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45E0" w14:textId="77777777" w:rsidR="00E937B3" w:rsidRPr="005672FD" w:rsidRDefault="008C3C5A" w:rsidP="005672FD">
      <w:pPr>
        <w:spacing w:line="360" w:lineRule="auto"/>
        <w:rPr>
          <w:rFonts w:ascii="Times New Roman" w:hAnsi="Times New Roman"/>
          <w:sz w:val="24"/>
          <w:szCs w:val="24"/>
          <w:lang w:val="ro-RO"/>
        </w:rPr>
      </w:pPr>
      <w:r w:rsidRPr="006B0185">
        <w:rPr>
          <w:rFonts w:ascii="Times New Roman" w:hAnsi="Times New Roman"/>
          <w:sz w:val="28"/>
          <w:szCs w:val="28"/>
          <w:lang w:val="ro-RO"/>
        </w:rPr>
        <w:t xml:space="preserve"> </w:t>
      </w:r>
      <w:r w:rsidR="00E937B3" w:rsidRPr="006B0185">
        <w:rPr>
          <w:rFonts w:ascii="Times New Roman" w:hAnsi="Times New Roman"/>
          <w:b/>
          <w:sz w:val="24"/>
          <w:szCs w:val="24"/>
          <w:lang w:val="ro-RO"/>
        </w:rPr>
        <w:t xml:space="preserve">Nr. </w:t>
      </w:r>
      <w:proofErr w:type="spellStart"/>
      <w:r w:rsidR="00E937B3" w:rsidRPr="006B0185">
        <w:rPr>
          <w:rFonts w:ascii="Times New Roman" w:hAnsi="Times New Roman"/>
          <w:b/>
          <w:sz w:val="24"/>
          <w:szCs w:val="24"/>
          <w:lang w:val="ro-RO"/>
        </w:rPr>
        <w:t>înreg</w:t>
      </w:r>
      <w:proofErr w:type="spellEnd"/>
      <w:r w:rsidR="00C202A3">
        <w:rPr>
          <w:rFonts w:ascii="Times New Roman" w:hAnsi="Times New Roman"/>
          <w:b/>
          <w:sz w:val="24"/>
          <w:szCs w:val="24"/>
          <w:lang w:val="ro-RO"/>
        </w:rPr>
        <w:t>.</w:t>
      </w:r>
      <w:r w:rsidR="00C202A3" w:rsidRPr="00C202A3">
        <w:rPr>
          <w:iCs/>
          <w:lang w:val="ro-RO"/>
        </w:rPr>
        <w:t xml:space="preserve"> </w:t>
      </w:r>
      <w:r w:rsidR="00C202A3" w:rsidRPr="00C202A3">
        <w:rPr>
          <w:rFonts w:ascii="Times New Roman" w:hAnsi="Times New Roman"/>
          <w:b/>
          <w:iCs/>
          <w:sz w:val="24"/>
          <w:lang w:val="ro-RO"/>
        </w:rPr>
        <w:t>3313/02.10.2025</w:t>
      </w:r>
    </w:p>
    <w:p w14:paraId="7D16AAD1" w14:textId="77777777" w:rsidR="00E937B3" w:rsidRPr="0081580F" w:rsidRDefault="008B0BFB" w:rsidP="005672FD">
      <w:pPr>
        <w:spacing w:after="0" w:line="360" w:lineRule="auto"/>
        <w:jc w:val="right"/>
        <w:rPr>
          <w:rFonts w:ascii="Times New Roman" w:hAnsi="Times New Roman"/>
          <w:b/>
          <w:color w:val="000000" w:themeColor="text1"/>
          <w:sz w:val="24"/>
          <w:szCs w:val="24"/>
          <w:lang w:val="ro-RO"/>
        </w:rPr>
      </w:pPr>
      <w:r w:rsidRPr="0081580F">
        <w:rPr>
          <w:rFonts w:ascii="Times New Roman" w:hAnsi="Times New Roman"/>
          <w:b/>
          <w:color w:val="000000" w:themeColor="text1"/>
          <w:sz w:val="24"/>
          <w:szCs w:val="24"/>
          <w:lang w:val="ro-RO"/>
        </w:rPr>
        <w:t xml:space="preserve">                                 </w:t>
      </w:r>
      <w:r w:rsidR="00E937B3" w:rsidRPr="0081580F">
        <w:rPr>
          <w:rFonts w:ascii="Times New Roman" w:hAnsi="Times New Roman"/>
          <w:b/>
          <w:color w:val="000000" w:themeColor="text1"/>
          <w:sz w:val="24"/>
          <w:szCs w:val="24"/>
          <w:lang w:val="ro-RO"/>
        </w:rPr>
        <w:t xml:space="preserve">Dezbătut și avizat în Consiliul Profesoral din data de </w:t>
      </w:r>
      <w:r w:rsidR="00C202A3">
        <w:rPr>
          <w:rFonts w:ascii="Times New Roman" w:hAnsi="Times New Roman"/>
          <w:b/>
          <w:color w:val="000000" w:themeColor="text1"/>
          <w:sz w:val="24"/>
          <w:szCs w:val="24"/>
          <w:lang w:val="ro-RO"/>
        </w:rPr>
        <w:t>01.09.2025</w:t>
      </w:r>
    </w:p>
    <w:p w14:paraId="69A40B49" w14:textId="77777777" w:rsidR="00E937B3" w:rsidRPr="0081580F" w:rsidRDefault="00E937B3" w:rsidP="005672FD">
      <w:pPr>
        <w:spacing w:after="0" w:line="360" w:lineRule="auto"/>
        <w:jc w:val="right"/>
        <w:rPr>
          <w:rFonts w:ascii="Times New Roman" w:hAnsi="Times New Roman"/>
          <w:b/>
          <w:color w:val="000000" w:themeColor="text1"/>
          <w:sz w:val="24"/>
          <w:szCs w:val="24"/>
          <w:lang w:val="ro-RO"/>
        </w:rPr>
      </w:pPr>
      <w:r w:rsidRPr="0081580F">
        <w:rPr>
          <w:rFonts w:ascii="Times New Roman" w:hAnsi="Times New Roman"/>
          <w:b/>
          <w:color w:val="000000" w:themeColor="text1"/>
          <w:sz w:val="24"/>
          <w:szCs w:val="24"/>
          <w:lang w:val="ro-RO"/>
        </w:rPr>
        <w:t>Aprobat în C</w:t>
      </w:r>
      <w:r w:rsidR="00F02A7F">
        <w:rPr>
          <w:rFonts w:ascii="Times New Roman" w:hAnsi="Times New Roman"/>
          <w:b/>
          <w:color w:val="000000" w:themeColor="text1"/>
          <w:sz w:val="24"/>
          <w:szCs w:val="24"/>
          <w:lang w:val="ro-RO"/>
        </w:rPr>
        <w:t>onsiliul de Administrația</w:t>
      </w:r>
      <w:r w:rsidR="008C3C5A" w:rsidRPr="0081580F">
        <w:rPr>
          <w:rFonts w:ascii="Times New Roman" w:hAnsi="Times New Roman"/>
          <w:b/>
          <w:color w:val="000000" w:themeColor="text1"/>
          <w:sz w:val="24"/>
          <w:szCs w:val="24"/>
          <w:lang w:val="ro-RO"/>
        </w:rPr>
        <w:t xml:space="preserve"> </w:t>
      </w:r>
      <w:r w:rsidRPr="0081580F">
        <w:rPr>
          <w:rFonts w:ascii="Times New Roman" w:hAnsi="Times New Roman"/>
          <w:b/>
          <w:color w:val="000000" w:themeColor="text1"/>
          <w:sz w:val="24"/>
          <w:szCs w:val="24"/>
          <w:lang w:val="ro-RO"/>
        </w:rPr>
        <w:t xml:space="preserve">din data de </w:t>
      </w:r>
      <w:r w:rsidR="00C202A3">
        <w:rPr>
          <w:rFonts w:ascii="Times New Roman" w:hAnsi="Times New Roman"/>
          <w:b/>
          <w:color w:val="000000" w:themeColor="text1"/>
          <w:sz w:val="24"/>
          <w:szCs w:val="24"/>
          <w:lang w:val="ro-RO"/>
        </w:rPr>
        <w:t>28.09.2025</w:t>
      </w:r>
    </w:p>
    <w:p w14:paraId="5551D6FF" w14:textId="77777777" w:rsidR="00F02A7F" w:rsidRPr="00F02A7F" w:rsidRDefault="009803A9" w:rsidP="00F02A7F">
      <w:pPr>
        <w:tabs>
          <w:tab w:val="left" w:pos="6600"/>
        </w:tabs>
        <w:spacing w:line="360" w:lineRule="auto"/>
        <w:rPr>
          <w:rFonts w:ascii="Times New Roman" w:hAnsi="Times New Roman"/>
          <w:sz w:val="24"/>
          <w:szCs w:val="24"/>
          <w:lang w:val="ro-RO"/>
        </w:rPr>
      </w:pPr>
      <w:r w:rsidRPr="006B0185">
        <w:rPr>
          <w:rFonts w:ascii="Times New Roman" w:hAnsi="Times New Roman"/>
          <w:sz w:val="24"/>
          <w:szCs w:val="24"/>
          <w:lang w:val="ro-RO"/>
        </w:rPr>
        <w:tab/>
      </w:r>
    </w:p>
    <w:p w14:paraId="3FB1C88F" w14:textId="77777777" w:rsidR="00AE44F8" w:rsidRDefault="00AE44F8" w:rsidP="00DD2FDB">
      <w:pPr>
        <w:spacing w:after="0" w:line="360" w:lineRule="auto"/>
        <w:jc w:val="center"/>
        <w:rPr>
          <w:rFonts w:ascii="Times New Roman" w:hAnsi="Times New Roman"/>
          <w:b/>
          <w:bCs/>
          <w:color w:val="F7CAAC" w:themeColor="accent2" w:themeTint="66"/>
          <w:sz w:val="48"/>
          <w:szCs w:val="48"/>
          <w:lang w:val="ro-RO"/>
          <w14:textOutline w14:w="11112" w14:cap="flat" w14:cmpd="sng" w14:algn="ctr">
            <w14:solidFill>
              <w14:schemeClr w14:val="accent2"/>
            </w14:solidFill>
            <w14:prstDash w14:val="solid"/>
            <w14:round/>
          </w14:textOutline>
        </w:rPr>
      </w:pPr>
    </w:p>
    <w:p w14:paraId="2267DA36" w14:textId="77777777" w:rsidR="00AE44F8" w:rsidRDefault="00AE44F8" w:rsidP="00DD2FDB">
      <w:pPr>
        <w:spacing w:after="0" w:line="360" w:lineRule="auto"/>
        <w:jc w:val="center"/>
        <w:rPr>
          <w:rFonts w:ascii="Times New Roman" w:hAnsi="Times New Roman"/>
          <w:b/>
          <w:bCs/>
          <w:color w:val="F7CAAC" w:themeColor="accent2" w:themeTint="66"/>
          <w:sz w:val="48"/>
          <w:szCs w:val="48"/>
          <w:lang w:val="ro-RO"/>
          <w14:textOutline w14:w="11112" w14:cap="flat" w14:cmpd="sng" w14:algn="ctr">
            <w14:solidFill>
              <w14:schemeClr w14:val="accent2"/>
            </w14:solidFill>
            <w14:prstDash w14:val="solid"/>
            <w14:round/>
          </w14:textOutline>
        </w:rPr>
      </w:pPr>
    </w:p>
    <w:p w14:paraId="052B0F4E" w14:textId="77777777" w:rsidR="0040063D" w:rsidRPr="00286D38" w:rsidRDefault="007C4D50" w:rsidP="00DD2FDB">
      <w:pPr>
        <w:spacing w:after="0" w:line="360" w:lineRule="auto"/>
        <w:jc w:val="center"/>
        <w:rPr>
          <w:rFonts w:ascii="Times New Roman" w:hAnsi="Times New Roman"/>
          <w:b/>
          <w:bCs/>
          <w:sz w:val="56"/>
          <w:szCs w:val="56"/>
          <w:lang w:val="ro-RO"/>
          <w14:textOutline w14:w="11112" w14:cap="flat" w14:cmpd="sng" w14:algn="ctr">
            <w14:noFill/>
            <w14:prstDash w14:val="solid"/>
            <w14:round/>
          </w14:textOutline>
        </w:rPr>
      </w:pPr>
      <w:r w:rsidRPr="00286D38">
        <w:rPr>
          <w:rFonts w:ascii="Times New Roman" w:hAnsi="Times New Roman"/>
          <w:b/>
          <w:bCs/>
          <w:sz w:val="56"/>
          <w:szCs w:val="56"/>
          <w:lang w:val="ro-RO"/>
          <w14:textOutline w14:w="11112" w14:cap="flat" w14:cmpd="sng" w14:algn="ctr">
            <w14:noFill/>
            <w14:prstDash w14:val="solid"/>
            <w14:round/>
          </w14:textOutline>
        </w:rPr>
        <w:t>P</w:t>
      </w:r>
      <w:r w:rsidR="00507413" w:rsidRPr="00286D38">
        <w:rPr>
          <w:rFonts w:ascii="Times New Roman" w:hAnsi="Times New Roman"/>
          <w:b/>
          <w:bCs/>
          <w:sz w:val="56"/>
          <w:szCs w:val="56"/>
          <w:lang w:val="ro-RO"/>
          <w14:textOutline w14:w="11112" w14:cap="flat" w14:cmpd="sng" w14:algn="ctr">
            <w14:noFill/>
            <w14:prstDash w14:val="solid"/>
            <w14:round/>
          </w14:textOutline>
        </w:rPr>
        <w:t>LANUL</w:t>
      </w:r>
      <w:r w:rsidRPr="00286D38">
        <w:rPr>
          <w:rFonts w:ascii="Times New Roman" w:hAnsi="Times New Roman"/>
          <w:b/>
          <w:bCs/>
          <w:sz w:val="56"/>
          <w:szCs w:val="56"/>
          <w:lang w:val="ro-RO"/>
          <w14:textOutline w14:w="11112" w14:cap="flat" w14:cmpd="sng" w14:algn="ctr">
            <w14:noFill/>
            <w14:prstDash w14:val="solid"/>
            <w14:round/>
          </w14:textOutline>
        </w:rPr>
        <w:t xml:space="preserve"> DE DEZVOLTARE </w:t>
      </w:r>
    </w:p>
    <w:p w14:paraId="5FF6D3F6" w14:textId="77777777" w:rsidR="005672FD" w:rsidRPr="00286D38" w:rsidRDefault="007C4D50" w:rsidP="005672FD">
      <w:pPr>
        <w:spacing w:after="0" w:line="360" w:lineRule="auto"/>
        <w:jc w:val="center"/>
        <w:rPr>
          <w:rFonts w:ascii="Times New Roman" w:hAnsi="Times New Roman"/>
          <w:b/>
          <w:bCs/>
          <w:sz w:val="56"/>
          <w:szCs w:val="56"/>
          <w:lang w:val="ro-RO"/>
          <w14:textOutline w14:w="11112" w14:cap="flat" w14:cmpd="sng" w14:algn="ctr">
            <w14:noFill/>
            <w14:prstDash w14:val="solid"/>
            <w14:round/>
          </w14:textOutline>
        </w:rPr>
      </w:pPr>
      <w:r w:rsidRPr="00286D38">
        <w:rPr>
          <w:rFonts w:ascii="Times New Roman" w:hAnsi="Times New Roman"/>
          <w:b/>
          <w:bCs/>
          <w:sz w:val="56"/>
          <w:szCs w:val="56"/>
          <w:lang w:val="ro-RO"/>
          <w14:textOutline w14:w="11112" w14:cap="flat" w14:cmpd="sng" w14:algn="ctr">
            <w14:noFill/>
            <w14:prstDash w14:val="solid"/>
            <w14:round/>
          </w14:textOutline>
        </w:rPr>
        <w:t>INSTITUŢIONALĂ</w:t>
      </w:r>
      <w:r w:rsidR="00F02A7F" w:rsidRPr="00286D38">
        <w:rPr>
          <w:rFonts w:ascii="Times New Roman" w:hAnsi="Times New Roman"/>
          <w:b/>
          <w:bCs/>
          <w:sz w:val="56"/>
          <w:szCs w:val="56"/>
          <w:lang w:val="ro-RO"/>
          <w14:textOutline w14:w="11112" w14:cap="flat" w14:cmpd="sng" w14:algn="ctr">
            <w14:noFill/>
            <w14:prstDash w14:val="solid"/>
            <w14:round/>
          </w14:textOutline>
        </w:rPr>
        <w:t xml:space="preserve"> AL</w:t>
      </w:r>
      <w:bookmarkStart w:id="0" w:name="_Hlk128233501"/>
      <w:r w:rsidR="00F02A7F" w:rsidRPr="00286D38">
        <w:rPr>
          <w:rFonts w:ascii="Times New Roman" w:hAnsi="Times New Roman"/>
          <w:b/>
          <w:bCs/>
          <w:sz w:val="56"/>
          <w:szCs w:val="56"/>
          <w:lang w:val="ro-RO"/>
          <w14:textOutline w14:w="11112" w14:cap="flat" w14:cmpd="sng" w14:algn="ctr">
            <w14:noFill/>
            <w14:prstDash w14:val="solid"/>
            <w14:round/>
          </w14:textOutline>
        </w:rPr>
        <w:t xml:space="preserve"> </w:t>
      </w:r>
      <w:r w:rsidR="00881571" w:rsidRPr="00286D38">
        <w:rPr>
          <w:rFonts w:ascii="Times New Roman" w:hAnsi="Times New Roman"/>
          <w:b/>
          <w:bCs/>
          <w:sz w:val="56"/>
          <w:szCs w:val="56"/>
          <w:lang w:val="ro-RO" w:bidi="ro-RO"/>
          <w14:textOutline w14:w="11112" w14:cap="flat" w14:cmpd="sng" w14:algn="ctr">
            <w14:noFill/>
            <w14:prstDash w14:val="solid"/>
            <w14:round/>
          </w14:textOutline>
        </w:rPr>
        <w:t>Ș</w:t>
      </w:r>
      <w:r w:rsidR="00D4507F">
        <w:rPr>
          <w:rFonts w:ascii="Times New Roman" w:hAnsi="Times New Roman"/>
          <w:b/>
          <w:bCs/>
          <w:sz w:val="56"/>
          <w:szCs w:val="56"/>
          <w:lang w:val="ro-RO" w:bidi="ro-RO"/>
          <w14:textOutline w14:w="11112" w14:cap="flat" w14:cmpd="sng" w14:algn="ctr">
            <w14:noFill/>
            <w14:prstDash w14:val="solid"/>
            <w14:round/>
          </w14:textOutline>
        </w:rPr>
        <w:t>colii Gimnaziale „</w:t>
      </w:r>
      <w:r w:rsidR="00881571" w:rsidRPr="00286D38">
        <w:rPr>
          <w:rFonts w:ascii="Times New Roman" w:hAnsi="Times New Roman"/>
          <w:b/>
          <w:bCs/>
          <w:sz w:val="56"/>
          <w:szCs w:val="56"/>
          <w:lang w:val="ro-RO" w:bidi="ro-RO"/>
          <w14:textOutline w14:w="11112" w14:cap="flat" w14:cmpd="sng" w14:algn="ctr">
            <w14:noFill/>
            <w14:prstDash w14:val="solid"/>
            <w14:round/>
          </w14:textOutline>
        </w:rPr>
        <w:t>Mihai Viteazul”</w:t>
      </w:r>
    </w:p>
    <w:p w14:paraId="1B2E8027" w14:textId="77777777" w:rsidR="0081580F" w:rsidRPr="004070D9" w:rsidRDefault="00286D38" w:rsidP="004070D9">
      <w:pPr>
        <w:spacing w:after="0" w:line="360" w:lineRule="auto"/>
        <w:jc w:val="center"/>
        <w:rPr>
          <w:rFonts w:ascii="Times New Roman" w:hAnsi="Times New Roman"/>
          <w:b/>
          <w:bCs/>
          <w:sz w:val="56"/>
          <w:szCs w:val="56"/>
          <w:lang w:val="ro-RO"/>
        </w:rPr>
      </w:pPr>
      <w:r>
        <w:rPr>
          <w:rFonts w:ascii="Times New Roman" w:hAnsi="Times New Roman"/>
          <w:b/>
          <w:bCs/>
          <w:sz w:val="56"/>
          <w:szCs w:val="56"/>
          <w:lang w:val="ro-RO"/>
          <w14:textOutline w14:w="11112" w14:cap="flat" w14:cmpd="sng" w14:algn="ctr">
            <w14:noFill/>
            <w14:prstDash w14:val="solid"/>
            <w14:round/>
          </w14:textOutline>
        </w:rPr>
        <w:t xml:space="preserve">PENTRU </w:t>
      </w:r>
      <w:r w:rsidR="00F02A7F" w:rsidRPr="00286D38">
        <w:rPr>
          <w:rFonts w:ascii="Times New Roman" w:hAnsi="Times New Roman"/>
          <w:b/>
          <w:bCs/>
          <w:sz w:val="56"/>
          <w:szCs w:val="56"/>
          <w:lang w:val="ro-RO"/>
          <w14:textOutline w14:w="11112" w14:cap="flat" w14:cmpd="sng" w14:algn="ctr">
            <w14:noFill/>
            <w14:prstDash w14:val="solid"/>
            <w14:round/>
          </w14:textOutline>
        </w:rPr>
        <w:t>PERIOADA</w:t>
      </w:r>
      <w:r w:rsidR="005672FD" w:rsidRPr="00286D38">
        <w:rPr>
          <w:rFonts w:ascii="Times New Roman" w:hAnsi="Times New Roman"/>
          <w:b/>
          <w:bCs/>
          <w:sz w:val="56"/>
          <w:szCs w:val="56"/>
          <w:lang w:val="ro-RO"/>
          <w14:textOutline w14:w="11112" w14:cap="flat" w14:cmpd="sng" w14:algn="ctr">
            <w14:noFill/>
            <w14:prstDash w14:val="solid"/>
            <w14:round/>
          </w14:textOutline>
        </w:rPr>
        <w:t xml:space="preserve"> </w:t>
      </w:r>
      <w:r w:rsidR="00427885" w:rsidRPr="00286D38">
        <w:rPr>
          <w:rFonts w:ascii="Times New Roman" w:hAnsi="Times New Roman"/>
          <w:b/>
          <w:bCs/>
          <w:sz w:val="56"/>
          <w:szCs w:val="56"/>
          <w:lang w:val="ro-RO"/>
          <w14:textOutline w14:w="11112" w14:cap="flat" w14:cmpd="sng" w14:algn="ctr">
            <w14:noFill/>
            <w14:prstDash w14:val="solid"/>
            <w14:round/>
          </w14:textOutline>
        </w:rPr>
        <w:t>20</w:t>
      </w:r>
      <w:r w:rsidR="00E937B3" w:rsidRPr="00286D38">
        <w:rPr>
          <w:rFonts w:ascii="Times New Roman" w:hAnsi="Times New Roman"/>
          <w:b/>
          <w:bCs/>
          <w:sz w:val="56"/>
          <w:szCs w:val="56"/>
          <w:lang w:val="ro-RO"/>
          <w14:textOutline w14:w="11112" w14:cap="flat" w14:cmpd="sng" w14:algn="ctr">
            <w14:noFill/>
            <w14:prstDash w14:val="solid"/>
            <w14:round/>
          </w14:textOutline>
        </w:rPr>
        <w:t>2</w:t>
      </w:r>
      <w:r w:rsidR="004070D9">
        <w:rPr>
          <w:rFonts w:ascii="Times New Roman" w:hAnsi="Times New Roman"/>
          <w:b/>
          <w:bCs/>
          <w:sz w:val="56"/>
          <w:szCs w:val="56"/>
          <w:lang w:val="ro-RO"/>
          <w14:textOutline w14:w="11112" w14:cap="flat" w14:cmpd="sng" w14:algn="ctr">
            <w14:noFill/>
            <w14:prstDash w14:val="solid"/>
            <w14:round/>
          </w14:textOutline>
        </w:rPr>
        <w:t>5</w:t>
      </w:r>
      <w:r w:rsidR="00507413" w:rsidRPr="00286D38">
        <w:rPr>
          <w:rFonts w:ascii="Times New Roman" w:hAnsi="Times New Roman"/>
          <w:b/>
          <w:bCs/>
          <w:sz w:val="56"/>
          <w:szCs w:val="56"/>
          <w:lang w:val="ro-RO"/>
          <w14:textOutline w14:w="11112" w14:cap="flat" w14:cmpd="sng" w14:algn="ctr">
            <w14:noFill/>
            <w14:prstDash w14:val="solid"/>
            <w14:round/>
          </w14:textOutline>
        </w:rPr>
        <w:t>-</w:t>
      </w:r>
      <w:r w:rsidR="00427885" w:rsidRPr="00286D38">
        <w:rPr>
          <w:rFonts w:ascii="Times New Roman" w:hAnsi="Times New Roman"/>
          <w:b/>
          <w:bCs/>
          <w:sz w:val="56"/>
          <w:szCs w:val="56"/>
          <w:lang w:val="ro-RO"/>
          <w14:textOutline w14:w="11112" w14:cap="flat" w14:cmpd="sng" w14:algn="ctr">
            <w14:noFill/>
            <w14:prstDash w14:val="solid"/>
            <w14:round/>
          </w14:textOutline>
        </w:rPr>
        <w:t>202</w:t>
      </w:r>
      <w:bookmarkEnd w:id="0"/>
      <w:r w:rsidR="004070D9">
        <w:rPr>
          <w:rFonts w:ascii="Times New Roman" w:hAnsi="Times New Roman"/>
          <w:b/>
          <w:bCs/>
          <w:sz w:val="56"/>
          <w:szCs w:val="56"/>
          <w:lang w:val="ro-RO"/>
        </w:rPr>
        <w:t>6</w:t>
      </w:r>
    </w:p>
    <w:p w14:paraId="61F70E57" w14:textId="77777777" w:rsidR="005672FD" w:rsidRDefault="005672FD" w:rsidP="00F02A7F">
      <w:pPr>
        <w:spacing w:line="360" w:lineRule="auto"/>
        <w:rPr>
          <w:rFonts w:ascii="Times New Roman" w:hAnsi="Times New Roman"/>
          <w:b/>
          <w:bCs/>
          <w:sz w:val="28"/>
          <w:szCs w:val="28"/>
          <w:lang w:val="ro-RO"/>
        </w:rPr>
      </w:pPr>
    </w:p>
    <w:p w14:paraId="5DEE05F5" w14:textId="77777777" w:rsidR="0081580F" w:rsidRDefault="0081580F" w:rsidP="00EC3774">
      <w:pPr>
        <w:spacing w:line="360" w:lineRule="auto"/>
        <w:rPr>
          <w:rFonts w:ascii="Times New Roman" w:hAnsi="Times New Roman"/>
          <w:b/>
          <w:bCs/>
          <w:sz w:val="24"/>
          <w:szCs w:val="24"/>
          <w:lang w:val="ro-RO"/>
        </w:rPr>
      </w:pPr>
    </w:p>
    <w:p w14:paraId="0F67667E" w14:textId="77777777" w:rsidR="005672FD" w:rsidRDefault="005672FD" w:rsidP="00EC3774">
      <w:pPr>
        <w:spacing w:line="360" w:lineRule="auto"/>
        <w:rPr>
          <w:rFonts w:ascii="Times New Roman" w:hAnsi="Times New Roman"/>
          <w:b/>
          <w:bCs/>
          <w:sz w:val="24"/>
          <w:szCs w:val="24"/>
          <w:lang w:val="ro-RO"/>
        </w:rPr>
      </w:pPr>
    </w:p>
    <w:p w14:paraId="0CD3A520" w14:textId="77777777" w:rsidR="0081580F" w:rsidRDefault="00F02A7F" w:rsidP="000403B1">
      <w:pPr>
        <w:spacing w:line="360" w:lineRule="auto"/>
        <w:jc w:val="right"/>
        <w:rPr>
          <w:rFonts w:ascii="Times New Roman" w:hAnsi="Times New Roman"/>
          <w:b/>
          <w:bCs/>
          <w:sz w:val="24"/>
          <w:szCs w:val="24"/>
          <w:lang w:val="ro-RO"/>
        </w:rPr>
      </w:pPr>
      <w:r w:rsidRPr="00F02A7F">
        <w:rPr>
          <w:rFonts w:ascii="Times New Roman" w:hAnsi="Times New Roman"/>
          <w:b/>
          <w:bCs/>
          <w:sz w:val="24"/>
          <w:szCs w:val="24"/>
          <w:lang w:val="ro-RO"/>
        </w:rPr>
        <w:t>Echipa</w:t>
      </w:r>
      <w:r w:rsidR="00EC3774" w:rsidRPr="00F02A7F">
        <w:rPr>
          <w:rFonts w:ascii="Times New Roman" w:hAnsi="Times New Roman"/>
          <w:b/>
          <w:bCs/>
          <w:sz w:val="24"/>
          <w:szCs w:val="24"/>
          <w:lang w:val="ro-RO"/>
        </w:rPr>
        <w:t xml:space="preserve"> de elaborare</w:t>
      </w:r>
      <w:r w:rsidR="00804CA4">
        <w:rPr>
          <w:rFonts w:ascii="Times New Roman" w:hAnsi="Times New Roman"/>
          <w:b/>
          <w:bCs/>
          <w:sz w:val="24"/>
          <w:szCs w:val="24"/>
          <w:lang w:val="ro-RO"/>
        </w:rPr>
        <w:t xml:space="preserve"> și revizuire</w:t>
      </w:r>
      <w:r w:rsidR="00EC3774" w:rsidRPr="00F02A7F">
        <w:rPr>
          <w:rFonts w:ascii="Times New Roman" w:hAnsi="Times New Roman"/>
          <w:b/>
          <w:bCs/>
          <w:sz w:val="24"/>
          <w:szCs w:val="24"/>
          <w:lang w:val="ro-RO"/>
        </w:rPr>
        <w:t xml:space="preserve"> a </w:t>
      </w:r>
      <w:r w:rsidR="005672FD">
        <w:rPr>
          <w:rFonts w:ascii="Times New Roman" w:hAnsi="Times New Roman"/>
          <w:b/>
          <w:bCs/>
          <w:sz w:val="24"/>
          <w:szCs w:val="24"/>
          <w:lang w:val="ro-RO"/>
        </w:rPr>
        <w:t>PDI:</w:t>
      </w:r>
    </w:p>
    <w:p w14:paraId="2E727CB1" w14:textId="77777777" w:rsidR="00673DE2" w:rsidRDefault="0078034D" w:rsidP="000403B1">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 xml:space="preserve">Coordonator – prof. </w:t>
      </w:r>
      <w:proofErr w:type="spellStart"/>
      <w:r>
        <w:rPr>
          <w:rFonts w:ascii="Times New Roman" w:hAnsi="Times New Roman"/>
          <w:b/>
          <w:bCs/>
          <w:sz w:val="24"/>
          <w:szCs w:val="24"/>
          <w:lang w:val="ro-RO"/>
        </w:rPr>
        <w:t>Bogoi</w:t>
      </w:r>
      <w:proofErr w:type="spellEnd"/>
      <w:r>
        <w:rPr>
          <w:rFonts w:ascii="Times New Roman" w:hAnsi="Times New Roman"/>
          <w:b/>
          <w:bCs/>
          <w:sz w:val="24"/>
          <w:szCs w:val="24"/>
          <w:lang w:val="ro-RO"/>
        </w:rPr>
        <w:t xml:space="preserve"> Costel</w:t>
      </w:r>
    </w:p>
    <w:p w14:paraId="79265163" w14:textId="77777777" w:rsidR="00673DE2" w:rsidRDefault="00AB67DE"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 xml:space="preserve">Membru – prof. </w:t>
      </w:r>
      <w:proofErr w:type="spellStart"/>
      <w:r>
        <w:rPr>
          <w:rFonts w:ascii="Times New Roman" w:hAnsi="Times New Roman"/>
          <w:b/>
          <w:bCs/>
          <w:sz w:val="24"/>
          <w:szCs w:val="24"/>
          <w:lang w:val="ro-RO"/>
        </w:rPr>
        <w:t>Ferescu</w:t>
      </w:r>
      <w:proofErr w:type="spellEnd"/>
      <w:r>
        <w:rPr>
          <w:rFonts w:ascii="Times New Roman" w:hAnsi="Times New Roman"/>
          <w:b/>
          <w:bCs/>
          <w:sz w:val="24"/>
          <w:szCs w:val="24"/>
          <w:lang w:val="ro-RO"/>
        </w:rPr>
        <w:t xml:space="preserve"> Florenț</w:t>
      </w:r>
      <w:r w:rsidR="0078034D">
        <w:rPr>
          <w:rFonts w:ascii="Times New Roman" w:hAnsi="Times New Roman"/>
          <w:b/>
          <w:bCs/>
          <w:sz w:val="24"/>
          <w:szCs w:val="24"/>
          <w:lang w:val="ro-RO"/>
        </w:rPr>
        <w:t>a-Mihaela</w:t>
      </w:r>
    </w:p>
    <w:p w14:paraId="4E0D40EB" w14:textId="77777777" w:rsidR="00673DE2" w:rsidRDefault="0078034D" w:rsidP="00673DE2">
      <w:pPr>
        <w:spacing w:line="360" w:lineRule="auto"/>
        <w:jc w:val="right"/>
        <w:rPr>
          <w:rFonts w:ascii="Times New Roman" w:hAnsi="Times New Roman"/>
          <w:b/>
          <w:bCs/>
          <w:sz w:val="24"/>
          <w:szCs w:val="24"/>
          <w:lang w:val="ro-RO"/>
        </w:rPr>
      </w:pPr>
      <w:r>
        <w:rPr>
          <w:rFonts w:ascii="Times New Roman" w:hAnsi="Times New Roman"/>
          <w:b/>
          <w:bCs/>
          <w:sz w:val="24"/>
          <w:szCs w:val="24"/>
          <w:lang w:val="ro-RO"/>
        </w:rPr>
        <w:t>Membru – prof. Moldoveanu Nicoleta</w:t>
      </w:r>
    </w:p>
    <w:p w14:paraId="6D805E3F" w14:textId="77777777" w:rsidR="00AE44F8" w:rsidRDefault="00AE44F8" w:rsidP="000403B1">
      <w:pPr>
        <w:shd w:val="clear" w:color="auto" w:fill="FFFFFF"/>
        <w:spacing w:after="0" w:line="240" w:lineRule="auto"/>
        <w:rPr>
          <w:rFonts w:ascii="Times New Roman" w:hAnsi="Times New Roman"/>
          <w:b/>
          <w:bCs/>
          <w:sz w:val="24"/>
          <w:szCs w:val="24"/>
          <w:lang w:val="ro-RO"/>
        </w:rPr>
      </w:pPr>
    </w:p>
    <w:p w14:paraId="70AC7FC9" w14:textId="77777777" w:rsidR="0078034D" w:rsidRDefault="0078034D" w:rsidP="000403B1">
      <w:pPr>
        <w:shd w:val="clear" w:color="auto" w:fill="FFFFFF"/>
        <w:spacing w:after="0" w:line="240" w:lineRule="auto"/>
        <w:rPr>
          <w:rFonts w:ascii="Times New Roman" w:hAnsi="Times New Roman"/>
          <w:b/>
          <w:bCs/>
          <w:sz w:val="24"/>
          <w:szCs w:val="24"/>
          <w:lang w:val="ro-RO"/>
        </w:rPr>
      </w:pPr>
    </w:p>
    <w:p w14:paraId="24AF2740" w14:textId="77777777" w:rsidR="0078034D" w:rsidRDefault="0078034D" w:rsidP="000403B1">
      <w:pPr>
        <w:shd w:val="clear" w:color="auto" w:fill="FFFFFF"/>
        <w:spacing w:after="0" w:line="240" w:lineRule="auto"/>
        <w:rPr>
          <w:rFonts w:ascii="Times New Roman" w:hAnsi="Times New Roman"/>
          <w:b/>
          <w:bCs/>
          <w:sz w:val="24"/>
          <w:szCs w:val="24"/>
          <w:lang w:val="ro-RO"/>
        </w:rPr>
      </w:pPr>
    </w:p>
    <w:p w14:paraId="6E818502" w14:textId="77777777" w:rsidR="0078034D" w:rsidRDefault="0078034D" w:rsidP="000403B1">
      <w:pPr>
        <w:shd w:val="clear" w:color="auto" w:fill="FFFFFF"/>
        <w:spacing w:after="0" w:line="240" w:lineRule="auto"/>
        <w:rPr>
          <w:rFonts w:ascii="Times New Roman" w:hAnsi="Times New Roman"/>
          <w:b/>
          <w:bCs/>
          <w:sz w:val="24"/>
          <w:szCs w:val="24"/>
          <w:lang w:val="ro-RO"/>
        </w:rPr>
      </w:pPr>
    </w:p>
    <w:p w14:paraId="79D897DB" w14:textId="77777777" w:rsidR="0078034D" w:rsidRDefault="0078034D" w:rsidP="000403B1">
      <w:pPr>
        <w:shd w:val="clear" w:color="auto" w:fill="FFFFFF"/>
        <w:spacing w:after="0" w:line="240" w:lineRule="auto"/>
        <w:rPr>
          <w:rFonts w:ascii="Times New Roman" w:hAnsi="Times New Roman"/>
          <w:b/>
          <w:bCs/>
          <w:sz w:val="24"/>
          <w:szCs w:val="24"/>
          <w:lang w:val="ro-RO"/>
        </w:rPr>
      </w:pPr>
    </w:p>
    <w:p w14:paraId="0546AFC3" w14:textId="77777777" w:rsidR="0078034D" w:rsidRDefault="0078034D" w:rsidP="000403B1">
      <w:pPr>
        <w:shd w:val="clear" w:color="auto" w:fill="FFFFFF"/>
        <w:spacing w:after="0" w:line="240" w:lineRule="auto"/>
        <w:rPr>
          <w:rFonts w:ascii="Times New Roman" w:hAnsi="Times New Roman"/>
          <w:b/>
          <w:bCs/>
          <w:sz w:val="24"/>
          <w:szCs w:val="24"/>
          <w:lang w:val="ro-RO"/>
        </w:rPr>
      </w:pPr>
    </w:p>
    <w:p w14:paraId="03D1816B" w14:textId="77777777" w:rsidR="0078034D" w:rsidRDefault="0078034D" w:rsidP="000403B1">
      <w:pPr>
        <w:shd w:val="clear" w:color="auto" w:fill="FFFFFF"/>
        <w:spacing w:after="0" w:line="240" w:lineRule="auto"/>
        <w:rPr>
          <w:rFonts w:ascii="Verdana" w:eastAsia="Times New Roman" w:hAnsi="Verdana"/>
          <w:color w:val="000000"/>
          <w:sz w:val="20"/>
          <w:szCs w:val="20"/>
          <w:lang w:val="fr-FR"/>
        </w:rPr>
      </w:pPr>
    </w:p>
    <w:p w14:paraId="175E947B" w14:textId="77777777" w:rsidR="004070D9" w:rsidRPr="00940A63" w:rsidRDefault="004070D9" w:rsidP="000403B1">
      <w:pPr>
        <w:shd w:val="clear" w:color="auto" w:fill="FFFFFF"/>
        <w:spacing w:after="0" w:line="240" w:lineRule="auto"/>
        <w:rPr>
          <w:rFonts w:ascii="Verdana" w:eastAsia="Times New Roman" w:hAnsi="Verdana"/>
          <w:color w:val="000000"/>
          <w:sz w:val="20"/>
          <w:szCs w:val="20"/>
          <w:lang w:val="fr-FR"/>
        </w:rPr>
      </w:pPr>
    </w:p>
    <w:sdt>
      <w:sdtPr>
        <w:rPr>
          <w:rFonts w:ascii="Times New Roman" w:hAnsi="Times New Roman"/>
          <w:b/>
          <w:bCs/>
          <w:lang w:val="ro-RO"/>
        </w:rPr>
        <w:id w:val="-606427545"/>
        <w:docPartObj>
          <w:docPartGallery w:val="Table of Contents"/>
          <w:docPartUnique/>
        </w:docPartObj>
      </w:sdtPr>
      <w:sdtEndPr>
        <w:rPr>
          <w:b w:val="0"/>
          <w:bCs w:val="0"/>
          <w:noProof/>
        </w:rPr>
      </w:sdtEndPr>
      <w:sdtContent>
        <w:p w14:paraId="2272E56A" w14:textId="77777777" w:rsidR="004B36DB" w:rsidRPr="00D724ED" w:rsidRDefault="00BF50AF" w:rsidP="005E1546">
          <w:pPr>
            <w:spacing w:after="0" w:line="360" w:lineRule="auto"/>
            <w:jc w:val="center"/>
            <w:rPr>
              <w:rFonts w:ascii="Times New Roman" w:hAnsi="Times New Roman"/>
              <w:b/>
              <w:bCs/>
              <w:sz w:val="24"/>
              <w:szCs w:val="24"/>
              <w:lang w:val="ro-RO"/>
            </w:rPr>
          </w:pPr>
          <w:r w:rsidRPr="00D724ED">
            <w:rPr>
              <w:rFonts w:ascii="Times New Roman" w:hAnsi="Times New Roman"/>
              <w:b/>
              <w:bCs/>
              <w:sz w:val="24"/>
              <w:szCs w:val="24"/>
              <w:lang w:val="ro-RO"/>
            </w:rPr>
            <w:t>CUPRINS</w:t>
          </w:r>
        </w:p>
        <w:p w14:paraId="2CD7C5DC" w14:textId="77777777" w:rsidR="006B0185" w:rsidRPr="00D724ED" w:rsidRDefault="006B0185" w:rsidP="005E1546">
          <w:pPr>
            <w:spacing w:after="0" w:line="360" w:lineRule="auto"/>
            <w:rPr>
              <w:rFonts w:ascii="Times New Roman" w:hAnsi="Times New Roman"/>
              <w:sz w:val="24"/>
              <w:szCs w:val="24"/>
              <w:lang w:val="ro-RO" w:eastAsia="ja-JP"/>
            </w:rPr>
          </w:pPr>
        </w:p>
        <w:p w14:paraId="6CCE6528" w14:textId="77777777" w:rsidR="009B7566" w:rsidRDefault="00BF50AF">
          <w:pPr>
            <w:pStyle w:val="TOC1"/>
            <w:rPr>
              <w:rFonts w:asciiTheme="minorHAnsi" w:eastAsiaTheme="minorEastAsia" w:hAnsiTheme="minorHAnsi" w:cstheme="minorBidi"/>
              <w:b w:val="0"/>
              <w:shd w:val="clear" w:color="auto" w:fill="auto"/>
              <w:lang w:val="ro-RO" w:eastAsia="ro-RO"/>
            </w:rPr>
          </w:pPr>
          <w:r w:rsidRPr="00D724ED">
            <w:rPr>
              <w:noProof w:val="0"/>
              <w:sz w:val="24"/>
              <w:szCs w:val="24"/>
              <w:lang w:val="ro-RO"/>
            </w:rPr>
            <w:fldChar w:fldCharType="begin"/>
          </w:r>
          <w:r w:rsidRPr="00D724ED">
            <w:rPr>
              <w:sz w:val="24"/>
              <w:szCs w:val="24"/>
              <w:lang w:val="ro-RO"/>
            </w:rPr>
            <w:instrText xml:space="preserve"> TOC \o "1-3" \h \z \u </w:instrText>
          </w:r>
          <w:r w:rsidRPr="00D724ED">
            <w:rPr>
              <w:noProof w:val="0"/>
              <w:sz w:val="24"/>
              <w:szCs w:val="24"/>
              <w:lang w:val="ro-RO"/>
            </w:rPr>
            <w:fldChar w:fldCharType="separate"/>
          </w:r>
          <w:hyperlink w:anchor="_Toc212590404" w:history="1">
            <w:r w:rsidR="009B7566" w:rsidRPr="00741DB2">
              <w:rPr>
                <w:rStyle w:val="Hyperlink"/>
                <w:lang w:val="ro-RO"/>
              </w:rPr>
              <w:t>ARGUMENT – CONTINUITATE, DAR ŞI SCHIMBARE</w:t>
            </w:r>
            <w:r w:rsidR="009B7566">
              <w:rPr>
                <w:webHidden/>
              </w:rPr>
              <w:tab/>
            </w:r>
            <w:r w:rsidR="009B7566">
              <w:rPr>
                <w:webHidden/>
              </w:rPr>
              <w:fldChar w:fldCharType="begin"/>
            </w:r>
            <w:r w:rsidR="009B7566">
              <w:rPr>
                <w:webHidden/>
              </w:rPr>
              <w:instrText xml:space="preserve"> PAGEREF _Toc212590404 \h </w:instrText>
            </w:r>
            <w:r w:rsidR="009B7566">
              <w:rPr>
                <w:webHidden/>
              </w:rPr>
            </w:r>
            <w:r w:rsidR="009B7566">
              <w:rPr>
                <w:webHidden/>
              </w:rPr>
              <w:fldChar w:fldCharType="separate"/>
            </w:r>
            <w:r w:rsidR="009A026B">
              <w:rPr>
                <w:webHidden/>
              </w:rPr>
              <w:t>4</w:t>
            </w:r>
            <w:r w:rsidR="009B7566">
              <w:rPr>
                <w:webHidden/>
              </w:rPr>
              <w:fldChar w:fldCharType="end"/>
            </w:r>
          </w:hyperlink>
        </w:p>
        <w:p w14:paraId="450BA060" w14:textId="77777777" w:rsidR="009B7566" w:rsidRDefault="009B7566">
          <w:pPr>
            <w:pStyle w:val="TOC1"/>
            <w:rPr>
              <w:rFonts w:asciiTheme="minorHAnsi" w:eastAsiaTheme="minorEastAsia" w:hAnsiTheme="minorHAnsi" w:cstheme="minorBidi"/>
              <w:b w:val="0"/>
              <w:shd w:val="clear" w:color="auto" w:fill="auto"/>
              <w:lang w:val="ro-RO" w:eastAsia="ro-RO"/>
            </w:rPr>
          </w:pPr>
          <w:hyperlink w:anchor="_Toc212590405" w:history="1">
            <w:r w:rsidRPr="00741DB2">
              <w:rPr>
                <w:rStyle w:val="Hyperlink"/>
                <w:lang w:val="ro-RO"/>
              </w:rPr>
              <w:t>MOTIVAREA NECESITĂŢII, FEZABILITĂŢII ŞI A OPORTUNITĂŢILOR PDI</w:t>
            </w:r>
            <w:r>
              <w:rPr>
                <w:webHidden/>
              </w:rPr>
              <w:tab/>
            </w:r>
            <w:r>
              <w:rPr>
                <w:webHidden/>
              </w:rPr>
              <w:fldChar w:fldCharType="begin"/>
            </w:r>
            <w:r>
              <w:rPr>
                <w:webHidden/>
              </w:rPr>
              <w:instrText xml:space="preserve"> PAGEREF _Toc212590405 \h </w:instrText>
            </w:r>
            <w:r>
              <w:rPr>
                <w:webHidden/>
              </w:rPr>
            </w:r>
            <w:r>
              <w:rPr>
                <w:webHidden/>
              </w:rPr>
              <w:fldChar w:fldCharType="separate"/>
            </w:r>
            <w:r w:rsidR="009A026B">
              <w:rPr>
                <w:webHidden/>
              </w:rPr>
              <w:t>5</w:t>
            </w:r>
            <w:r>
              <w:rPr>
                <w:webHidden/>
              </w:rPr>
              <w:fldChar w:fldCharType="end"/>
            </w:r>
          </w:hyperlink>
        </w:p>
        <w:p w14:paraId="6A144BA1" w14:textId="77777777" w:rsidR="009B7566" w:rsidRDefault="009B7566">
          <w:pPr>
            <w:pStyle w:val="TOC1"/>
            <w:rPr>
              <w:rFonts w:asciiTheme="minorHAnsi" w:eastAsiaTheme="minorEastAsia" w:hAnsiTheme="minorHAnsi" w:cstheme="minorBidi"/>
              <w:b w:val="0"/>
              <w:shd w:val="clear" w:color="auto" w:fill="auto"/>
              <w:lang w:val="ro-RO" w:eastAsia="ro-RO"/>
            </w:rPr>
          </w:pPr>
          <w:hyperlink w:anchor="_Toc212590406" w:history="1">
            <w:r w:rsidRPr="00741DB2">
              <w:rPr>
                <w:rStyle w:val="Hyperlink"/>
                <w:lang w:val="ro-RO"/>
              </w:rPr>
              <w:t>CONTEXT LEGISLATIV</w:t>
            </w:r>
            <w:r>
              <w:rPr>
                <w:webHidden/>
              </w:rPr>
              <w:tab/>
            </w:r>
            <w:r>
              <w:rPr>
                <w:webHidden/>
              </w:rPr>
              <w:fldChar w:fldCharType="begin"/>
            </w:r>
            <w:r>
              <w:rPr>
                <w:webHidden/>
              </w:rPr>
              <w:instrText xml:space="preserve"> PAGEREF _Toc212590406 \h </w:instrText>
            </w:r>
            <w:r>
              <w:rPr>
                <w:webHidden/>
              </w:rPr>
            </w:r>
            <w:r>
              <w:rPr>
                <w:webHidden/>
              </w:rPr>
              <w:fldChar w:fldCharType="separate"/>
            </w:r>
            <w:r w:rsidR="009A026B">
              <w:rPr>
                <w:webHidden/>
              </w:rPr>
              <w:t>9</w:t>
            </w:r>
            <w:r>
              <w:rPr>
                <w:webHidden/>
              </w:rPr>
              <w:fldChar w:fldCharType="end"/>
            </w:r>
          </w:hyperlink>
        </w:p>
        <w:p w14:paraId="27A647A4" w14:textId="77777777" w:rsidR="009B7566" w:rsidRDefault="009B7566">
          <w:pPr>
            <w:pStyle w:val="TOC1"/>
            <w:rPr>
              <w:rFonts w:asciiTheme="minorHAnsi" w:eastAsiaTheme="minorEastAsia" w:hAnsiTheme="minorHAnsi" w:cstheme="minorBidi"/>
              <w:b w:val="0"/>
              <w:shd w:val="clear" w:color="auto" w:fill="auto"/>
              <w:lang w:val="ro-RO" w:eastAsia="ro-RO"/>
            </w:rPr>
          </w:pPr>
          <w:hyperlink w:anchor="_Toc212590407" w:history="1">
            <w:r w:rsidRPr="00741DB2">
              <w:rPr>
                <w:rStyle w:val="Hyperlink"/>
                <w:lang w:val="ro-RO"/>
              </w:rPr>
              <w:t>CAPITOLUL I - DIAGNOZA MEDIULUI INTERN</w:t>
            </w:r>
            <w:r>
              <w:rPr>
                <w:webHidden/>
              </w:rPr>
              <w:tab/>
            </w:r>
            <w:r>
              <w:rPr>
                <w:webHidden/>
              </w:rPr>
              <w:fldChar w:fldCharType="begin"/>
            </w:r>
            <w:r>
              <w:rPr>
                <w:webHidden/>
              </w:rPr>
              <w:instrText xml:space="preserve"> PAGEREF _Toc212590407 \h </w:instrText>
            </w:r>
            <w:r>
              <w:rPr>
                <w:webHidden/>
              </w:rPr>
            </w:r>
            <w:r>
              <w:rPr>
                <w:webHidden/>
              </w:rPr>
              <w:fldChar w:fldCharType="separate"/>
            </w:r>
            <w:r w:rsidR="009A026B">
              <w:rPr>
                <w:webHidden/>
              </w:rPr>
              <w:t>10</w:t>
            </w:r>
            <w:r>
              <w:rPr>
                <w:webHidden/>
              </w:rPr>
              <w:fldChar w:fldCharType="end"/>
            </w:r>
          </w:hyperlink>
        </w:p>
        <w:p w14:paraId="3117247D" w14:textId="2238F505"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08" w:history="1">
            <w:r w:rsidRPr="00741DB2">
              <w:rPr>
                <w:rStyle w:val="Hyperlink"/>
                <w:noProof/>
                <w:lang w:val="ro-RO"/>
              </w:rPr>
              <w:t xml:space="preserve">I.1 Date de identificare ale </w:t>
            </w:r>
            <w:r w:rsidRPr="00741DB2">
              <w:rPr>
                <w:rStyle w:val="Hyperlink"/>
                <w:noProof/>
                <w:lang w:val="ro-RO" w:bidi="ro-RO"/>
              </w:rPr>
              <w:t xml:space="preserve">Școlii Gimnaziale </w:t>
            </w:r>
            <w:r w:rsidR="003E5209">
              <w:rPr>
                <w:rStyle w:val="Hyperlink"/>
                <w:noProof/>
                <w:lang w:val="ro-RO" w:bidi="ro-RO"/>
              </w:rPr>
              <w:t>„</w:t>
            </w:r>
            <w:r w:rsidRPr="00741DB2">
              <w:rPr>
                <w:rStyle w:val="Hyperlink"/>
                <w:noProof/>
                <w:lang w:val="ro-RO" w:bidi="ro-RO"/>
              </w:rPr>
              <w:t>Mihai Viteazul”</w:t>
            </w:r>
            <w:r>
              <w:rPr>
                <w:noProof/>
                <w:webHidden/>
              </w:rPr>
              <w:tab/>
            </w:r>
            <w:r>
              <w:rPr>
                <w:noProof/>
                <w:webHidden/>
              </w:rPr>
              <w:fldChar w:fldCharType="begin"/>
            </w:r>
            <w:r>
              <w:rPr>
                <w:noProof/>
                <w:webHidden/>
              </w:rPr>
              <w:instrText xml:space="preserve"> PAGEREF _Toc212590408 \h </w:instrText>
            </w:r>
            <w:r>
              <w:rPr>
                <w:noProof/>
                <w:webHidden/>
              </w:rPr>
            </w:r>
            <w:r>
              <w:rPr>
                <w:noProof/>
                <w:webHidden/>
              </w:rPr>
              <w:fldChar w:fldCharType="separate"/>
            </w:r>
            <w:r w:rsidR="009A026B">
              <w:rPr>
                <w:noProof/>
                <w:webHidden/>
              </w:rPr>
              <w:t>10</w:t>
            </w:r>
            <w:r>
              <w:rPr>
                <w:noProof/>
                <w:webHidden/>
              </w:rPr>
              <w:fldChar w:fldCharType="end"/>
            </w:r>
          </w:hyperlink>
        </w:p>
        <w:p w14:paraId="5FDF94F1"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09" w:history="1">
            <w:r w:rsidRPr="00741DB2">
              <w:rPr>
                <w:rStyle w:val="Hyperlink"/>
                <w:noProof/>
                <w:lang w:val="ro-RO"/>
              </w:rPr>
              <w:t>I.2. Scurt istoric al unității</w:t>
            </w:r>
            <w:r>
              <w:rPr>
                <w:noProof/>
                <w:webHidden/>
              </w:rPr>
              <w:tab/>
            </w:r>
            <w:r>
              <w:rPr>
                <w:noProof/>
                <w:webHidden/>
              </w:rPr>
              <w:fldChar w:fldCharType="begin"/>
            </w:r>
            <w:r>
              <w:rPr>
                <w:noProof/>
                <w:webHidden/>
              </w:rPr>
              <w:instrText xml:space="preserve"> PAGEREF _Toc212590409 \h </w:instrText>
            </w:r>
            <w:r>
              <w:rPr>
                <w:noProof/>
                <w:webHidden/>
              </w:rPr>
            </w:r>
            <w:r>
              <w:rPr>
                <w:noProof/>
                <w:webHidden/>
              </w:rPr>
              <w:fldChar w:fldCharType="separate"/>
            </w:r>
            <w:r w:rsidR="009A026B">
              <w:rPr>
                <w:noProof/>
                <w:webHidden/>
              </w:rPr>
              <w:t>10</w:t>
            </w:r>
            <w:r>
              <w:rPr>
                <w:noProof/>
                <w:webHidden/>
              </w:rPr>
              <w:fldChar w:fldCharType="end"/>
            </w:r>
          </w:hyperlink>
        </w:p>
        <w:p w14:paraId="1F61D0F9"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10" w:history="1">
            <w:r w:rsidRPr="00741DB2">
              <w:rPr>
                <w:rStyle w:val="Hyperlink"/>
                <w:noProof/>
                <w:lang w:val="ro-RO"/>
              </w:rPr>
              <w:t>I.3. Cultura organizațională</w:t>
            </w:r>
            <w:r>
              <w:rPr>
                <w:noProof/>
                <w:webHidden/>
              </w:rPr>
              <w:tab/>
            </w:r>
            <w:r>
              <w:rPr>
                <w:noProof/>
                <w:webHidden/>
              </w:rPr>
              <w:fldChar w:fldCharType="begin"/>
            </w:r>
            <w:r>
              <w:rPr>
                <w:noProof/>
                <w:webHidden/>
              </w:rPr>
              <w:instrText xml:space="preserve"> PAGEREF _Toc212590410 \h </w:instrText>
            </w:r>
            <w:r>
              <w:rPr>
                <w:noProof/>
                <w:webHidden/>
              </w:rPr>
            </w:r>
            <w:r>
              <w:rPr>
                <w:noProof/>
                <w:webHidden/>
              </w:rPr>
              <w:fldChar w:fldCharType="separate"/>
            </w:r>
            <w:r w:rsidR="009A026B">
              <w:rPr>
                <w:noProof/>
                <w:webHidden/>
              </w:rPr>
              <w:t>11</w:t>
            </w:r>
            <w:r>
              <w:rPr>
                <w:noProof/>
                <w:webHidden/>
              </w:rPr>
              <w:fldChar w:fldCharType="end"/>
            </w:r>
          </w:hyperlink>
        </w:p>
        <w:p w14:paraId="069A97C2"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11" w:history="1">
            <w:r w:rsidRPr="00741DB2">
              <w:rPr>
                <w:rStyle w:val="Hyperlink"/>
                <w:noProof/>
                <w:lang w:val="ro-RO"/>
              </w:rPr>
              <w:t>I.4. Analiza informațiilor de tip cantitativ</w:t>
            </w:r>
            <w:r>
              <w:rPr>
                <w:noProof/>
                <w:webHidden/>
              </w:rPr>
              <w:tab/>
            </w:r>
            <w:r>
              <w:rPr>
                <w:noProof/>
                <w:webHidden/>
              </w:rPr>
              <w:fldChar w:fldCharType="begin"/>
            </w:r>
            <w:r>
              <w:rPr>
                <w:noProof/>
                <w:webHidden/>
              </w:rPr>
              <w:instrText xml:space="preserve"> PAGEREF _Toc212590411 \h </w:instrText>
            </w:r>
            <w:r>
              <w:rPr>
                <w:noProof/>
                <w:webHidden/>
              </w:rPr>
            </w:r>
            <w:r>
              <w:rPr>
                <w:noProof/>
                <w:webHidden/>
              </w:rPr>
              <w:fldChar w:fldCharType="separate"/>
            </w:r>
            <w:r w:rsidR="009A026B">
              <w:rPr>
                <w:noProof/>
                <w:webHidden/>
              </w:rPr>
              <w:t>13</w:t>
            </w:r>
            <w:r>
              <w:rPr>
                <w:noProof/>
                <w:webHidden/>
              </w:rPr>
              <w:fldChar w:fldCharType="end"/>
            </w:r>
          </w:hyperlink>
        </w:p>
        <w:p w14:paraId="73BCA2E6"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12" w:history="1">
            <w:r w:rsidRPr="00741DB2">
              <w:rPr>
                <w:rStyle w:val="Hyperlink"/>
                <w:noProof/>
                <w:lang w:val="ro-RO"/>
              </w:rPr>
              <w:t>I.5 Analiza informațiilor de tip calitativ</w:t>
            </w:r>
            <w:r>
              <w:rPr>
                <w:noProof/>
                <w:webHidden/>
              </w:rPr>
              <w:tab/>
            </w:r>
            <w:r>
              <w:rPr>
                <w:noProof/>
                <w:webHidden/>
              </w:rPr>
              <w:fldChar w:fldCharType="begin"/>
            </w:r>
            <w:r>
              <w:rPr>
                <w:noProof/>
                <w:webHidden/>
              </w:rPr>
              <w:instrText xml:space="preserve"> PAGEREF _Toc212590412 \h </w:instrText>
            </w:r>
            <w:r>
              <w:rPr>
                <w:noProof/>
                <w:webHidden/>
              </w:rPr>
            </w:r>
            <w:r>
              <w:rPr>
                <w:noProof/>
                <w:webHidden/>
              </w:rPr>
              <w:fldChar w:fldCharType="separate"/>
            </w:r>
            <w:r w:rsidR="009A026B">
              <w:rPr>
                <w:noProof/>
                <w:webHidden/>
              </w:rPr>
              <w:t>22</w:t>
            </w:r>
            <w:r>
              <w:rPr>
                <w:noProof/>
                <w:webHidden/>
              </w:rPr>
              <w:fldChar w:fldCharType="end"/>
            </w:r>
          </w:hyperlink>
        </w:p>
        <w:p w14:paraId="26C23EF4"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13" w:history="1">
            <w:r w:rsidRPr="00741DB2">
              <w:rPr>
                <w:rStyle w:val="Hyperlink"/>
                <w:noProof/>
                <w:lang w:val="ro-RO"/>
              </w:rPr>
              <w:t>I.6 Analiza S.W.O.T</w:t>
            </w:r>
            <w:r>
              <w:rPr>
                <w:noProof/>
                <w:webHidden/>
              </w:rPr>
              <w:tab/>
            </w:r>
            <w:r>
              <w:rPr>
                <w:noProof/>
                <w:webHidden/>
              </w:rPr>
              <w:fldChar w:fldCharType="begin"/>
            </w:r>
            <w:r>
              <w:rPr>
                <w:noProof/>
                <w:webHidden/>
              </w:rPr>
              <w:instrText xml:space="preserve"> PAGEREF _Toc212590413 \h </w:instrText>
            </w:r>
            <w:r>
              <w:rPr>
                <w:noProof/>
                <w:webHidden/>
              </w:rPr>
            </w:r>
            <w:r>
              <w:rPr>
                <w:noProof/>
                <w:webHidden/>
              </w:rPr>
              <w:fldChar w:fldCharType="separate"/>
            </w:r>
            <w:r w:rsidR="009A026B">
              <w:rPr>
                <w:noProof/>
                <w:webHidden/>
              </w:rPr>
              <w:t>24</w:t>
            </w:r>
            <w:r>
              <w:rPr>
                <w:noProof/>
                <w:webHidden/>
              </w:rPr>
              <w:fldChar w:fldCharType="end"/>
            </w:r>
          </w:hyperlink>
        </w:p>
        <w:p w14:paraId="04F5D19D" w14:textId="77777777" w:rsidR="009B7566" w:rsidRDefault="009B7566">
          <w:pPr>
            <w:pStyle w:val="TOC1"/>
            <w:rPr>
              <w:rFonts w:asciiTheme="minorHAnsi" w:eastAsiaTheme="minorEastAsia" w:hAnsiTheme="minorHAnsi" w:cstheme="minorBidi"/>
              <w:b w:val="0"/>
              <w:shd w:val="clear" w:color="auto" w:fill="auto"/>
              <w:lang w:val="ro-RO" w:eastAsia="ro-RO"/>
            </w:rPr>
          </w:pPr>
          <w:hyperlink w:anchor="_Toc212590414" w:history="1">
            <w:r w:rsidRPr="00741DB2">
              <w:rPr>
                <w:rStyle w:val="Hyperlink"/>
                <w:lang w:val="ro-RO"/>
              </w:rPr>
              <w:t xml:space="preserve">CAPITOLUL II - </w:t>
            </w:r>
            <w:r w:rsidRPr="00741DB2">
              <w:rPr>
                <w:rStyle w:val="Hyperlink"/>
                <w:iCs/>
                <w:lang w:val="ro-RO"/>
              </w:rPr>
              <w:t>DIAGNOZA MEDIULUI EXTERN</w:t>
            </w:r>
            <w:r w:rsidRPr="00741DB2">
              <w:rPr>
                <w:rStyle w:val="Hyperlink"/>
                <w:lang w:val="ro-RO"/>
              </w:rPr>
              <w:t xml:space="preserve"> - ANALIZA P.E.S.T.E</w:t>
            </w:r>
            <w:r>
              <w:rPr>
                <w:webHidden/>
              </w:rPr>
              <w:tab/>
            </w:r>
            <w:r>
              <w:rPr>
                <w:webHidden/>
              </w:rPr>
              <w:fldChar w:fldCharType="begin"/>
            </w:r>
            <w:r>
              <w:rPr>
                <w:webHidden/>
              </w:rPr>
              <w:instrText xml:space="preserve"> PAGEREF _Toc212590414 \h </w:instrText>
            </w:r>
            <w:r>
              <w:rPr>
                <w:webHidden/>
              </w:rPr>
            </w:r>
            <w:r>
              <w:rPr>
                <w:webHidden/>
              </w:rPr>
              <w:fldChar w:fldCharType="separate"/>
            </w:r>
            <w:r w:rsidR="009A026B">
              <w:rPr>
                <w:webHidden/>
              </w:rPr>
              <w:t>31</w:t>
            </w:r>
            <w:r>
              <w:rPr>
                <w:webHidden/>
              </w:rPr>
              <w:fldChar w:fldCharType="end"/>
            </w:r>
          </w:hyperlink>
        </w:p>
        <w:p w14:paraId="657725A3"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15" w:history="1">
            <w:r w:rsidRPr="00741DB2">
              <w:rPr>
                <w:rStyle w:val="Hyperlink"/>
                <w:noProof/>
                <w:lang w:val="ro-RO"/>
              </w:rPr>
              <w:t>II.1 Contextul politic</w:t>
            </w:r>
            <w:r>
              <w:rPr>
                <w:noProof/>
                <w:webHidden/>
              </w:rPr>
              <w:tab/>
            </w:r>
            <w:r>
              <w:rPr>
                <w:noProof/>
                <w:webHidden/>
              </w:rPr>
              <w:fldChar w:fldCharType="begin"/>
            </w:r>
            <w:r>
              <w:rPr>
                <w:noProof/>
                <w:webHidden/>
              </w:rPr>
              <w:instrText xml:space="preserve"> PAGEREF _Toc212590415 \h </w:instrText>
            </w:r>
            <w:r>
              <w:rPr>
                <w:noProof/>
                <w:webHidden/>
              </w:rPr>
            </w:r>
            <w:r>
              <w:rPr>
                <w:noProof/>
                <w:webHidden/>
              </w:rPr>
              <w:fldChar w:fldCharType="separate"/>
            </w:r>
            <w:r w:rsidR="009A026B">
              <w:rPr>
                <w:noProof/>
                <w:webHidden/>
              </w:rPr>
              <w:t>31</w:t>
            </w:r>
            <w:r>
              <w:rPr>
                <w:noProof/>
                <w:webHidden/>
              </w:rPr>
              <w:fldChar w:fldCharType="end"/>
            </w:r>
          </w:hyperlink>
        </w:p>
        <w:p w14:paraId="26EBC17F"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16" w:history="1">
            <w:r w:rsidRPr="00741DB2">
              <w:rPr>
                <w:rStyle w:val="Hyperlink"/>
                <w:noProof/>
                <w:lang w:val="ro-RO"/>
              </w:rPr>
              <w:t>II.2 Contextul economic</w:t>
            </w:r>
            <w:r>
              <w:rPr>
                <w:noProof/>
                <w:webHidden/>
              </w:rPr>
              <w:tab/>
            </w:r>
            <w:r>
              <w:rPr>
                <w:noProof/>
                <w:webHidden/>
              </w:rPr>
              <w:fldChar w:fldCharType="begin"/>
            </w:r>
            <w:r>
              <w:rPr>
                <w:noProof/>
                <w:webHidden/>
              </w:rPr>
              <w:instrText xml:space="preserve"> PAGEREF _Toc212590416 \h </w:instrText>
            </w:r>
            <w:r>
              <w:rPr>
                <w:noProof/>
                <w:webHidden/>
              </w:rPr>
            </w:r>
            <w:r>
              <w:rPr>
                <w:noProof/>
                <w:webHidden/>
              </w:rPr>
              <w:fldChar w:fldCharType="separate"/>
            </w:r>
            <w:r w:rsidR="009A026B">
              <w:rPr>
                <w:noProof/>
                <w:webHidden/>
              </w:rPr>
              <w:t>32</w:t>
            </w:r>
            <w:r>
              <w:rPr>
                <w:noProof/>
                <w:webHidden/>
              </w:rPr>
              <w:fldChar w:fldCharType="end"/>
            </w:r>
          </w:hyperlink>
        </w:p>
        <w:p w14:paraId="3D6AF277"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17" w:history="1">
            <w:r w:rsidRPr="00741DB2">
              <w:rPr>
                <w:rStyle w:val="Hyperlink"/>
                <w:noProof/>
                <w:lang w:val="ro-RO"/>
              </w:rPr>
              <w:t>II.3 Contextul social</w:t>
            </w:r>
            <w:r>
              <w:rPr>
                <w:noProof/>
                <w:webHidden/>
              </w:rPr>
              <w:tab/>
            </w:r>
            <w:r>
              <w:rPr>
                <w:noProof/>
                <w:webHidden/>
              </w:rPr>
              <w:fldChar w:fldCharType="begin"/>
            </w:r>
            <w:r>
              <w:rPr>
                <w:noProof/>
                <w:webHidden/>
              </w:rPr>
              <w:instrText xml:space="preserve"> PAGEREF _Toc212590417 \h </w:instrText>
            </w:r>
            <w:r>
              <w:rPr>
                <w:noProof/>
                <w:webHidden/>
              </w:rPr>
            </w:r>
            <w:r>
              <w:rPr>
                <w:noProof/>
                <w:webHidden/>
              </w:rPr>
              <w:fldChar w:fldCharType="separate"/>
            </w:r>
            <w:r w:rsidR="009A026B">
              <w:rPr>
                <w:noProof/>
                <w:webHidden/>
              </w:rPr>
              <w:t>33</w:t>
            </w:r>
            <w:r>
              <w:rPr>
                <w:noProof/>
                <w:webHidden/>
              </w:rPr>
              <w:fldChar w:fldCharType="end"/>
            </w:r>
          </w:hyperlink>
        </w:p>
        <w:p w14:paraId="4AE48417"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18" w:history="1">
            <w:r w:rsidRPr="00741DB2">
              <w:rPr>
                <w:rStyle w:val="Hyperlink"/>
                <w:noProof/>
                <w:lang w:val="ro-RO"/>
              </w:rPr>
              <w:t>II.4 Contextul tehnologic</w:t>
            </w:r>
            <w:r>
              <w:rPr>
                <w:noProof/>
                <w:webHidden/>
              </w:rPr>
              <w:tab/>
            </w:r>
            <w:r>
              <w:rPr>
                <w:noProof/>
                <w:webHidden/>
              </w:rPr>
              <w:fldChar w:fldCharType="begin"/>
            </w:r>
            <w:r>
              <w:rPr>
                <w:noProof/>
                <w:webHidden/>
              </w:rPr>
              <w:instrText xml:space="preserve"> PAGEREF _Toc212590418 \h </w:instrText>
            </w:r>
            <w:r>
              <w:rPr>
                <w:noProof/>
                <w:webHidden/>
              </w:rPr>
            </w:r>
            <w:r>
              <w:rPr>
                <w:noProof/>
                <w:webHidden/>
              </w:rPr>
              <w:fldChar w:fldCharType="separate"/>
            </w:r>
            <w:r w:rsidR="009A026B">
              <w:rPr>
                <w:noProof/>
                <w:webHidden/>
              </w:rPr>
              <w:t>34</w:t>
            </w:r>
            <w:r>
              <w:rPr>
                <w:noProof/>
                <w:webHidden/>
              </w:rPr>
              <w:fldChar w:fldCharType="end"/>
            </w:r>
          </w:hyperlink>
        </w:p>
        <w:p w14:paraId="3BAC3D6C"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19" w:history="1">
            <w:r w:rsidRPr="00741DB2">
              <w:rPr>
                <w:rStyle w:val="Hyperlink"/>
                <w:noProof/>
                <w:lang w:val="ro-RO"/>
              </w:rPr>
              <w:t>II.5 Contextul ecologic</w:t>
            </w:r>
            <w:r>
              <w:rPr>
                <w:noProof/>
                <w:webHidden/>
              </w:rPr>
              <w:tab/>
            </w:r>
            <w:r>
              <w:rPr>
                <w:noProof/>
                <w:webHidden/>
              </w:rPr>
              <w:fldChar w:fldCharType="begin"/>
            </w:r>
            <w:r>
              <w:rPr>
                <w:noProof/>
                <w:webHidden/>
              </w:rPr>
              <w:instrText xml:space="preserve"> PAGEREF _Toc212590419 \h </w:instrText>
            </w:r>
            <w:r>
              <w:rPr>
                <w:noProof/>
                <w:webHidden/>
              </w:rPr>
            </w:r>
            <w:r>
              <w:rPr>
                <w:noProof/>
                <w:webHidden/>
              </w:rPr>
              <w:fldChar w:fldCharType="separate"/>
            </w:r>
            <w:r w:rsidR="009A026B">
              <w:rPr>
                <w:noProof/>
                <w:webHidden/>
              </w:rPr>
              <w:t>35</w:t>
            </w:r>
            <w:r>
              <w:rPr>
                <w:noProof/>
                <w:webHidden/>
              </w:rPr>
              <w:fldChar w:fldCharType="end"/>
            </w:r>
          </w:hyperlink>
        </w:p>
        <w:p w14:paraId="59BD349F" w14:textId="77777777" w:rsidR="009B7566" w:rsidRDefault="009B7566">
          <w:pPr>
            <w:pStyle w:val="TOC1"/>
            <w:rPr>
              <w:rFonts w:asciiTheme="minorHAnsi" w:eastAsiaTheme="minorEastAsia" w:hAnsiTheme="minorHAnsi" w:cstheme="minorBidi"/>
              <w:b w:val="0"/>
              <w:shd w:val="clear" w:color="auto" w:fill="auto"/>
              <w:lang w:val="ro-RO" w:eastAsia="ro-RO"/>
            </w:rPr>
          </w:pPr>
          <w:hyperlink w:anchor="_Toc212590420" w:history="1">
            <w:r w:rsidRPr="00741DB2">
              <w:rPr>
                <w:rStyle w:val="Hyperlink"/>
                <w:lang w:val="ro-RO"/>
              </w:rPr>
              <w:t xml:space="preserve">CAPITOLUL III – STRATEGIA </w:t>
            </w:r>
            <w:r w:rsidRPr="00741DB2">
              <w:rPr>
                <w:rStyle w:val="Hyperlink"/>
                <w:lang w:val="ro-RO" w:bidi="ro-RO"/>
              </w:rPr>
              <w:t>Școlii Gimnaziale ”Mihai Viteazul”</w:t>
            </w:r>
            <w:r>
              <w:rPr>
                <w:webHidden/>
              </w:rPr>
              <w:tab/>
            </w:r>
            <w:r>
              <w:rPr>
                <w:webHidden/>
              </w:rPr>
              <w:fldChar w:fldCharType="begin"/>
            </w:r>
            <w:r>
              <w:rPr>
                <w:webHidden/>
              </w:rPr>
              <w:instrText xml:space="preserve"> PAGEREF _Toc212590420 \h </w:instrText>
            </w:r>
            <w:r>
              <w:rPr>
                <w:webHidden/>
              </w:rPr>
            </w:r>
            <w:r>
              <w:rPr>
                <w:webHidden/>
              </w:rPr>
              <w:fldChar w:fldCharType="separate"/>
            </w:r>
            <w:r w:rsidR="009A026B">
              <w:rPr>
                <w:webHidden/>
              </w:rPr>
              <w:t>36</w:t>
            </w:r>
            <w:r>
              <w:rPr>
                <w:webHidden/>
              </w:rPr>
              <w:fldChar w:fldCharType="end"/>
            </w:r>
          </w:hyperlink>
        </w:p>
        <w:p w14:paraId="4A98902D"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21" w:history="1">
            <w:r w:rsidRPr="00741DB2">
              <w:rPr>
                <w:rStyle w:val="Hyperlink"/>
                <w:noProof/>
                <w:lang w:val="ro-RO"/>
              </w:rPr>
              <w:t>III.1 Viziunea școlii</w:t>
            </w:r>
            <w:r>
              <w:rPr>
                <w:noProof/>
                <w:webHidden/>
              </w:rPr>
              <w:tab/>
            </w:r>
            <w:r>
              <w:rPr>
                <w:noProof/>
                <w:webHidden/>
              </w:rPr>
              <w:fldChar w:fldCharType="begin"/>
            </w:r>
            <w:r>
              <w:rPr>
                <w:noProof/>
                <w:webHidden/>
              </w:rPr>
              <w:instrText xml:space="preserve"> PAGEREF _Toc212590421 \h </w:instrText>
            </w:r>
            <w:r>
              <w:rPr>
                <w:noProof/>
                <w:webHidden/>
              </w:rPr>
            </w:r>
            <w:r>
              <w:rPr>
                <w:noProof/>
                <w:webHidden/>
              </w:rPr>
              <w:fldChar w:fldCharType="separate"/>
            </w:r>
            <w:r w:rsidR="009A026B">
              <w:rPr>
                <w:noProof/>
                <w:webHidden/>
              </w:rPr>
              <w:t>36</w:t>
            </w:r>
            <w:r>
              <w:rPr>
                <w:noProof/>
                <w:webHidden/>
              </w:rPr>
              <w:fldChar w:fldCharType="end"/>
            </w:r>
          </w:hyperlink>
        </w:p>
        <w:p w14:paraId="59DFF513"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22" w:history="1">
            <w:r w:rsidRPr="00741DB2">
              <w:rPr>
                <w:rStyle w:val="Hyperlink"/>
                <w:noProof/>
                <w:lang w:val="ro-RO"/>
              </w:rPr>
              <w:t>III.2 Misiunea școlii</w:t>
            </w:r>
            <w:r>
              <w:rPr>
                <w:noProof/>
                <w:webHidden/>
              </w:rPr>
              <w:tab/>
            </w:r>
            <w:r>
              <w:rPr>
                <w:noProof/>
                <w:webHidden/>
              </w:rPr>
              <w:fldChar w:fldCharType="begin"/>
            </w:r>
            <w:r>
              <w:rPr>
                <w:noProof/>
                <w:webHidden/>
              </w:rPr>
              <w:instrText xml:space="preserve"> PAGEREF _Toc212590422 \h </w:instrText>
            </w:r>
            <w:r>
              <w:rPr>
                <w:noProof/>
                <w:webHidden/>
              </w:rPr>
            </w:r>
            <w:r>
              <w:rPr>
                <w:noProof/>
                <w:webHidden/>
              </w:rPr>
              <w:fldChar w:fldCharType="separate"/>
            </w:r>
            <w:r w:rsidR="009A026B">
              <w:rPr>
                <w:noProof/>
                <w:webHidden/>
              </w:rPr>
              <w:t>36</w:t>
            </w:r>
            <w:r>
              <w:rPr>
                <w:noProof/>
                <w:webHidden/>
              </w:rPr>
              <w:fldChar w:fldCharType="end"/>
            </w:r>
          </w:hyperlink>
        </w:p>
        <w:p w14:paraId="7FC9B4DD"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23" w:history="1">
            <w:r w:rsidRPr="00741DB2">
              <w:rPr>
                <w:rStyle w:val="Hyperlink"/>
                <w:noProof/>
                <w:lang w:val="ro-RO"/>
              </w:rPr>
              <w:t>III.3 Ținte strategice</w:t>
            </w:r>
            <w:r>
              <w:rPr>
                <w:noProof/>
                <w:webHidden/>
              </w:rPr>
              <w:tab/>
            </w:r>
            <w:r>
              <w:rPr>
                <w:noProof/>
                <w:webHidden/>
              </w:rPr>
              <w:fldChar w:fldCharType="begin"/>
            </w:r>
            <w:r>
              <w:rPr>
                <w:noProof/>
                <w:webHidden/>
              </w:rPr>
              <w:instrText xml:space="preserve"> PAGEREF _Toc212590423 \h </w:instrText>
            </w:r>
            <w:r>
              <w:rPr>
                <w:noProof/>
                <w:webHidden/>
              </w:rPr>
            </w:r>
            <w:r>
              <w:rPr>
                <w:noProof/>
                <w:webHidden/>
              </w:rPr>
              <w:fldChar w:fldCharType="separate"/>
            </w:r>
            <w:r w:rsidR="009A026B">
              <w:rPr>
                <w:noProof/>
                <w:webHidden/>
              </w:rPr>
              <w:t>37</w:t>
            </w:r>
            <w:r>
              <w:rPr>
                <w:noProof/>
                <w:webHidden/>
              </w:rPr>
              <w:fldChar w:fldCharType="end"/>
            </w:r>
          </w:hyperlink>
        </w:p>
        <w:p w14:paraId="782C6FC1" w14:textId="77777777" w:rsidR="009B7566" w:rsidRDefault="009B7566">
          <w:pPr>
            <w:pStyle w:val="TOC2"/>
            <w:tabs>
              <w:tab w:val="right" w:leader="dot" w:pos="10039"/>
            </w:tabs>
            <w:rPr>
              <w:rFonts w:asciiTheme="minorHAnsi" w:eastAsiaTheme="minorEastAsia" w:hAnsiTheme="minorHAnsi" w:cstheme="minorBidi"/>
              <w:noProof/>
              <w:lang w:val="ro-RO" w:eastAsia="ro-RO"/>
            </w:rPr>
          </w:pPr>
          <w:hyperlink w:anchor="_Toc212590424" w:history="1">
            <w:r w:rsidRPr="00741DB2">
              <w:rPr>
                <w:rStyle w:val="Hyperlink"/>
                <w:noProof/>
                <w:lang w:val="ro-RO"/>
              </w:rPr>
              <w:t>III.4  Opțiuni strategice -  Program de dezvoltare</w:t>
            </w:r>
            <w:r>
              <w:rPr>
                <w:noProof/>
                <w:webHidden/>
              </w:rPr>
              <w:tab/>
            </w:r>
            <w:r>
              <w:rPr>
                <w:noProof/>
                <w:webHidden/>
              </w:rPr>
              <w:fldChar w:fldCharType="begin"/>
            </w:r>
            <w:r>
              <w:rPr>
                <w:noProof/>
                <w:webHidden/>
              </w:rPr>
              <w:instrText xml:space="preserve"> PAGEREF _Toc212590424 \h </w:instrText>
            </w:r>
            <w:r>
              <w:rPr>
                <w:noProof/>
                <w:webHidden/>
              </w:rPr>
            </w:r>
            <w:r>
              <w:rPr>
                <w:noProof/>
                <w:webHidden/>
              </w:rPr>
              <w:fldChar w:fldCharType="separate"/>
            </w:r>
            <w:r w:rsidR="009A026B">
              <w:rPr>
                <w:noProof/>
                <w:webHidden/>
              </w:rPr>
              <w:t>41</w:t>
            </w:r>
            <w:r>
              <w:rPr>
                <w:noProof/>
                <w:webHidden/>
              </w:rPr>
              <w:fldChar w:fldCharType="end"/>
            </w:r>
          </w:hyperlink>
        </w:p>
        <w:p w14:paraId="5BC8277D" w14:textId="77777777" w:rsidR="009B7566" w:rsidRDefault="009B7566">
          <w:pPr>
            <w:pStyle w:val="TOC1"/>
            <w:rPr>
              <w:rFonts w:asciiTheme="minorHAnsi" w:eastAsiaTheme="minorEastAsia" w:hAnsiTheme="minorHAnsi" w:cstheme="minorBidi"/>
              <w:b w:val="0"/>
              <w:shd w:val="clear" w:color="auto" w:fill="auto"/>
              <w:lang w:val="ro-RO" w:eastAsia="ro-RO"/>
            </w:rPr>
          </w:pPr>
          <w:hyperlink w:anchor="_Toc212590425" w:history="1">
            <w:r w:rsidRPr="00741DB2">
              <w:rPr>
                <w:rStyle w:val="Hyperlink"/>
                <w:lang w:val="ro-RO"/>
              </w:rPr>
              <w:t xml:space="preserve">CAPITOLUL IV -  </w:t>
            </w:r>
            <w:r w:rsidRPr="00741DB2">
              <w:rPr>
                <w:rStyle w:val="Hyperlink"/>
                <w:lang w:val="it-IT"/>
              </w:rPr>
              <w:t>CONSULTARE, MONITORIZARE ȘI EVALUARE</w:t>
            </w:r>
            <w:r>
              <w:rPr>
                <w:webHidden/>
              </w:rPr>
              <w:tab/>
            </w:r>
            <w:r>
              <w:rPr>
                <w:webHidden/>
              </w:rPr>
              <w:fldChar w:fldCharType="begin"/>
            </w:r>
            <w:r>
              <w:rPr>
                <w:webHidden/>
              </w:rPr>
              <w:instrText xml:space="preserve"> PAGEREF _Toc212590425 \h </w:instrText>
            </w:r>
            <w:r>
              <w:rPr>
                <w:webHidden/>
              </w:rPr>
            </w:r>
            <w:r>
              <w:rPr>
                <w:webHidden/>
              </w:rPr>
              <w:fldChar w:fldCharType="separate"/>
            </w:r>
            <w:r w:rsidR="009A026B">
              <w:rPr>
                <w:webHidden/>
              </w:rPr>
              <w:t>47</w:t>
            </w:r>
            <w:r>
              <w:rPr>
                <w:webHidden/>
              </w:rPr>
              <w:fldChar w:fldCharType="end"/>
            </w:r>
          </w:hyperlink>
        </w:p>
        <w:p w14:paraId="289FC14D" w14:textId="77777777" w:rsidR="001333F3" w:rsidRPr="006B0185" w:rsidRDefault="00BF50AF" w:rsidP="005E1546">
          <w:pPr>
            <w:spacing w:after="0" w:line="360" w:lineRule="auto"/>
            <w:rPr>
              <w:rFonts w:ascii="Times New Roman" w:hAnsi="Times New Roman"/>
              <w:lang w:val="ro-RO"/>
            </w:rPr>
          </w:pPr>
          <w:r w:rsidRPr="00D724ED">
            <w:rPr>
              <w:rFonts w:ascii="Times New Roman" w:hAnsi="Times New Roman"/>
              <w:b/>
              <w:bCs/>
              <w:noProof/>
              <w:sz w:val="24"/>
              <w:szCs w:val="24"/>
              <w:lang w:val="ro-RO"/>
            </w:rPr>
            <w:fldChar w:fldCharType="end"/>
          </w:r>
        </w:p>
      </w:sdtContent>
    </w:sdt>
    <w:p w14:paraId="13C7671D" w14:textId="77777777" w:rsidR="00ED3028" w:rsidRDefault="00ED3028" w:rsidP="00ED3028">
      <w:pPr>
        <w:rPr>
          <w:lang w:val="ro-RO"/>
        </w:rPr>
      </w:pPr>
    </w:p>
    <w:p w14:paraId="63CB8997" w14:textId="77777777" w:rsidR="001138A2" w:rsidRDefault="001138A2" w:rsidP="00ED3028">
      <w:pPr>
        <w:rPr>
          <w:lang w:val="ro-RO"/>
        </w:rPr>
      </w:pPr>
    </w:p>
    <w:p w14:paraId="126A5FB1" w14:textId="77777777" w:rsidR="001138A2" w:rsidRDefault="001138A2" w:rsidP="00ED3028">
      <w:pPr>
        <w:rPr>
          <w:lang w:val="ro-RO"/>
        </w:rPr>
      </w:pPr>
    </w:p>
    <w:p w14:paraId="15E5CA1E" w14:textId="77777777" w:rsidR="001138A2" w:rsidRDefault="001138A2" w:rsidP="00ED3028">
      <w:pPr>
        <w:rPr>
          <w:lang w:val="ro-RO"/>
        </w:rPr>
      </w:pPr>
    </w:p>
    <w:p w14:paraId="2B8798F2" w14:textId="77777777" w:rsidR="001138A2" w:rsidRDefault="001138A2" w:rsidP="00ED3028">
      <w:pPr>
        <w:rPr>
          <w:lang w:val="ro-RO"/>
        </w:rPr>
      </w:pPr>
    </w:p>
    <w:p w14:paraId="0C0350A9" w14:textId="77777777" w:rsidR="003A332E" w:rsidRDefault="003A332E" w:rsidP="00ED3028">
      <w:pPr>
        <w:rPr>
          <w:lang w:val="ro-RO"/>
        </w:rPr>
      </w:pPr>
    </w:p>
    <w:p w14:paraId="763A2794" w14:textId="77777777" w:rsidR="001407CF" w:rsidRDefault="001407CF" w:rsidP="00ED3028">
      <w:pPr>
        <w:rPr>
          <w:lang w:val="ro-RO"/>
        </w:rPr>
      </w:pPr>
    </w:p>
    <w:p w14:paraId="300D3DD8" w14:textId="77777777" w:rsidR="003A332E" w:rsidRDefault="003A332E" w:rsidP="00ED3028">
      <w:pPr>
        <w:rPr>
          <w:lang w:val="ro-RO"/>
        </w:rPr>
      </w:pPr>
    </w:p>
    <w:p w14:paraId="070A62A9" w14:textId="77777777" w:rsidR="003A332E" w:rsidRPr="004070D9" w:rsidRDefault="003A332E" w:rsidP="003A332E">
      <w:pPr>
        <w:spacing w:after="0" w:line="259" w:lineRule="auto"/>
        <w:ind w:right="4"/>
        <w:rPr>
          <w:rFonts w:ascii="Times New Roman" w:hAnsi="Times New Roman"/>
          <w:b/>
          <w:color w:val="000000" w:themeColor="text1"/>
          <w:sz w:val="36"/>
          <w:szCs w:val="32"/>
          <w:lang w:val="ro-RO"/>
        </w:rPr>
      </w:pPr>
      <w:r w:rsidRPr="004070D9">
        <w:rPr>
          <w:rFonts w:ascii="Times New Roman" w:hAnsi="Times New Roman"/>
          <w:b/>
          <w:color w:val="000000" w:themeColor="text1"/>
          <w:sz w:val="36"/>
          <w:szCs w:val="32"/>
          <w:lang w:val="ro-RO"/>
        </w:rPr>
        <w:lastRenderedPageBreak/>
        <w:t>Revizuit în anul școlar 202</w:t>
      </w:r>
      <w:r w:rsidR="00712377" w:rsidRPr="004070D9">
        <w:rPr>
          <w:rFonts w:ascii="Times New Roman" w:hAnsi="Times New Roman"/>
          <w:b/>
          <w:color w:val="000000" w:themeColor="text1"/>
          <w:sz w:val="36"/>
          <w:szCs w:val="32"/>
          <w:lang w:val="ro-RO"/>
        </w:rPr>
        <w:t>5</w:t>
      </w:r>
      <w:r w:rsidRPr="004070D9">
        <w:rPr>
          <w:rFonts w:ascii="Times New Roman" w:hAnsi="Times New Roman"/>
          <w:b/>
          <w:color w:val="000000" w:themeColor="text1"/>
          <w:sz w:val="36"/>
          <w:szCs w:val="32"/>
          <w:lang w:val="ro-RO"/>
        </w:rPr>
        <w:t>-202</w:t>
      </w:r>
      <w:r w:rsidR="00712377" w:rsidRPr="004070D9">
        <w:rPr>
          <w:rFonts w:ascii="Times New Roman" w:hAnsi="Times New Roman"/>
          <w:b/>
          <w:color w:val="000000" w:themeColor="text1"/>
          <w:sz w:val="36"/>
          <w:szCs w:val="32"/>
          <w:lang w:val="ro-RO"/>
        </w:rPr>
        <w:t>6</w:t>
      </w:r>
      <w:r w:rsidRPr="004070D9">
        <w:rPr>
          <w:rFonts w:ascii="Times New Roman" w:hAnsi="Times New Roman"/>
          <w:b/>
          <w:color w:val="000000" w:themeColor="text1"/>
          <w:sz w:val="36"/>
          <w:szCs w:val="32"/>
          <w:lang w:val="ro-RO"/>
        </w:rPr>
        <w:t xml:space="preserve">, în luna </w:t>
      </w:r>
      <w:r w:rsidR="004070D9" w:rsidRPr="004070D9">
        <w:rPr>
          <w:rFonts w:ascii="Times New Roman" w:hAnsi="Times New Roman"/>
          <w:b/>
          <w:color w:val="000000" w:themeColor="text1"/>
          <w:sz w:val="36"/>
          <w:szCs w:val="32"/>
          <w:lang w:val="ro-RO"/>
        </w:rPr>
        <w:t>septembrie</w:t>
      </w:r>
      <w:r w:rsidRPr="004070D9">
        <w:rPr>
          <w:rFonts w:ascii="Times New Roman" w:hAnsi="Times New Roman"/>
          <w:b/>
          <w:color w:val="000000" w:themeColor="text1"/>
          <w:sz w:val="36"/>
          <w:szCs w:val="32"/>
          <w:lang w:val="ro-RO"/>
        </w:rPr>
        <w:t>.</w:t>
      </w:r>
    </w:p>
    <w:p w14:paraId="3477A30B" w14:textId="77777777" w:rsidR="003A332E" w:rsidRPr="004070D9" w:rsidRDefault="003A332E" w:rsidP="00ED3028">
      <w:pPr>
        <w:rPr>
          <w:b/>
          <w:color w:val="000000" w:themeColor="text1"/>
          <w:lang w:val="ro-RO"/>
        </w:rPr>
      </w:pPr>
    </w:p>
    <w:p w14:paraId="6CB6B8EE" w14:textId="77777777" w:rsidR="003A332E" w:rsidRDefault="003A332E" w:rsidP="00ED3028">
      <w:pPr>
        <w:rPr>
          <w:lang w:val="ro-RO"/>
        </w:rPr>
      </w:pPr>
    </w:p>
    <w:p w14:paraId="38E17DCB" w14:textId="77777777" w:rsidR="003A332E" w:rsidRDefault="003A332E" w:rsidP="00ED3028">
      <w:pPr>
        <w:rPr>
          <w:lang w:val="ro-RO"/>
        </w:rPr>
      </w:pPr>
    </w:p>
    <w:p w14:paraId="3DA3ADFC" w14:textId="77777777" w:rsidR="003A332E" w:rsidRDefault="003A332E" w:rsidP="00ED3028">
      <w:pPr>
        <w:rPr>
          <w:lang w:val="ro-RO"/>
        </w:rPr>
      </w:pPr>
    </w:p>
    <w:p w14:paraId="4B568333" w14:textId="77777777" w:rsidR="003A332E" w:rsidRDefault="003A332E" w:rsidP="00ED3028">
      <w:pPr>
        <w:rPr>
          <w:lang w:val="ro-RO"/>
        </w:rPr>
      </w:pPr>
    </w:p>
    <w:p w14:paraId="50F40F85" w14:textId="77777777" w:rsidR="003A332E" w:rsidRDefault="003A332E" w:rsidP="00ED3028">
      <w:pPr>
        <w:rPr>
          <w:lang w:val="ro-RO"/>
        </w:rPr>
      </w:pPr>
    </w:p>
    <w:p w14:paraId="3E0452E8" w14:textId="77777777" w:rsidR="003A332E" w:rsidRDefault="003A332E" w:rsidP="00ED3028">
      <w:pPr>
        <w:rPr>
          <w:lang w:val="ro-RO"/>
        </w:rPr>
      </w:pPr>
    </w:p>
    <w:p w14:paraId="46ED7635" w14:textId="77777777" w:rsidR="003A332E" w:rsidRDefault="003A332E" w:rsidP="00ED3028">
      <w:pPr>
        <w:rPr>
          <w:lang w:val="ro-RO"/>
        </w:rPr>
      </w:pPr>
    </w:p>
    <w:p w14:paraId="1EDCA69F" w14:textId="77777777" w:rsidR="003A332E" w:rsidRDefault="003A332E" w:rsidP="00ED3028">
      <w:pPr>
        <w:rPr>
          <w:lang w:val="ro-RO"/>
        </w:rPr>
      </w:pPr>
    </w:p>
    <w:p w14:paraId="11F0F3A9" w14:textId="77777777" w:rsidR="003A332E" w:rsidRDefault="003A332E" w:rsidP="00ED3028">
      <w:pPr>
        <w:rPr>
          <w:lang w:val="ro-RO"/>
        </w:rPr>
      </w:pPr>
    </w:p>
    <w:p w14:paraId="63C06253" w14:textId="77777777" w:rsidR="003A332E" w:rsidRDefault="003A332E" w:rsidP="00ED3028">
      <w:pPr>
        <w:rPr>
          <w:lang w:val="ro-RO"/>
        </w:rPr>
      </w:pPr>
    </w:p>
    <w:p w14:paraId="6688F260" w14:textId="77777777" w:rsidR="003A332E" w:rsidRDefault="003A332E" w:rsidP="00ED3028">
      <w:pPr>
        <w:rPr>
          <w:lang w:val="ro-RO"/>
        </w:rPr>
      </w:pPr>
    </w:p>
    <w:p w14:paraId="2EC7401E" w14:textId="77777777" w:rsidR="003A332E" w:rsidRDefault="003A332E" w:rsidP="00ED3028">
      <w:pPr>
        <w:rPr>
          <w:lang w:val="ro-RO"/>
        </w:rPr>
      </w:pPr>
    </w:p>
    <w:p w14:paraId="2CF38050" w14:textId="77777777" w:rsidR="003A332E" w:rsidRDefault="003A332E" w:rsidP="00ED3028">
      <w:pPr>
        <w:rPr>
          <w:lang w:val="ro-RO"/>
        </w:rPr>
      </w:pPr>
    </w:p>
    <w:p w14:paraId="148E467F" w14:textId="77777777" w:rsidR="003A332E" w:rsidRDefault="003A332E" w:rsidP="00ED3028">
      <w:pPr>
        <w:rPr>
          <w:lang w:val="ro-RO"/>
        </w:rPr>
      </w:pPr>
    </w:p>
    <w:p w14:paraId="313329EA" w14:textId="77777777" w:rsidR="003A332E" w:rsidRDefault="003A332E" w:rsidP="00ED3028">
      <w:pPr>
        <w:rPr>
          <w:lang w:val="ro-RO"/>
        </w:rPr>
      </w:pPr>
    </w:p>
    <w:p w14:paraId="12DBBD31" w14:textId="77777777" w:rsidR="003A332E" w:rsidRDefault="003A332E" w:rsidP="00ED3028">
      <w:pPr>
        <w:rPr>
          <w:lang w:val="ro-RO"/>
        </w:rPr>
      </w:pPr>
    </w:p>
    <w:p w14:paraId="12F5C9B6" w14:textId="77777777" w:rsidR="003A332E" w:rsidRDefault="003A332E" w:rsidP="00ED3028">
      <w:pPr>
        <w:rPr>
          <w:lang w:val="ro-RO"/>
        </w:rPr>
      </w:pPr>
    </w:p>
    <w:p w14:paraId="7A47F479" w14:textId="77777777" w:rsidR="003A332E" w:rsidRDefault="003A332E" w:rsidP="00ED3028">
      <w:pPr>
        <w:rPr>
          <w:lang w:val="ro-RO"/>
        </w:rPr>
      </w:pPr>
    </w:p>
    <w:p w14:paraId="357AD05A" w14:textId="77777777" w:rsidR="003A332E" w:rsidRDefault="003A332E" w:rsidP="00ED3028">
      <w:pPr>
        <w:rPr>
          <w:lang w:val="ro-RO"/>
        </w:rPr>
      </w:pPr>
    </w:p>
    <w:p w14:paraId="4397D30E" w14:textId="77777777" w:rsidR="003A332E" w:rsidRDefault="003A332E" w:rsidP="00ED3028">
      <w:pPr>
        <w:rPr>
          <w:lang w:val="ro-RO"/>
        </w:rPr>
      </w:pPr>
    </w:p>
    <w:p w14:paraId="32888911" w14:textId="77777777" w:rsidR="003A332E" w:rsidRDefault="003A332E" w:rsidP="00ED3028">
      <w:pPr>
        <w:rPr>
          <w:lang w:val="ro-RO"/>
        </w:rPr>
      </w:pPr>
    </w:p>
    <w:p w14:paraId="3AFF27DE" w14:textId="77777777" w:rsidR="003A332E" w:rsidRDefault="003A332E" w:rsidP="00ED3028">
      <w:pPr>
        <w:rPr>
          <w:lang w:val="ro-RO"/>
        </w:rPr>
      </w:pPr>
    </w:p>
    <w:p w14:paraId="69A94F8E" w14:textId="77777777" w:rsidR="003A332E" w:rsidRDefault="003A332E" w:rsidP="00ED3028">
      <w:pPr>
        <w:rPr>
          <w:lang w:val="ro-RO"/>
        </w:rPr>
      </w:pPr>
    </w:p>
    <w:p w14:paraId="1F5DE79C" w14:textId="77777777" w:rsidR="003A332E" w:rsidRDefault="003A332E" w:rsidP="00ED3028">
      <w:pPr>
        <w:rPr>
          <w:lang w:val="ro-RO"/>
        </w:rPr>
      </w:pPr>
    </w:p>
    <w:p w14:paraId="708B0A29" w14:textId="77777777" w:rsidR="001407CF" w:rsidRDefault="001407CF" w:rsidP="00ED3028">
      <w:pPr>
        <w:rPr>
          <w:lang w:val="ro-RO"/>
        </w:rPr>
      </w:pPr>
    </w:p>
    <w:p w14:paraId="2111B378" w14:textId="77777777" w:rsidR="001407CF" w:rsidRDefault="001407CF" w:rsidP="00ED3028">
      <w:pPr>
        <w:rPr>
          <w:lang w:val="ro-RO"/>
        </w:rPr>
      </w:pPr>
    </w:p>
    <w:p w14:paraId="3F1EBDB6" w14:textId="77777777" w:rsidR="003A332E" w:rsidRDefault="003A332E" w:rsidP="00ED3028">
      <w:pPr>
        <w:rPr>
          <w:lang w:val="ro-RO"/>
        </w:rPr>
      </w:pPr>
    </w:p>
    <w:p w14:paraId="1960D506" w14:textId="77777777" w:rsidR="00D724ED" w:rsidRPr="00ED3028" w:rsidRDefault="00D724ED" w:rsidP="00ED3028">
      <w:pPr>
        <w:rPr>
          <w:lang w:val="ro-RO"/>
        </w:rPr>
      </w:pPr>
    </w:p>
    <w:p w14:paraId="32D8FBDB" w14:textId="77777777" w:rsidR="00121739" w:rsidRPr="006B0185" w:rsidRDefault="00121739" w:rsidP="00141668">
      <w:pPr>
        <w:pStyle w:val="Title"/>
        <w:rPr>
          <w:lang w:val="ro-RO"/>
        </w:rPr>
      </w:pPr>
      <w:bookmarkStart w:id="1" w:name="_Toc212590404"/>
      <w:r w:rsidRPr="006B0185">
        <w:rPr>
          <w:lang w:val="ro-RO"/>
        </w:rPr>
        <w:t>ARGUMENT</w:t>
      </w:r>
      <w:r w:rsidR="007B70D1" w:rsidRPr="006B0185">
        <w:rPr>
          <w:lang w:val="ro-RO"/>
        </w:rPr>
        <w:t xml:space="preserve"> – </w:t>
      </w:r>
      <w:bookmarkStart w:id="2" w:name="_Hlk106788508"/>
      <w:r w:rsidR="007B70D1" w:rsidRPr="006B0185">
        <w:rPr>
          <w:lang w:val="ro-RO"/>
        </w:rPr>
        <w:t>CONTINUITATE, DAR</w:t>
      </w:r>
      <w:r w:rsidR="008C3C5A" w:rsidRPr="006B0185">
        <w:rPr>
          <w:lang w:val="ro-RO"/>
        </w:rPr>
        <w:t xml:space="preserve"> </w:t>
      </w:r>
      <w:r w:rsidR="007B70D1" w:rsidRPr="006B0185">
        <w:rPr>
          <w:lang w:val="ro-RO"/>
        </w:rPr>
        <w:t>ŞI</w:t>
      </w:r>
      <w:r w:rsidR="008C3C5A" w:rsidRPr="006B0185">
        <w:rPr>
          <w:lang w:val="ro-RO"/>
        </w:rPr>
        <w:t xml:space="preserve"> </w:t>
      </w:r>
      <w:r w:rsidR="007B70D1" w:rsidRPr="006B0185">
        <w:rPr>
          <w:lang w:val="ro-RO"/>
        </w:rPr>
        <w:t>SCHIMBARE</w:t>
      </w:r>
      <w:bookmarkEnd w:id="1"/>
      <w:bookmarkEnd w:id="2"/>
    </w:p>
    <w:p w14:paraId="4942CEA2" w14:textId="77777777" w:rsidR="00121739" w:rsidRPr="006B0185" w:rsidRDefault="00121739" w:rsidP="00DD2FDB">
      <w:pPr>
        <w:spacing w:after="0" w:line="360" w:lineRule="auto"/>
        <w:jc w:val="center"/>
        <w:rPr>
          <w:rFonts w:ascii="Times New Roman" w:hAnsi="Times New Roman"/>
          <w:b/>
          <w:sz w:val="18"/>
          <w:szCs w:val="18"/>
          <w:lang w:val="ro-RO"/>
        </w:rPr>
      </w:pPr>
    </w:p>
    <w:p w14:paraId="22FE0108" w14:textId="77777777" w:rsidR="00507413" w:rsidRDefault="00507413" w:rsidP="00DD2FDB">
      <w:pPr>
        <w:spacing w:after="0" w:line="360" w:lineRule="auto"/>
        <w:ind w:firstLine="708"/>
        <w:jc w:val="both"/>
        <w:rPr>
          <w:rFonts w:ascii="Times New Roman" w:hAnsi="Times New Roman"/>
          <w:sz w:val="24"/>
          <w:szCs w:val="24"/>
          <w:lang w:val="ro-RO"/>
        </w:rPr>
      </w:pPr>
      <w:r>
        <w:rPr>
          <w:rFonts w:ascii="Times New Roman" w:hAnsi="Times New Roman"/>
          <w:sz w:val="24"/>
          <w:szCs w:val="24"/>
          <w:lang w:val="ro-RO"/>
        </w:rPr>
        <w:t xml:space="preserve">Prezentul </w:t>
      </w:r>
      <w:r w:rsidR="006C733A" w:rsidRPr="003A754F">
        <w:rPr>
          <w:rFonts w:ascii="Times New Roman" w:hAnsi="Times New Roman"/>
          <w:b/>
          <w:bCs/>
          <w:iCs/>
          <w:sz w:val="24"/>
          <w:szCs w:val="24"/>
          <w:lang w:val="ro-RO"/>
        </w:rPr>
        <w:t xml:space="preserve">Plan de dezvoltare </w:t>
      </w:r>
      <w:proofErr w:type="spellStart"/>
      <w:r w:rsidR="006C733A" w:rsidRPr="003A754F">
        <w:rPr>
          <w:rFonts w:ascii="Times New Roman" w:hAnsi="Times New Roman"/>
          <w:b/>
          <w:bCs/>
          <w:iCs/>
          <w:sz w:val="24"/>
          <w:szCs w:val="24"/>
          <w:lang w:val="ro-RO"/>
        </w:rPr>
        <w:t>instituţională</w:t>
      </w:r>
      <w:proofErr w:type="spellEnd"/>
      <w:r w:rsidR="006C733A" w:rsidRPr="003A754F">
        <w:rPr>
          <w:rFonts w:ascii="Times New Roman" w:hAnsi="Times New Roman"/>
          <w:b/>
          <w:bCs/>
          <w:i/>
          <w:iCs/>
          <w:sz w:val="24"/>
          <w:szCs w:val="24"/>
          <w:lang w:val="ro-RO"/>
        </w:rPr>
        <w:t xml:space="preserve"> </w:t>
      </w:r>
      <w:r w:rsidR="006C733A" w:rsidRPr="006B0185">
        <w:rPr>
          <w:rFonts w:ascii="Times New Roman" w:hAnsi="Times New Roman"/>
          <w:sz w:val="24"/>
          <w:szCs w:val="24"/>
          <w:lang w:val="ro-RO"/>
        </w:rPr>
        <w:t xml:space="preserve">are în vedere dezvoltarea </w:t>
      </w:r>
      <w:r w:rsidR="00881571" w:rsidRPr="00881571">
        <w:rPr>
          <w:rFonts w:ascii="Times New Roman" w:hAnsi="Times New Roman"/>
          <w:sz w:val="24"/>
          <w:szCs w:val="24"/>
          <w:lang w:val="ro-RO"/>
        </w:rPr>
        <w:t>Ș</w:t>
      </w:r>
      <w:r w:rsidR="00095855">
        <w:rPr>
          <w:rFonts w:ascii="Times New Roman" w:hAnsi="Times New Roman"/>
          <w:sz w:val="24"/>
          <w:szCs w:val="24"/>
          <w:lang w:val="ro-RO"/>
        </w:rPr>
        <w:t>colii Gimnaziale „</w:t>
      </w:r>
      <w:r w:rsidR="00881571" w:rsidRPr="00881571">
        <w:rPr>
          <w:rFonts w:ascii="Times New Roman" w:hAnsi="Times New Roman"/>
          <w:sz w:val="24"/>
          <w:szCs w:val="24"/>
          <w:lang w:val="ro-RO"/>
        </w:rPr>
        <w:t xml:space="preserve">Mihai Viteazul” </w:t>
      </w:r>
      <w:r w:rsidR="008B0BFB" w:rsidRPr="006B0185">
        <w:rPr>
          <w:rFonts w:ascii="Times New Roman" w:hAnsi="Times New Roman"/>
          <w:sz w:val="24"/>
          <w:szCs w:val="24"/>
          <w:lang w:val="ro-RO"/>
        </w:rPr>
        <w:t xml:space="preserve"> </w:t>
      </w:r>
      <w:r w:rsidR="00F02A7F">
        <w:rPr>
          <w:rFonts w:ascii="Times New Roman" w:hAnsi="Times New Roman"/>
          <w:sz w:val="24"/>
          <w:szCs w:val="24"/>
          <w:lang w:val="ro-RO"/>
        </w:rPr>
        <w:t>pentru o p</w:t>
      </w:r>
      <w:r w:rsidR="0075019A" w:rsidRPr="006B0185">
        <w:rPr>
          <w:rFonts w:ascii="Times New Roman" w:hAnsi="Times New Roman"/>
          <w:sz w:val="24"/>
          <w:szCs w:val="24"/>
          <w:lang w:val="ro-RO"/>
        </w:rPr>
        <w:t>erioad</w:t>
      </w:r>
      <w:r w:rsidR="00F02A7F">
        <w:rPr>
          <w:rFonts w:ascii="Times New Roman" w:hAnsi="Times New Roman"/>
          <w:sz w:val="24"/>
          <w:szCs w:val="24"/>
          <w:lang w:val="ro-RO"/>
        </w:rPr>
        <w:t xml:space="preserve">ă de </w:t>
      </w:r>
      <w:r w:rsidR="00467E00">
        <w:rPr>
          <w:rFonts w:ascii="Times New Roman" w:hAnsi="Times New Roman"/>
          <w:sz w:val="24"/>
          <w:szCs w:val="24"/>
          <w:lang w:val="ro-RO"/>
        </w:rPr>
        <w:t>4</w:t>
      </w:r>
      <w:r w:rsidR="00F02A7F">
        <w:rPr>
          <w:rFonts w:ascii="Times New Roman" w:hAnsi="Times New Roman"/>
          <w:sz w:val="24"/>
          <w:szCs w:val="24"/>
          <w:lang w:val="ro-RO"/>
        </w:rPr>
        <w:t xml:space="preserve"> ani, respectiv pentru perioada</w:t>
      </w:r>
      <w:r w:rsidR="0075019A" w:rsidRPr="006B0185">
        <w:rPr>
          <w:rFonts w:ascii="Times New Roman" w:hAnsi="Times New Roman"/>
          <w:sz w:val="24"/>
          <w:szCs w:val="24"/>
          <w:lang w:val="ro-RO"/>
        </w:rPr>
        <w:t xml:space="preserve"> </w:t>
      </w:r>
      <w:r w:rsidR="00F02A7F" w:rsidRPr="003A754F">
        <w:rPr>
          <w:rFonts w:ascii="Times New Roman" w:hAnsi="Times New Roman"/>
          <w:b/>
          <w:bCs/>
          <w:sz w:val="24"/>
          <w:szCs w:val="24"/>
          <w:lang w:val="ro-RO"/>
        </w:rPr>
        <w:t>202</w:t>
      </w:r>
      <w:r w:rsidR="004070D9" w:rsidRPr="003A754F">
        <w:rPr>
          <w:rFonts w:ascii="Times New Roman" w:hAnsi="Times New Roman"/>
          <w:b/>
          <w:bCs/>
          <w:sz w:val="24"/>
          <w:szCs w:val="24"/>
          <w:lang w:val="ro-RO"/>
        </w:rPr>
        <w:t>2</w:t>
      </w:r>
      <w:r w:rsidR="00F02A7F" w:rsidRPr="003A754F">
        <w:rPr>
          <w:rFonts w:ascii="Times New Roman" w:hAnsi="Times New Roman"/>
          <w:b/>
          <w:bCs/>
          <w:sz w:val="24"/>
          <w:szCs w:val="24"/>
          <w:lang w:val="ro-RO"/>
        </w:rPr>
        <w:t>-202</w:t>
      </w:r>
      <w:r w:rsidR="004070D9" w:rsidRPr="003A754F">
        <w:rPr>
          <w:rFonts w:ascii="Times New Roman" w:hAnsi="Times New Roman"/>
          <w:b/>
          <w:bCs/>
          <w:sz w:val="24"/>
          <w:szCs w:val="24"/>
          <w:lang w:val="ro-RO"/>
        </w:rPr>
        <w:t>6</w:t>
      </w:r>
      <w:r w:rsidR="00F02A7F">
        <w:rPr>
          <w:rFonts w:ascii="Times New Roman" w:hAnsi="Times New Roman"/>
          <w:sz w:val="24"/>
          <w:szCs w:val="24"/>
          <w:lang w:val="ro-RO"/>
        </w:rPr>
        <w:t xml:space="preserve">. </w:t>
      </w:r>
      <w:r w:rsidRPr="00940A63">
        <w:rPr>
          <w:rFonts w:ascii="Times New Roman" w:hAnsi="Times New Roman"/>
          <w:sz w:val="24"/>
          <w:szCs w:val="24"/>
          <w:lang w:val="ro-RO"/>
        </w:rPr>
        <w:t xml:space="preserve">Planul de dezvoltare instituțională (PDI), prefigurează, pe baza datelor și informațiilor diagnostice disponibile, modul în care </w:t>
      </w:r>
      <w:r w:rsidR="00E4688A">
        <w:rPr>
          <w:rFonts w:ascii="Times New Roman" w:hAnsi="Times New Roman"/>
          <w:sz w:val="24"/>
          <w:szCs w:val="24"/>
          <w:lang w:val="ro-RO"/>
        </w:rPr>
        <w:t>unitatea</w:t>
      </w:r>
      <w:r w:rsidRPr="00940A63">
        <w:rPr>
          <w:rFonts w:ascii="Times New Roman" w:hAnsi="Times New Roman"/>
          <w:sz w:val="24"/>
          <w:szCs w:val="24"/>
          <w:lang w:val="ro-RO"/>
        </w:rPr>
        <w:t xml:space="preserve"> își va îmbunătăți capacitatea de a servi interesel</w:t>
      </w:r>
      <w:r w:rsidR="000063CF" w:rsidRPr="00940A63">
        <w:rPr>
          <w:rFonts w:ascii="Times New Roman" w:hAnsi="Times New Roman"/>
          <w:sz w:val="24"/>
          <w:szCs w:val="24"/>
          <w:lang w:val="ro-RO"/>
        </w:rPr>
        <w:t>or</w:t>
      </w:r>
      <w:r w:rsidRPr="00940A63">
        <w:rPr>
          <w:rFonts w:ascii="Times New Roman" w:hAnsi="Times New Roman"/>
          <w:sz w:val="24"/>
          <w:szCs w:val="24"/>
          <w:lang w:val="ro-RO"/>
        </w:rPr>
        <w:t xml:space="preserve"> membrilor individuali ai comunității școlare, ale comunității în ansamblu și ale societății în general.</w:t>
      </w:r>
    </w:p>
    <w:p w14:paraId="057A6421" w14:textId="77777777" w:rsidR="004070D9" w:rsidRPr="00940A63" w:rsidRDefault="004070D9" w:rsidP="00DD2FDB">
      <w:pPr>
        <w:spacing w:after="0" w:line="360" w:lineRule="auto"/>
        <w:ind w:firstLine="708"/>
        <w:jc w:val="both"/>
        <w:rPr>
          <w:rFonts w:ascii="Times New Roman" w:hAnsi="Times New Roman"/>
          <w:sz w:val="24"/>
          <w:szCs w:val="24"/>
          <w:lang w:val="ro-RO"/>
        </w:rPr>
      </w:pPr>
      <w:r>
        <w:rPr>
          <w:rFonts w:ascii="Times New Roman" w:hAnsi="Times New Roman"/>
          <w:sz w:val="24"/>
          <w:szCs w:val="24"/>
          <w:lang w:val="ro-RO"/>
        </w:rPr>
        <w:t>Școala Gimnazială „Mihai Viteazul” a rămas și în anul școlar 2025-2026 unitate de învățământ cu personalitate juridică, coordonatoare pentru structurile Grădinița cu program prelungit nr.33 și Școala Gimnazială „Mihail Sadoveanu”, conform HCLM nr.517/08.09.2025 privind reorganizare rețelei școlare din județul Brăila.</w:t>
      </w:r>
    </w:p>
    <w:p w14:paraId="435FFFC2" w14:textId="77777777" w:rsidR="000063CF" w:rsidRPr="00C62D2C" w:rsidRDefault="000063CF" w:rsidP="00DD2FDB">
      <w:pPr>
        <w:spacing w:after="0" w:line="360" w:lineRule="auto"/>
        <w:ind w:firstLine="708"/>
        <w:jc w:val="both"/>
        <w:rPr>
          <w:rFonts w:ascii="Times New Roman" w:hAnsi="Times New Roman"/>
          <w:sz w:val="24"/>
          <w:szCs w:val="24"/>
          <w:lang w:val="ro-RO"/>
        </w:rPr>
      </w:pPr>
      <w:r w:rsidRPr="00C62D2C">
        <w:rPr>
          <w:rFonts w:ascii="Times New Roman" w:hAnsi="Times New Roman"/>
          <w:sz w:val="24"/>
          <w:szCs w:val="24"/>
          <w:lang w:val="ro-RO"/>
        </w:rPr>
        <w:t>Politicile educaționale promovate de</w:t>
      </w:r>
      <w:r w:rsidR="0002792B" w:rsidRPr="00C62D2C">
        <w:rPr>
          <w:rFonts w:ascii="Times New Roman" w:hAnsi="Times New Roman"/>
          <w:sz w:val="24"/>
          <w:szCs w:val="24"/>
          <w:lang w:val="ro-RO"/>
        </w:rPr>
        <w:t xml:space="preserve"> </w:t>
      </w:r>
      <w:r w:rsidR="00E4688A" w:rsidRPr="00C62D2C">
        <w:rPr>
          <w:rFonts w:ascii="Times New Roman" w:hAnsi="Times New Roman"/>
          <w:sz w:val="24"/>
          <w:szCs w:val="24"/>
          <w:lang w:val="ro-RO"/>
        </w:rPr>
        <w:t xml:space="preserve"> </w:t>
      </w:r>
      <w:bookmarkStart w:id="3" w:name="_Hlk129959939"/>
      <w:r w:rsidR="00881571" w:rsidRPr="00881571">
        <w:rPr>
          <w:rFonts w:ascii="Times New Roman" w:hAnsi="Times New Roman"/>
          <w:sz w:val="24"/>
          <w:szCs w:val="24"/>
          <w:lang w:val="ro-RO"/>
        </w:rPr>
        <w:t>Ș</w:t>
      </w:r>
      <w:r w:rsidR="004070D9">
        <w:rPr>
          <w:rFonts w:ascii="Times New Roman" w:hAnsi="Times New Roman"/>
          <w:sz w:val="24"/>
          <w:szCs w:val="24"/>
          <w:lang w:val="ro-RO"/>
        </w:rPr>
        <w:t>coala Gimnazială „</w:t>
      </w:r>
      <w:r w:rsidR="00881571" w:rsidRPr="00881571">
        <w:rPr>
          <w:rFonts w:ascii="Times New Roman" w:hAnsi="Times New Roman"/>
          <w:sz w:val="24"/>
          <w:szCs w:val="24"/>
          <w:lang w:val="ro-RO"/>
        </w:rPr>
        <w:t>Mihai Viteazul”</w:t>
      </w:r>
      <w:r w:rsidR="00881571">
        <w:rPr>
          <w:rFonts w:ascii="Times New Roman" w:hAnsi="Times New Roman"/>
          <w:b/>
          <w:bCs/>
          <w:sz w:val="24"/>
          <w:szCs w:val="24"/>
          <w:lang w:val="ro-RO"/>
        </w:rPr>
        <w:t xml:space="preserve"> </w:t>
      </w:r>
      <w:bookmarkEnd w:id="3"/>
      <w:r w:rsidRPr="00C62D2C">
        <w:rPr>
          <w:rFonts w:ascii="Times New Roman" w:hAnsi="Times New Roman"/>
          <w:sz w:val="24"/>
          <w:szCs w:val="24"/>
          <w:lang w:val="ro-RO"/>
        </w:rPr>
        <w:t>vizează punerea în aplicarea a celor douăsprezece deziderate ale Programului Național „România educată</w:t>
      </w:r>
      <w:r w:rsidR="004070D9" w:rsidRPr="00C62D2C">
        <w:rPr>
          <w:rFonts w:ascii="Times New Roman" w:hAnsi="Times New Roman"/>
          <w:sz w:val="24"/>
          <w:szCs w:val="24"/>
          <w:lang w:val="ro-RO"/>
        </w:rPr>
        <w:t xml:space="preserve">”, pentru orizontul anului 2030, a </w:t>
      </w:r>
      <w:r w:rsidR="004070D9" w:rsidRPr="00C62D2C">
        <w:rPr>
          <w:rFonts w:ascii="Times New Roman" w:hAnsi="Times New Roman"/>
          <w:bCs/>
          <w:iCs/>
          <w:sz w:val="24"/>
          <w:szCs w:val="24"/>
          <w:lang w:val="ro-RO"/>
        </w:rPr>
        <w:t>Ordinului de Ministru nr. 6546/19.10.2023 prin dobâ</w:t>
      </w:r>
      <w:r w:rsidR="00D3574D" w:rsidRPr="00C62D2C">
        <w:rPr>
          <w:rFonts w:ascii="Times New Roman" w:hAnsi="Times New Roman"/>
          <w:bCs/>
          <w:iCs/>
          <w:sz w:val="24"/>
          <w:szCs w:val="24"/>
          <w:lang w:val="ro-RO"/>
        </w:rPr>
        <w:t xml:space="preserve">ndirea </w:t>
      </w:r>
      <w:r w:rsidR="004070D9" w:rsidRPr="00C62D2C">
        <w:rPr>
          <w:rFonts w:ascii="Times New Roman" w:hAnsi="Times New Roman"/>
          <w:bCs/>
          <w:iCs/>
          <w:sz w:val="24"/>
          <w:szCs w:val="24"/>
          <w:lang w:val="ro-RO"/>
        </w:rPr>
        <w:t xml:space="preserve">statului de „școală pilot” pe o perioadă de 4 ani, pentru susținerea activităților de tip outdoor și  a programului PNRR pentru școli, un pachet de investiții din cadrul Planului Național de Redresare și Reziliență al României, destinat modernizării sistemului </w:t>
      </w:r>
      <w:proofErr w:type="spellStart"/>
      <w:r w:rsidR="004070D9" w:rsidRPr="00C62D2C">
        <w:rPr>
          <w:rFonts w:ascii="Times New Roman" w:hAnsi="Times New Roman"/>
          <w:bCs/>
          <w:iCs/>
          <w:sz w:val="24"/>
          <w:szCs w:val="24"/>
          <w:lang w:val="ro-RO"/>
        </w:rPr>
        <w:t>educational</w:t>
      </w:r>
      <w:proofErr w:type="spellEnd"/>
      <w:r w:rsidR="004070D9" w:rsidRPr="00C62D2C">
        <w:rPr>
          <w:rFonts w:ascii="Times New Roman" w:hAnsi="Times New Roman"/>
          <w:bCs/>
          <w:iCs/>
          <w:sz w:val="24"/>
          <w:szCs w:val="24"/>
          <w:lang w:val="ro-RO"/>
        </w:rPr>
        <w:t xml:space="preserve"> prin dotarea unităților de învățământ cu echipament IT, mobilier, săli de sport și laboratoare inteligente.</w:t>
      </w:r>
    </w:p>
    <w:p w14:paraId="54E3910A" w14:textId="77777777" w:rsidR="00936AF8" w:rsidRPr="006B0185" w:rsidRDefault="00121739" w:rsidP="00DD2FDB">
      <w:pPr>
        <w:spacing w:after="0" w:line="360" w:lineRule="auto"/>
        <w:ind w:firstLine="708"/>
        <w:jc w:val="both"/>
        <w:rPr>
          <w:rFonts w:ascii="Times New Roman" w:hAnsi="Times New Roman"/>
          <w:sz w:val="24"/>
          <w:szCs w:val="24"/>
          <w:lang w:val="ro-RO"/>
        </w:rPr>
      </w:pPr>
      <w:proofErr w:type="spellStart"/>
      <w:r w:rsidRPr="006B0185">
        <w:rPr>
          <w:rFonts w:ascii="Times New Roman" w:hAnsi="Times New Roman"/>
          <w:sz w:val="24"/>
          <w:szCs w:val="24"/>
          <w:lang w:val="ro-RO"/>
        </w:rPr>
        <w:t>Şcoala</w:t>
      </w:r>
      <w:proofErr w:type="spellEnd"/>
      <w:r w:rsidRPr="006B0185">
        <w:rPr>
          <w:rFonts w:ascii="Times New Roman" w:hAnsi="Times New Roman"/>
          <w:sz w:val="24"/>
          <w:szCs w:val="24"/>
          <w:lang w:val="ro-RO"/>
        </w:rPr>
        <w:t xml:space="preserve"> reprezintă cadrul organizat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competent, cu </w:t>
      </w:r>
      <w:proofErr w:type="spellStart"/>
      <w:r w:rsidRPr="006B0185">
        <w:rPr>
          <w:rFonts w:ascii="Times New Roman" w:hAnsi="Times New Roman"/>
          <w:sz w:val="24"/>
          <w:szCs w:val="24"/>
          <w:lang w:val="ro-RO"/>
        </w:rPr>
        <w:t>responsabilităţi</w:t>
      </w:r>
      <w:proofErr w:type="spellEnd"/>
      <w:r w:rsidRPr="006B0185">
        <w:rPr>
          <w:rFonts w:ascii="Times New Roman" w:hAnsi="Times New Roman"/>
          <w:sz w:val="24"/>
          <w:szCs w:val="24"/>
          <w:lang w:val="ro-RO"/>
        </w:rPr>
        <w:t xml:space="preserve"> majore multiple în </w:t>
      </w:r>
      <w:proofErr w:type="spellStart"/>
      <w:r w:rsidRPr="006B0185">
        <w:rPr>
          <w:rFonts w:ascii="Times New Roman" w:hAnsi="Times New Roman"/>
          <w:sz w:val="24"/>
          <w:szCs w:val="24"/>
          <w:lang w:val="ro-RO"/>
        </w:rPr>
        <w:t>viaţa</w:t>
      </w:r>
      <w:proofErr w:type="spellEnd"/>
      <w:r w:rsidRPr="006B0185">
        <w:rPr>
          <w:rFonts w:ascii="Times New Roman" w:hAnsi="Times New Roman"/>
          <w:sz w:val="24"/>
          <w:szCs w:val="24"/>
          <w:lang w:val="ro-RO"/>
        </w:rPr>
        <w:t xml:space="preserve"> unei </w:t>
      </w:r>
      <w:proofErr w:type="spellStart"/>
      <w:r w:rsidRPr="006B0185">
        <w:rPr>
          <w:rFonts w:ascii="Times New Roman" w:hAnsi="Times New Roman"/>
          <w:sz w:val="24"/>
          <w:szCs w:val="24"/>
          <w:lang w:val="ro-RO"/>
        </w:rPr>
        <w:t>comunităţi</w:t>
      </w:r>
      <w:proofErr w:type="spellEnd"/>
      <w:r w:rsidRPr="006B0185">
        <w:rPr>
          <w:rFonts w:ascii="Times New Roman" w:hAnsi="Times New Roman"/>
          <w:sz w:val="24"/>
          <w:szCs w:val="24"/>
          <w:lang w:val="ro-RO"/>
        </w:rPr>
        <w:t xml:space="preserve"> pentru educarea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instruirea tinerei </w:t>
      </w:r>
      <w:proofErr w:type="spellStart"/>
      <w:r w:rsidRPr="006B0185">
        <w:rPr>
          <w:rFonts w:ascii="Times New Roman" w:hAnsi="Times New Roman"/>
          <w:sz w:val="24"/>
          <w:szCs w:val="24"/>
          <w:lang w:val="ro-RO"/>
        </w:rPr>
        <w:t>generaţii</w:t>
      </w:r>
      <w:proofErr w:type="spellEnd"/>
      <w:r w:rsidRPr="006B0185">
        <w:rPr>
          <w:rFonts w:ascii="Times New Roman" w:hAnsi="Times New Roman"/>
          <w:sz w:val="24"/>
          <w:szCs w:val="24"/>
          <w:lang w:val="ro-RO"/>
        </w:rPr>
        <w:t>.</w:t>
      </w:r>
      <w:r w:rsidR="00103B7C" w:rsidRPr="006B0185">
        <w:rPr>
          <w:rFonts w:ascii="Times New Roman" w:hAnsi="Times New Roman"/>
          <w:sz w:val="24"/>
          <w:szCs w:val="24"/>
          <w:lang w:val="ro-RO"/>
        </w:rPr>
        <w:t xml:space="preserve"> </w:t>
      </w:r>
      <w:r w:rsidRPr="006B0185">
        <w:rPr>
          <w:rFonts w:ascii="Times New Roman" w:hAnsi="Times New Roman"/>
          <w:sz w:val="24"/>
          <w:szCs w:val="24"/>
          <w:lang w:val="ro-RO"/>
        </w:rPr>
        <w:t>Rolul ei este de</w:t>
      </w:r>
      <w:r w:rsidR="00726DED" w:rsidRPr="006B0185">
        <w:rPr>
          <w:rFonts w:ascii="Times New Roman" w:hAnsi="Times New Roman"/>
          <w:sz w:val="24"/>
          <w:szCs w:val="24"/>
          <w:lang w:val="ro-RO"/>
        </w:rPr>
        <w:t xml:space="preserve"> </w:t>
      </w:r>
      <w:r w:rsidRPr="006B0185">
        <w:rPr>
          <w:rFonts w:ascii="Times New Roman" w:hAnsi="Times New Roman"/>
          <w:sz w:val="24"/>
          <w:szCs w:val="24"/>
          <w:lang w:val="ro-RO"/>
        </w:rPr>
        <w:t xml:space="preserve">a continua într-un cadru organizat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ştiinţific</w:t>
      </w:r>
      <w:proofErr w:type="spellEnd"/>
      <w:r w:rsidRPr="006B0185">
        <w:rPr>
          <w:rFonts w:ascii="Times New Roman" w:hAnsi="Times New Roman"/>
          <w:sz w:val="24"/>
          <w:szCs w:val="24"/>
          <w:lang w:val="ro-RO"/>
        </w:rPr>
        <w:t xml:space="preserve"> procesul de instruire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educare a </w:t>
      </w:r>
      <w:r w:rsidR="00507413">
        <w:rPr>
          <w:rFonts w:ascii="Times New Roman" w:hAnsi="Times New Roman"/>
          <w:sz w:val="24"/>
          <w:szCs w:val="24"/>
          <w:lang w:val="ro-RO"/>
        </w:rPr>
        <w:t>elevilor,</w:t>
      </w:r>
      <w:r w:rsidRPr="006B0185">
        <w:rPr>
          <w:rFonts w:ascii="Times New Roman" w:hAnsi="Times New Roman"/>
          <w:sz w:val="24"/>
          <w:szCs w:val="24"/>
          <w:lang w:val="ro-RO"/>
        </w:rPr>
        <w:t xml:space="preserve"> proces început în familie,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de adaptare a acestora la solicitările </w:t>
      </w:r>
      <w:proofErr w:type="spellStart"/>
      <w:r w:rsidRPr="006B0185">
        <w:rPr>
          <w:rFonts w:ascii="Times New Roman" w:hAnsi="Times New Roman"/>
          <w:sz w:val="24"/>
          <w:szCs w:val="24"/>
          <w:lang w:val="ro-RO"/>
        </w:rPr>
        <w:t>societăţii</w:t>
      </w:r>
      <w:proofErr w:type="spellEnd"/>
      <w:r w:rsidRPr="006B0185">
        <w:rPr>
          <w:rFonts w:ascii="Times New Roman" w:hAnsi="Times New Roman"/>
          <w:sz w:val="24"/>
          <w:szCs w:val="24"/>
          <w:lang w:val="ro-RO"/>
        </w:rPr>
        <w:t xml:space="preserve">, de transmitere tinerei </w:t>
      </w:r>
      <w:proofErr w:type="spellStart"/>
      <w:r w:rsidRPr="006B0185">
        <w:rPr>
          <w:rFonts w:ascii="Times New Roman" w:hAnsi="Times New Roman"/>
          <w:sz w:val="24"/>
          <w:szCs w:val="24"/>
          <w:lang w:val="ro-RO"/>
        </w:rPr>
        <w:t>generaţii</w:t>
      </w:r>
      <w:proofErr w:type="spellEnd"/>
      <w:r w:rsidRPr="006B0185">
        <w:rPr>
          <w:rFonts w:ascii="Times New Roman" w:hAnsi="Times New Roman"/>
          <w:sz w:val="24"/>
          <w:szCs w:val="24"/>
          <w:lang w:val="ro-RO"/>
        </w:rPr>
        <w:t xml:space="preserve"> a valorilor culturale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morale necesare comportamentului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integrării lor în societatea contemporană.</w:t>
      </w:r>
    </w:p>
    <w:p w14:paraId="39400520" w14:textId="77777777" w:rsidR="00936AF8" w:rsidRPr="006B0185" w:rsidRDefault="00936AF8" w:rsidP="00DD2FDB">
      <w:pPr>
        <w:autoSpaceDE w:val="0"/>
        <w:autoSpaceDN w:val="0"/>
        <w:adjustRightInd w:val="0"/>
        <w:spacing w:after="0" w:line="360" w:lineRule="auto"/>
        <w:ind w:firstLine="708"/>
        <w:jc w:val="both"/>
        <w:rPr>
          <w:rFonts w:ascii="Times New Roman" w:hAnsi="Times New Roman"/>
          <w:color w:val="000000"/>
          <w:sz w:val="24"/>
          <w:szCs w:val="24"/>
          <w:lang w:val="ro-RO"/>
        </w:rPr>
      </w:pPr>
      <w:r w:rsidRPr="006B0185">
        <w:rPr>
          <w:rFonts w:ascii="Times New Roman" w:hAnsi="Times New Roman"/>
          <w:color w:val="000000"/>
          <w:sz w:val="24"/>
          <w:szCs w:val="24"/>
          <w:lang w:val="ro-RO"/>
        </w:rPr>
        <w:t>P</w:t>
      </w:r>
      <w:r w:rsidR="00507413">
        <w:rPr>
          <w:rFonts w:ascii="Times New Roman" w:hAnsi="Times New Roman"/>
          <w:color w:val="000000"/>
          <w:sz w:val="24"/>
          <w:szCs w:val="24"/>
          <w:lang w:val="ro-RO"/>
        </w:rPr>
        <w:t>lanul</w:t>
      </w:r>
      <w:r w:rsidRPr="006B0185">
        <w:rPr>
          <w:rFonts w:ascii="Times New Roman" w:hAnsi="Times New Roman"/>
          <w:color w:val="000000"/>
          <w:sz w:val="24"/>
          <w:szCs w:val="24"/>
          <w:lang w:val="ro-RO"/>
        </w:rPr>
        <w:t xml:space="preserve"> de dezvoltare instituțională are o importanță deosebită</w:t>
      </w:r>
      <w:r w:rsidR="0007513B" w:rsidRPr="006B0185">
        <w:rPr>
          <w:rFonts w:ascii="Times New Roman" w:hAnsi="Times New Roman"/>
          <w:color w:val="000000"/>
          <w:sz w:val="24"/>
          <w:szCs w:val="24"/>
          <w:lang w:val="ro-RO"/>
        </w:rPr>
        <w:t>,</w:t>
      </w:r>
      <w:r w:rsidRPr="006B0185">
        <w:rPr>
          <w:rFonts w:ascii="Times New Roman" w:hAnsi="Times New Roman"/>
          <w:color w:val="000000"/>
          <w:sz w:val="24"/>
          <w:szCs w:val="24"/>
          <w:lang w:val="ro-RO"/>
        </w:rPr>
        <w:t xml:space="preserve"> deoarece concentrează atenți</w:t>
      </w:r>
      <w:r w:rsidR="0096086B" w:rsidRPr="006B0185">
        <w:rPr>
          <w:rFonts w:ascii="Times New Roman" w:hAnsi="Times New Roman"/>
          <w:color w:val="000000"/>
          <w:sz w:val="24"/>
          <w:szCs w:val="24"/>
          <w:lang w:val="ro-RO"/>
        </w:rPr>
        <w:t>a asupra finalităților educaționale</w:t>
      </w:r>
      <w:r w:rsidRPr="006B0185">
        <w:rPr>
          <w:rFonts w:ascii="Times New Roman" w:hAnsi="Times New Roman"/>
          <w:color w:val="000000"/>
          <w:sz w:val="24"/>
          <w:szCs w:val="24"/>
          <w:lang w:val="ro-RO"/>
        </w:rPr>
        <w:t xml:space="preserve">, asigurând concentrarea tuturor domeniilor funcționale ale managementului și asigură coerența strategiei pe termen lung a școlii. </w:t>
      </w:r>
    </w:p>
    <w:p w14:paraId="681163F4" w14:textId="77777777" w:rsidR="000063CF" w:rsidRPr="00940A63" w:rsidRDefault="000063CF" w:rsidP="00DD2FDB">
      <w:pPr>
        <w:pStyle w:val="Default"/>
        <w:spacing w:line="360" w:lineRule="auto"/>
        <w:ind w:firstLine="708"/>
        <w:jc w:val="both"/>
        <w:rPr>
          <w:rFonts w:ascii="Times New Roman" w:hAnsi="Times New Roman" w:cs="Times New Roman"/>
          <w:lang w:val="it-IT" w:eastAsia="en-US"/>
        </w:rPr>
      </w:pPr>
      <w:r w:rsidRPr="00940A63">
        <w:rPr>
          <w:rFonts w:ascii="Times New Roman" w:hAnsi="Times New Roman" w:cs="Times New Roman"/>
          <w:lang w:val="it-IT" w:eastAsia="en-US"/>
        </w:rPr>
        <w:t>Stabilirea scopurilor strategice a pornit de la identificarea "punctelor tari" (care reprezintă capitalul de referinţă) şi a "oportunităţilor" oferite de cadrul legislativ sau de comunitate. Scopurile strategice asumate, izvorăsc din realitatea obiectivă constatată la nivelul unităţii şcolare, corelate cu nevoile de educaţie şi calificare reclamate de societate.</w:t>
      </w:r>
    </w:p>
    <w:p w14:paraId="7E3484D8" w14:textId="77777777" w:rsidR="00243326" w:rsidRPr="006B0185" w:rsidRDefault="000954E1" w:rsidP="00DD2FDB">
      <w:pPr>
        <w:pStyle w:val="Default"/>
        <w:spacing w:line="360" w:lineRule="auto"/>
        <w:ind w:firstLine="708"/>
        <w:jc w:val="both"/>
        <w:rPr>
          <w:rFonts w:ascii="Times New Roman" w:hAnsi="Times New Roman" w:cs="Times New Roman"/>
          <w:lang w:val="ro-RO" w:eastAsia="en-US"/>
        </w:rPr>
      </w:pPr>
      <w:r w:rsidRPr="006B0185">
        <w:rPr>
          <w:rFonts w:ascii="Times New Roman" w:hAnsi="Times New Roman"/>
          <w:spacing w:val="2"/>
          <w:lang w:val="ro-RO"/>
        </w:rPr>
        <w:t>A</w:t>
      </w:r>
      <w:r w:rsidR="00121739" w:rsidRPr="006B0185">
        <w:rPr>
          <w:rFonts w:ascii="Times New Roman" w:hAnsi="Times New Roman"/>
          <w:spacing w:val="-7"/>
          <w:lang w:val="ro-RO"/>
        </w:rPr>
        <w:t>n</w:t>
      </w:r>
      <w:r w:rsidR="00121739" w:rsidRPr="006B0185">
        <w:rPr>
          <w:rFonts w:ascii="Times New Roman" w:hAnsi="Times New Roman"/>
          <w:spacing w:val="5"/>
          <w:lang w:val="ro-RO"/>
        </w:rPr>
        <w:t>a</w:t>
      </w:r>
      <w:r w:rsidR="00121739" w:rsidRPr="006B0185">
        <w:rPr>
          <w:rFonts w:ascii="Times New Roman" w:hAnsi="Times New Roman"/>
          <w:lang w:val="ro-RO"/>
        </w:rPr>
        <w:t>l</w:t>
      </w:r>
      <w:r w:rsidR="00121739" w:rsidRPr="006B0185">
        <w:rPr>
          <w:rFonts w:ascii="Times New Roman" w:hAnsi="Times New Roman"/>
          <w:spacing w:val="-5"/>
          <w:lang w:val="ro-RO"/>
        </w:rPr>
        <w:t>i</w:t>
      </w:r>
      <w:r w:rsidR="00121739" w:rsidRPr="006B0185">
        <w:rPr>
          <w:rFonts w:ascii="Times New Roman" w:hAnsi="Times New Roman"/>
          <w:spacing w:val="2"/>
          <w:lang w:val="ro-RO"/>
        </w:rPr>
        <w:t>z</w:t>
      </w:r>
      <w:r w:rsidRPr="006B0185">
        <w:rPr>
          <w:rFonts w:ascii="Times New Roman" w:hAnsi="Times New Roman"/>
          <w:lang w:val="ro-RO"/>
        </w:rPr>
        <w:t>a</w:t>
      </w:r>
      <w:r w:rsidR="00121739" w:rsidRPr="006B0185">
        <w:rPr>
          <w:rFonts w:ascii="Times New Roman" w:hAnsi="Times New Roman"/>
          <w:spacing w:val="20"/>
          <w:lang w:val="ro-RO"/>
        </w:rPr>
        <w:t xml:space="preserve"> </w:t>
      </w:r>
      <w:r w:rsidR="00121739" w:rsidRPr="006B0185">
        <w:rPr>
          <w:rFonts w:ascii="Times New Roman" w:hAnsi="Times New Roman"/>
          <w:lang w:val="ro-RO"/>
        </w:rPr>
        <w:t>S</w:t>
      </w:r>
      <w:r w:rsidR="00121739" w:rsidRPr="006B0185">
        <w:rPr>
          <w:rFonts w:ascii="Times New Roman" w:hAnsi="Times New Roman"/>
          <w:spacing w:val="-1"/>
          <w:lang w:val="ro-RO"/>
        </w:rPr>
        <w:t>W</w:t>
      </w:r>
      <w:r w:rsidR="00121739" w:rsidRPr="006B0185">
        <w:rPr>
          <w:rFonts w:ascii="Times New Roman" w:hAnsi="Times New Roman"/>
          <w:lang w:val="ro-RO"/>
        </w:rPr>
        <w:t>OT</w:t>
      </w:r>
      <w:r w:rsidR="00121739" w:rsidRPr="006B0185">
        <w:rPr>
          <w:rFonts w:ascii="Times New Roman" w:hAnsi="Times New Roman"/>
          <w:spacing w:val="20"/>
          <w:lang w:val="ro-RO"/>
        </w:rPr>
        <w:t xml:space="preserve"> </w:t>
      </w:r>
      <w:r w:rsidR="00121739" w:rsidRPr="006B0185">
        <w:rPr>
          <w:rFonts w:ascii="Times New Roman" w:hAnsi="Times New Roman"/>
          <w:spacing w:val="1"/>
          <w:lang w:val="ro-RO"/>
        </w:rPr>
        <w:t>a</w:t>
      </w:r>
      <w:r w:rsidR="00121739" w:rsidRPr="006B0185">
        <w:rPr>
          <w:rFonts w:ascii="Times New Roman" w:hAnsi="Times New Roman"/>
          <w:spacing w:val="21"/>
          <w:lang w:val="ro-RO"/>
        </w:rPr>
        <w:t xml:space="preserve"> </w:t>
      </w:r>
      <w:r w:rsidR="00121739" w:rsidRPr="006B0185">
        <w:rPr>
          <w:rFonts w:ascii="Times New Roman" w:hAnsi="Times New Roman"/>
          <w:spacing w:val="7"/>
          <w:lang w:val="ro-RO"/>
        </w:rPr>
        <w:t>p</w:t>
      </w:r>
      <w:r w:rsidR="00121739" w:rsidRPr="006B0185">
        <w:rPr>
          <w:rFonts w:ascii="Times New Roman" w:hAnsi="Times New Roman"/>
          <w:spacing w:val="-4"/>
          <w:lang w:val="ro-RO"/>
        </w:rPr>
        <w:t>e</w:t>
      </w:r>
      <w:r w:rsidR="00121739" w:rsidRPr="006B0185">
        <w:rPr>
          <w:rFonts w:ascii="Times New Roman" w:hAnsi="Times New Roman"/>
          <w:spacing w:val="2"/>
          <w:lang w:val="ro-RO"/>
        </w:rPr>
        <w:t>rm</w:t>
      </w:r>
      <w:r w:rsidR="00121739" w:rsidRPr="006B0185">
        <w:rPr>
          <w:rFonts w:ascii="Times New Roman" w:hAnsi="Times New Roman"/>
          <w:spacing w:val="-5"/>
          <w:lang w:val="ro-RO"/>
        </w:rPr>
        <w:t>i</w:t>
      </w:r>
      <w:r w:rsidR="00121739" w:rsidRPr="006B0185">
        <w:rPr>
          <w:rFonts w:ascii="Times New Roman" w:hAnsi="Times New Roman"/>
          <w:lang w:val="ro-RO"/>
        </w:rPr>
        <w:t>s</w:t>
      </w:r>
      <w:r w:rsidR="00121739" w:rsidRPr="006B0185">
        <w:rPr>
          <w:rFonts w:ascii="Times New Roman" w:hAnsi="Times New Roman"/>
          <w:spacing w:val="18"/>
          <w:lang w:val="ro-RO"/>
        </w:rPr>
        <w:t xml:space="preserve"> </w:t>
      </w:r>
      <w:r w:rsidR="00121739" w:rsidRPr="006B0185">
        <w:rPr>
          <w:rFonts w:ascii="Times New Roman" w:hAnsi="Times New Roman"/>
          <w:lang w:val="ro-RO"/>
        </w:rPr>
        <w:t>o</w:t>
      </w:r>
      <w:r w:rsidR="00121739" w:rsidRPr="006B0185">
        <w:rPr>
          <w:rFonts w:ascii="Times New Roman" w:hAnsi="Times New Roman"/>
          <w:spacing w:val="26"/>
          <w:lang w:val="ro-RO"/>
        </w:rPr>
        <w:t xml:space="preserve"> </w:t>
      </w:r>
      <w:r w:rsidR="00121739" w:rsidRPr="006B0185">
        <w:rPr>
          <w:rFonts w:ascii="Times New Roman" w:hAnsi="Times New Roman"/>
          <w:spacing w:val="-4"/>
          <w:lang w:val="ro-RO"/>
        </w:rPr>
        <w:t>e</w:t>
      </w:r>
      <w:r w:rsidR="00121739" w:rsidRPr="006B0185">
        <w:rPr>
          <w:rFonts w:ascii="Times New Roman" w:hAnsi="Times New Roman"/>
          <w:spacing w:val="2"/>
          <w:lang w:val="ro-RO"/>
        </w:rPr>
        <w:t>v</w:t>
      </w:r>
      <w:r w:rsidR="00121739" w:rsidRPr="006B0185">
        <w:rPr>
          <w:rFonts w:ascii="Times New Roman" w:hAnsi="Times New Roman"/>
          <w:spacing w:val="-4"/>
          <w:lang w:val="ro-RO"/>
        </w:rPr>
        <w:t>a</w:t>
      </w:r>
      <w:r w:rsidR="00121739" w:rsidRPr="006B0185">
        <w:rPr>
          <w:rFonts w:ascii="Times New Roman" w:hAnsi="Times New Roman"/>
          <w:lang w:val="ro-RO"/>
        </w:rPr>
        <w:t>l</w:t>
      </w:r>
      <w:r w:rsidR="00121739" w:rsidRPr="006B0185">
        <w:rPr>
          <w:rFonts w:ascii="Times New Roman" w:hAnsi="Times New Roman"/>
          <w:spacing w:val="2"/>
          <w:lang w:val="ro-RO"/>
        </w:rPr>
        <w:t>u</w:t>
      </w:r>
      <w:r w:rsidR="00121739" w:rsidRPr="006B0185">
        <w:rPr>
          <w:rFonts w:ascii="Times New Roman" w:hAnsi="Times New Roman"/>
          <w:spacing w:val="1"/>
          <w:lang w:val="ro-RO"/>
        </w:rPr>
        <w:t>a</w:t>
      </w:r>
      <w:r w:rsidR="00121739" w:rsidRPr="006B0185">
        <w:rPr>
          <w:rFonts w:ascii="Times New Roman" w:hAnsi="Times New Roman"/>
          <w:spacing w:val="2"/>
          <w:lang w:val="ro-RO"/>
        </w:rPr>
        <w:t>r</w:t>
      </w:r>
      <w:r w:rsidR="00121739" w:rsidRPr="006B0185">
        <w:rPr>
          <w:rFonts w:ascii="Times New Roman" w:hAnsi="Times New Roman"/>
          <w:lang w:val="ro-RO"/>
        </w:rPr>
        <w:t>e</w:t>
      </w:r>
      <w:r w:rsidR="00121739" w:rsidRPr="006B0185">
        <w:rPr>
          <w:rFonts w:ascii="Times New Roman" w:hAnsi="Times New Roman"/>
          <w:spacing w:val="20"/>
          <w:lang w:val="ro-RO"/>
        </w:rPr>
        <w:t xml:space="preserve"> </w:t>
      </w:r>
      <w:r w:rsidR="00121739" w:rsidRPr="006B0185">
        <w:rPr>
          <w:rFonts w:ascii="Times New Roman" w:hAnsi="Times New Roman"/>
          <w:spacing w:val="1"/>
          <w:lang w:val="ro-RO"/>
        </w:rPr>
        <w:t>e</w:t>
      </w:r>
      <w:r w:rsidR="00121739" w:rsidRPr="006B0185">
        <w:rPr>
          <w:rFonts w:ascii="Times New Roman" w:hAnsi="Times New Roman"/>
          <w:spacing w:val="5"/>
          <w:lang w:val="ro-RO"/>
        </w:rPr>
        <w:t>c</w:t>
      </w:r>
      <w:r w:rsidR="00121739" w:rsidRPr="006B0185">
        <w:rPr>
          <w:rFonts w:ascii="Times New Roman" w:hAnsi="Times New Roman"/>
          <w:spacing w:val="-2"/>
          <w:lang w:val="ro-RO"/>
        </w:rPr>
        <w:t>h</w:t>
      </w:r>
      <w:r w:rsidR="00121739" w:rsidRPr="006B0185">
        <w:rPr>
          <w:rFonts w:ascii="Times New Roman" w:hAnsi="Times New Roman"/>
          <w:spacing w:val="-5"/>
          <w:lang w:val="ro-RO"/>
        </w:rPr>
        <w:t>i</w:t>
      </w:r>
      <w:r w:rsidR="00121739" w:rsidRPr="006B0185">
        <w:rPr>
          <w:rFonts w:ascii="Times New Roman" w:hAnsi="Times New Roman"/>
          <w:spacing w:val="5"/>
          <w:lang w:val="ro-RO"/>
        </w:rPr>
        <w:t>l</w:t>
      </w:r>
      <w:r w:rsidR="00121739" w:rsidRPr="006B0185">
        <w:rPr>
          <w:rFonts w:ascii="Times New Roman" w:hAnsi="Times New Roman"/>
          <w:spacing w:val="-5"/>
          <w:lang w:val="ro-RO"/>
        </w:rPr>
        <w:t>i</w:t>
      </w:r>
      <w:r w:rsidR="00121739" w:rsidRPr="006B0185">
        <w:rPr>
          <w:rFonts w:ascii="Times New Roman" w:hAnsi="Times New Roman"/>
          <w:spacing w:val="2"/>
          <w:lang w:val="ro-RO"/>
        </w:rPr>
        <w:t>br</w:t>
      </w:r>
      <w:r w:rsidR="00121739" w:rsidRPr="006B0185">
        <w:rPr>
          <w:rFonts w:ascii="Times New Roman" w:hAnsi="Times New Roman"/>
          <w:spacing w:val="1"/>
          <w:lang w:val="ro-RO"/>
        </w:rPr>
        <w:t>a</w:t>
      </w:r>
      <w:r w:rsidR="00121739" w:rsidRPr="006B0185">
        <w:rPr>
          <w:rFonts w:ascii="Times New Roman" w:hAnsi="Times New Roman"/>
          <w:spacing w:val="2"/>
          <w:lang w:val="ro-RO"/>
        </w:rPr>
        <w:t>t</w:t>
      </w:r>
      <w:r w:rsidR="00121739" w:rsidRPr="006B0185">
        <w:rPr>
          <w:rFonts w:ascii="Times New Roman" w:hAnsi="Times New Roman"/>
          <w:lang w:val="ro-RO"/>
        </w:rPr>
        <w:t>ă</w:t>
      </w:r>
      <w:r w:rsidR="00121739" w:rsidRPr="006B0185">
        <w:rPr>
          <w:rFonts w:ascii="Times New Roman" w:hAnsi="Times New Roman"/>
          <w:spacing w:val="20"/>
          <w:lang w:val="ro-RO"/>
        </w:rPr>
        <w:t xml:space="preserve"> </w:t>
      </w:r>
      <w:proofErr w:type="spellStart"/>
      <w:r w:rsidR="00121739" w:rsidRPr="006B0185">
        <w:rPr>
          <w:rFonts w:ascii="Times New Roman" w:hAnsi="Times New Roman"/>
          <w:spacing w:val="4"/>
          <w:lang w:val="ro-RO"/>
        </w:rPr>
        <w:t>ş</w:t>
      </w:r>
      <w:r w:rsidR="00121739" w:rsidRPr="006B0185">
        <w:rPr>
          <w:rFonts w:ascii="Times New Roman" w:hAnsi="Times New Roman"/>
          <w:lang w:val="ro-RO"/>
        </w:rPr>
        <w:t>i</w:t>
      </w:r>
      <w:proofErr w:type="spellEnd"/>
      <w:r w:rsidR="00121739" w:rsidRPr="006B0185">
        <w:rPr>
          <w:rFonts w:ascii="Times New Roman" w:hAnsi="Times New Roman"/>
          <w:spacing w:val="14"/>
          <w:lang w:val="ro-RO"/>
        </w:rPr>
        <w:t xml:space="preserve"> </w:t>
      </w:r>
      <w:r w:rsidR="00121739" w:rsidRPr="006B0185">
        <w:rPr>
          <w:rFonts w:ascii="Times New Roman" w:hAnsi="Times New Roman"/>
          <w:spacing w:val="1"/>
          <w:lang w:val="ro-RO"/>
        </w:rPr>
        <w:t>e</w:t>
      </w:r>
      <w:r w:rsidR="00121739" w:rsidRPr="006B0185">
        <w:rPr>
          <w:rFonts w:ascii="Times New Roman" w:hAnsi="Times New Roman"/>
          <w:spacing w:val="2"/>
          <w:lang w:val="ro-RO"/>
        </w:rPr>
        <w:t>x</w:t>
      </w:r>
      <w:r w:rsidR="00121739" w:rsidRPr="006B0185">
        <w:rPr>
          <w:rFonts w:ascii="Times New Roman" w:hAnsi="Times New Roman"/>
          <w:lang w:val="ro-RO"/>
        </w:rPr>
        <w:t>i</w:t>
      </w:r>
      <w:r w:rsidR="00121739" w:rsidRPr="006B0185">
        <w:rPr>
          <w:rFonts w:ascii="Times New Roman" w:hAnsi="Times New Roman"/>
          <w:spacing w:val="-2"/>
          <w:lang w:val="ro-RO"/>
        </w:rPr>
        <w:t>g</w:t>
      </w:r>
      <w:r w:rsidR="00121739" w:rsidRPr="006B0185">
        <w:rPr>
          <w:rFonts w:ascii="Times New Roman" w:hAnsi="Times New Roman"/>
          <w:spacing w:val="1"/>
          <w:lang w:val="ro-RO"/>
        </w:rPr>
        <w:t>e</w:t>
      </w:r>
      <w:r w:rsidR="00121739" w:rsidRPr="006B0185">
        <w:rPr>
          <w:rFonts w:ascii="Times New Roman" w:hAnsi="Times New Roman"/>
          <w:spacing w:val="-2"/>
          <w:lang w:val="ro-RO"/>
        </w:rPr>
        <w:t>n</w:t>
      </w:r>
      <w:r w:rsidR="00121739" w:rsidRPr="006B0185">
        <w:rPr>
          <w:rFonts w:ascii="Times New Roman" w:hAnsi="Times New Roman"/>
          <w:lang w:val="ro-RO"/>
        </w:rPr>
        <w:t>tă</w:t>
      </w:r>
      <w:r w:rsidR="00121739" w:rsidRPr="006B0185">
        <w:rPr>
          <w:rFonts w:ascii="Times New Roman" w:hAnsi="Times New Roman"/>
          <w:spacing w:val="25"/>
          <w:lang w:val="ro-RO"/>
        </w:rPr>
        <w:t xml:space="preserve"> </w:t>
      </w:r>
      <w:r w:rsidR="00121739" w:rsidRPr="006B0185">
        <w:rPr>
          <w:rFonts w:ascii="Times New Roman" w:hAnsi="Times New Roman"/>
          <w:lang w:val="ro-RO"/>
        </w:rPr>
        <w:t>a</w:t>
      </w:r>
      <w:r w:rsidR="00121739" w:rsidRPr="006B0185">
        <w:rPr>
          <w:rFonts w:ascii="Times New Roman" w:hAnsi="Times New Roman"/>
          <w:spacing w:val="15"/>
          <w:lang w:val="ro-RO"/>
        </w:rPr>
        <w:t xml:space="preserve"> </w:t>
      </w:r>
      <w:r w:rsidR="00121739" w:rsidRPr="006B0185">
        <w:rPr>
          <w:rFonts w:ascii="Times New Roman" w:hAnsi="Times New Roman" w:cs="Times New Roman"/>
          <w:spacing w:val="2"/>
          <w:lang w:val="ro-RO"/>
        </w:rPr>
        <w:t>r</w:t>
      </w:r>
      <w:r w:rsidR="00121739" w:rsidRPr="006B0185">
        <w:rPr>
          <w:rFonts w:ascii="Times New Roman" w:hAnsi="Times New Roman" w:cs="Times New Roman"/>
          <w:spacing w:val="1"/>
          <w:lang w:val="ro-RO"/>
        </w:rPr>
        <w:t>e</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2"/>
          <w:lang w:val="ro-RO"/>
        </w:rPr>
        <w:t>ur</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5"/>
          <w:lang w:val="ro-RO"/>
        </w:rPr>
        <w:t>e</w:t>
      </w:r>
      <w:r w:rsidR="00121739" w:rsidRPr="006B0185">
        <w:rPr>
          <w:rFonts w:ascii="Times New Roman" w:hAnsi="Times New Roman" w:cs="Times New Roman"/>
          <w:spacing w:val="-5"/>
          <w:lang w:val="ro-RO"/>
        </w:rPr>
        <w:t>l</w:t>
      </w:r>
      <w:r w:rsidR="00121739" w:rsidRPr="006B0185">
        <w:rPr>
          <w:rFonts w:ascii="Times New Roman" w:hAnsi="Times New Roman" w:cs="Times New Roman"/>
          <w:spacing w:val="7"/>
          <w:lang w:val="ro-RO"/>
        </w:rPr>
        <w:t>o</w:t>
      </w:r>
      <w:r w:rsidR="00121739" w:rsidRPr="006B0185">
        <w:rPr>
          <w:rFonts w:ascii="Times New Roman" w:hAnsi="Times New Roman" w:cs="Times New Roman"/>
          <w:lang w:val="ro-RO"/>
        </w:rPr>
        <w:t>r</w:t>
      </w:r>
      <w:r w:rsidR="00121739" w:rsidRPr="006B0185">
        <w:rPr>
          <w:rFonts w:ascii="Times New Roman" w:hAnsi="Times New Roman" w:cs="Times New Roman"/>
          <w:spacing w:val="20"/>
          <w:lang w:val="ro-RO"/>
        </w:rPr>
        <w:t xml:space="preserve"> </w:t>
      </w:r>
      <w:proofErr w:type="spellStart"/>
      <w:r w:rsidR="00121739" w:rsidRPr="006B0185">
        <w:rPr>
          <w:rFonts w:ascii="Times New Roman" w:hAnsi="Times New Roman" w:cs="Times New Roman"/>
          <w:spacing w:val="-6"/>
          <w:lang w:val="ro-RO"/>
        </w:rPr>
        <w:t>ş</w:t>
      </w:r>
      <w:r w:rsidR="00121739" w:rsidRPr="006B0185">
        <w:rPr>
          <w:rFonts w:ascii="Times New Roman" w:hAnsi="Times New Roman" w:cs="Times New Roman"/>
          <w:lang w:val="ro-RO"/>
        </w:rPr>
        <w:t>i</w:t>
      </w:r>
      <w:proofErr w:type="spellEnd"/>
      <w:r w:rsidR="00121739" w:rsidRPr="006B0185">
        <w:rPr>
          <w:rFonts w:ascii="Times New Roman" w:hAnsi="Times New Roman" w:cs="Times New Roman"/>
          <w:spacing w:val="19"/>
          <w:lang w:val="ro-RO"/>
        </w:rPr>
        <w:t xml:space="preserve"> </w:t>
      </w:r>
      <w:r w:rsidR="00121739" w:rsidRPr="006B0185">
        <w:rPr>
          <w:rFonts w:ascii="Times New Roman" w:hAnsi="Times New Roman" w:cs="Times New Roman"/>
          <w:spacing w:val="2"/>
          <w:lang w:val="ro-RO"/>
        </w:rPr>
        <w:t>m</w:t>
      </w:r>
      <w:r w:rsidR="00121739" w:rsidRPr="006B0185">
        <w:rPr>
          <w:rFonts w:ascii="Times New Roman" w:hAnsi="Times New Roman" w:cs="Times New Roman"/>
          <w:lang w:val="ro-RO"/>
        </w:rPr>
        <w:t>i</w:t>
      </w:r>
      <w:r w:rsidR="00121739" w:rsidRPr="006B0185">
        <w:rPr>
          <w:rFonts w:ascii="Times New Roman" w:hAnsi="Times New Roman" w:cs="Times New Roman"/>
          <w:spacing w:val="5"/>
          <w:lang w:val="ro-RO"/>
        </w:rPr>
        <w:t>j</w:t>
      </w:r>
      <w:r w:rsidR="00121739" w:rsidRPr="006B0185">
        <w:rPr>
          <w:rFonts w:ascii="Times New Roman" w:hAnsi="Times New Roman" w:cs="Times New Roman"/>
          <w:spacing w:val="-5"/>
          <w:lang w:val="ro-RO"/>
        </w:rPr>
        <w:t>l</w:t>
      </w:r>
      <w:r w:rsidR="00121739" w:rsidRPr="006B0185">
        <w:rPr>
          <w:rFonts w:ascii="Times New Roman" w:hAnsi="Times New Roman" w:cs="Times New Roman"/>
          <w:spacing w:val="2"/>
          <w:lang w:val="ro-RO"/>
        </w:rPr>
        <w:t>o</w:t>
      </w:r>
      <w:r w:rsidR="00121739" w:rsidRPr="006B0185">
        <w:rPr>
          <w:rFonts w:ascii="Times New Roman" w:hAnsi="Times New Roman" w:cs="Times New Roman"/>
          <w:spacing w:val="1"/>
          <w:lang w:val="ro-RO"/>
        </w:rPr>
        <w:t>ac</w:t>
      </w:r>
      <w:r w:rsidR="00121739" w:rsidRPr="006B0185">
        <w:rPr>
          <w:rFonts w:ascii="Times New Roman" w:hAnsi="Times New Roman" w:cs="Times New Roman"/>
          <w:spacing w:val="-4"/>
          <w:lang w:val="ro-RO"/>
        </w:rPr>
        <w:t>e</w:t>
      </w:r>
      <w:r w:rsidR="00121739" w:rsidRPr="006B0185">
        <w:rPr>
          <w:rFonts w:ascii="Times New Roman" w:hAnsi="Times New Roman" w:cs="Times New Roman"/>
          <w:lang w:val="ro-RO"/>
        </w:rPr>
        <w:t>l</w:t>
      </w:r>
      <w:r w:rsidR="00121739" w:rsidRPr="006B0185">
        <w:rPr>
          <w:rFonts w:ascii="Times New Roman" w:hAnsi="Times New Roman" w:cs="Times New Roman"/>
          <w:spacing w:val="2"/>
          <w:lang w:val="ro-RO"/>
        </w:rPr>
        <w:t>or</w:t>
      </w:r>
      <w:r w:rsidR="00121739" w:rsidRPr="006B0185">
        <w:rPr>
          <w:rFonts w:ascii="Times New Roman" w:hAnsi="Times New Roman" w:cs="Times New Roman"/>
          <w:lang w:val="ro-RO"/>
        </w:rPr>
        <w:t>,</w:t>
      </w:r>
      <w:r w:rsidR="00121739" w:rsidRPr="006B0185">
        <w:rPr>
          <w:rFonts w:ascii="Times New Roman" w:hAnsi="Times New Roman" w:cs="Times New Roman"/>
          <w:spacing w:val="16"/>
          <w:lang w:val="ro-RO"/>
        </w:rPr>
        <w:t xml:space="preserve"> </w:t>
      </w:r>
      <w:r w:rsidR="00121739" w:rsidRPr="006B0185">
        <w:rPr>
          <w:rFonts w:ascii="Times New Roman" w:hAnsi="Times New Roman" w:cs="Times New Roman"/>
          <w:lang w:val="ro-RO"/>
        </w:rPr>
        <w:t>a</w:t>
      </w:r>
      <w:r w:rsidR="00121739" w:rsidRPr="006B0185">
        <w:rPr>
          <w:rFonts w:ascii="Times New Roman" w:hAnsi="Times New Roman" w:cs="Times New Roman"/>
          <w:spacing w:val="2"/>
          <w:lang w:val="ro-RO"/>
        </w:rPr>
        <w:t xml:space="preserve"> </w:t>
      </w:r>
      <w:r w:rsidR="00121739" w:rsidRPr="006B0185">
        <w:rPr>
          <w:rFonts w:ascii="Times New Roman" w:hAnsi="Times New Roman" w:cs="Times New Roman"/>
          <w:lang w:val="ro-RO"/>
        </w:rPr>
        <w:t>i</w:t>
      </w:r>
      <w:r w:rsidR="00121739" w:rsidRPr="006B0185">
        <w:rPr>
          <w:rFonts w:ascii="Times New Roman" w:hAnsi="Times New Roman" w:cs="Times New Roman"/>
          <w:spacing w:val="-2"/>
          <w:lang w:val="ro-RO"/>
        </w:rPr>
        <w:t>m</w:t>
      </w:r>
      <w:r w:rsidR="00121739" w:rsidRPr="006B0185">
        <w:rPr>
          <w:rFonts w:ascii="Times New Roman" w:hAnsi="Times New Roman" w:cs="Times New Roman"/>
          <w:spacing w:val="7"/>
          <w:lang w:val="ro-RO"/>
        </w:rPr>
        <w:t>p</w:t>
      </w:r>
      <w:r w:rsidR="00121739" w:rsidRPr="006B0185">
        <w:rPr>
          <w:rFonts w:ascii="Times New Roman" w:hAnsi="Times New Roman" w:cs="Times New Roman"/>
          <w:spacing w:val="-4"/>
          <w:lang w:val="ro-RO"/>
        </w:rPr>
        <w:t>a</w:t>
      </w:r>
      <w:r w:rsidR="00121739" w:rsidRPr="006B0185">
        <w:rPr>
          <w:rFonts w:ascii="Times New Roman" w:hAnsi="Times New Roman" w:cs="Times New Roman"/>
          <w:spacing w:val="1"/>
          <w:lang w:val="ro-RO"/>
        </w:rPr>
        <w:t>c</w:t>
      </w:r>
      <w:r w:rsidR="00121739" w:rsidRPr="006B0185">
        <w:rPr>
          <w:rFonts w:ascii="Times New Roman" w:hAnsi="Times New Roman" w:cs="Times New Roman"/>
          <w:lang w:val="ro-RO"/>
        </w:rPr>
        <w:t>t</w:t>
      </w:r>
      <w:r w:rsidR="00121739" w:rsidRPr="006B0185">
        <w:rPr>
          <w:rFonts w:ascii="Times New Roman" w:hAnsi="Times New Roman" w:cs="Times New Roman"/>
          <w:spacing w:val="7"/>
          <w:lang w:val="ro-RO"/>
        </w:rPr>
        <w:t>u</w:t>
      </w:r>
      <w:r w:rsidR="00121739" w:rsidRPr="006B0185">
        <w:rPr>
          <w:rFonts w:ascii="Times New Roman" w:hAnsi="Times New Roman" w:cs="Times New Roman"/>
          <w:spacing w:val="-5"/>
          <w:lang w:val="ro-RO"/>
        </w:rPr>
        <w:t>l</w:t>
      </w:r>
      <w:r w:rsidR="00121739" w:rsidRPr="006B0185">
        <w:rPr>
          <w:rFonts w:ascii="Times New Roman" w:hAnsi="Times New Roman" w:cs="Times New Roman"/>
          <w:spacing w:val="2"/>
          <w:lang w:val="ro-RO"/>
        </w:rPr>
        <w:t>u</w:t>
      </w:r>
      <w:r w:rsidR="00121739" w:rsidRPr="006B0185">
        <w:rPr>
          <w:rFonts w:ascii="Times New Roman" w:hAnsi="Times New Roman" w:cs="Times New Roman"/>
          <w:lang w:val="ro-RO"/>
        </w:rPr>
        <w:t>i</w:t>
      </w:r>
      <w:r w:rsidR="00121739" w:rsidRPr="006B0185">
        <w:rPr>
          <w:rFonts w:ascii="Times New Roman" w:hAnsi="Times New Roman" w:cs="Times New Roman"/>
          <w:spacing w:val="-2"/>
          <w:lang w:val="ro-RO"/>
        </w:rPr>
        <w:t xml:space="preserve"> </w:t>
      </w:r>
      <w:r w:rsidR="00121739" w:rsidRPr="006B0185">
        <w:rPr>
          <w:rFonts w:ascii="Times New Roman" w:hAnsi="Times New Roman" w:cs="Times New Roman"/>
          <w:spacing w:val="2"/>
          <w:lang w:val="ro-RO"/>
        </w:rPr>
        <w:t>p</w:t>
      </w:r>
      <w:r w:rsidR="00121739" w:rsidRPr="006B0185">
        <w:rPr>
          <w:rFonts w:ascii="Times New Roman" w:hAnsi="Times New Roman" w:cs="Times New Roman"/>
          <w:lang w:val="ro-RO"/>
        </w:rPr>
        <w:t>e</w:t>
      </w:r>
      <w:r w:rsidR="00121739" w:rsidRPr="006B0185">
        <w:rPr>
          <w:rFonts w:ascii="Times New Roman" w:hAnsi="Times New Roman" w:cs="Times New Roman"/>
          <w:spacing w:val="5"/>
          <w:lang w:val="ro-RO"/>
        </w:rPr>
        <w:t xml:space="preserve"> </w:t>
      </w:r>
      <w:r w:rsidR="00121739" w:rsidRPr="006B0185">
        <w:rPr>
          <w:rFonts w:ascii="Times New Roman" w:hAnsi="Times New Roman" w:cs="Times New Roman"/>
          <w:spacing w:val="1"/>
          <w:lang w:val="ro-RO"/>
        </w:rPr>
        <w:t>ca</w:t>
      </w:r>
      <w:r w:rsidR="00121739" w:rsidRPr="006B0185">
        <w:rPr>
          <w:rFonts w:ascii="Times New Roman" w:hAnsi="Times New Roman" w:cs="Times New Roman"/>
          <w:spacing w:val="2"/>
          <w:lang w:val="ro-RO"/>
        </w:rPr>
        <w:t>r</w:t>
      </w:r>
      <w:r w:rsidR="00121739" w:rsidRPr="006B0185">
        <w:rPr>
          <w:rFonts w:ascii="Times New Roman" w:hAnsi="Times New Roman" w:cs="Times New Roman"/>
          <w:lang w:val="ro-RO"/>
        </w:rPr>
        <w:t>e</w:t>
      </w:r>
      <w:r w:rsidR="00121739" w:rsidRPr="006B0185">
        <w:rPr>
          <w:rFonts w:ascii="Times New Roman" w:hAnsi="Times New Roman" w:cs="Times New Roman"/>
          <w:spacing w:val="1"/>
          <w:lang w:val="ro-RO"/>
        </w:rPr>
        <w:t xml:space="preserve"> </w:t>
      </w:r>
      <w:r w:rsidR="00121739" w:rsidRPr="006B0185">
        <w:rPr>
          <w:rFonts w:ascii="Times New Roman" w:hAnsi="Times New Roman" w:cs="Times New Roman"/>
          <w:spacing w:val="-3"/>
          <w:lang w:val="ro-RO"/>
        </w:rPr>
        <w:t>f</w:t>
      </w:r>
      <w:r w:rsidR="00121739" w:rsidRPr="006B0185">
        <w:rPr>
          <w:rFonts w:ascii="Times New Roman" w:hAnsi="Times New Roman" w:cs="Times New Roman"/>
          <w:spacing w:val="1"/>
          <w:lang w:val="ro-RO"/>
        </w:rPr>
        <w:t>ac</w:t>
      </w:r>
      <w:r w:rsidR="00121739" w:rsidRPr="006B0185">
        <w:rPr>
          <w:rFonts w:ascii="Times New Roman" w:hAnsi="Times New Roman" w:cs="Times New Roman"/>
          <w:lang w:val="ro-RO"/>
        </w:rPr>
        <w:t>t</w:t>
      </w:r>
      <w:r w:rsidR="00121739" w:rsidRPr="006B0185">
        <w:rPr>
          <w:rFonts w:ascii="Times New Roman" w:hAnsi="Times New Roman" w:cs="Times New Roman"/>
          <w:spacing w:val="-2"/>
          <w:lang w:val="ro-RO"/>
        </w:rPr>
        <w:t>o</w:t>
      </w:r>
      <w:r w:rsidR="00121739" w:rsidRPr="006B0185">
        <w:rPr>
          <w:rFonts w:ascii="Times New Roman" w:hAnsi="Times New Roman" w:cs="Times New Roman"/>
          <w:spacing w:val="2"/>
          <w:lang w:val="ro-RO"/>
        </w:rPr>
        <w:t>r</w:t>
      </w:r>
      <w:r w:rsidR="00121739" w:rsidRPr="006B0185">
        <w:rPr>
          <w:rFonts w:ascii="Times New Roman" w:hAnsi="Times New Roman" w:cs="Times New Roman"/>
          <w:lang w:val="ro-RO"/>
        </w:rPr>
        <w:t>ii</w:t>
      </w:r>
      <w:r w:rsidR="00121739" w:rsidRPr="006B0185">
        <w:rPr>
          <w:rFonts w:ascii="Times New Roman" w:hAnsi="Times New Roman" w:cs="Times New Roman"/>
          <w:spacing w:val="-2"/>
          <w:lang w:val="ro-RO"/>
        </w:rPr>
        <w:t xml:space="preserve"> </w:t>
      </w:r>
      <w:proofErr w:type="spellStart"/>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2"/>
          <w:lang w:val="ro-RO"/>
        </w:rPr>
        <w:t>o</w:t>
      </w:r>
      <w:r w:rsidR="00121739" w:rsidRPr="006B0185">
        <w:rPr>
          <w:rFonts w:ascii="Times New Roman" w:hAnsi="Times New Roman" w:cs="Times New Roman"/>
          <w:spacing w:val="1"/>
          <w:lang w:val="ro-RO"/>
        </w:rPr>
        <w:t>c</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8"/>
          <w:lang w:val="ro-RO"/>
        </w:rPr>
        <w:t>o</w:t>
      </w:r>
      <w:proofErr w:type="spellEnd"/>
      <w:r w:rsidR="00121739" w:rsidRPr="006B0185">
        <w:rPr>
          <w:rFonts w:ascii="Times New Roman" w:hAnsi="Times New Roman" w:cs="Times New Roman"/>
          <w:spacing w:val="2"/>
          <w:lang w:val="ro-RO"/>
        </w:rPr>
        <w:t>-</w:t>
      </w:r>
      <w:r w:rsidR="00121739" w:rsidRPr="006B0185">
        <w:rPr>
          <w:rFonts w:ascii="Times New Roman" w:hAnsi="Times New Roman" w:cs="Times New Roman"/>
          <w:spacing w:val="-4"/>
          <w:lang w:val="ro-RO"/>
        </w:rPr>
        <w:t>e</w:t>
      </w:r>
      <w:r w:rsidR="00121739" w:rsidRPr="006B0185">
        <w:rPr>
          <w:rFonts w:ascii="Times New Roman" w:hAnsi="Times New Roman" w:cs="Times New Roman"/>
          <w:spacing w:val="1"/>
          <w:lang w:val="ro-RO"/>
        </w:rPr>
        <w:t>c</w:t>
      </w:r>
      <w:r w:rsidR="00121739" w:rsidRPr="006B0185">
        <w:rPr>
          <w:rFonts w:ascii="Times New Roman" w:hAnsi="Times New Roman" w:cs="Times New Roman"/>
          <w:spacing w:val="7"/>
          <w:lang w:val="ro-RO"/>
        </w:rPr>
        <w:t>o</w:t>
      </w:r>
      <w:r w:rsidR="00121739" w:rsidRPr="006B0185">
        <w:rPr>
          <w:rFonts w:ascii="Times New Roman" w:hAnsi="Times New Roman" w:cs="Times New Roman"/>
          <w:spacing w:val="-7"/>
          <w:lang w:val="ro-RO"/>
        </w:rPr>
        <w:t>n</w:t>
      </w:r>
      <w:r w:rsidR="00121739" w:rsidRPr="006B0185">
        <w:rPr>
          <w:rFonts w:ascii="Times New Roman" w:hAnsi="Times New Roman" w:cs="Times New Roman"/>
          <w:spacing w:val="7"/>
          <w:lang w:val="ro-RO"/>
        </w:rPr>
        <w:t>o</w:t>
      </w:r>
      <w:r w:rsidR="00121739" w:rsidRPr="006B0185">
        <w:rPr>
          <w:rFonts w:ascii="Times New Roman" w:hAnsi="Times New Roman" w:cs="Times New Roman"/>
          <w:spacing w:val="-2"/>
          <w:lang w:val="ro-RO"/>
        </w:rPr>
        <w:t>m</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1"/>
          <w:lang w:val="ro-RO"/>
        </w:rPr>
        <w:t>c</w:t>
      </w:r>
      <w:r w:rsidR="00121739" w:rsidRPr="006B0185">
        <w:rPr>
          <w:rFonts w:ascii="Times New Roman" w:hAnsi="Times New Roman" w:cs="Times New Roman"/>
          <w:spacing w:val="-5"/>
          <w:lang w:val="ro-RO"/>
        </w:rPr>
        <w:t>i</w:t>
      </w:r>
      <w:r w:rsidR="00121739" w:rsidRPr="006B0185">
        <w:rPr>
          <w:rFonts w:ascii="Times New Roman" w:hAnsi="Times New Roman" w:cs="Times New Roman"/>
          <w:lang w:val="ro-RO"/>
        </w:rPr>
        <w:t>,</w:t>
      </w:r>
      <w:r w:rsidR="00121739" w:rsidRPr="006B0185">
        <w:rPr>
          <w:rFonts w:ascii="Times New Roman" w:hAnsi="Times New Roman" w:cs="Times New Roman"/>
          <w:spacing w:val="10"/>
          <w:lang w:val="ro-RO"/>
        </w:rPr>
        <w:t xml:space="preserve"> </w:t>
      </w:r>
      <w:r w:rsidR="00121739" w:rsidRPr="006B0185">
        <w:rPr>
          <w:rFonts w:ascii="Times New Roman" w:hAnsi="Times New Roman" w:cs="Times New Roman"/>
          <w:spacing w:val="-4"/>
          <w:lang w:val="ro-RO"/>
        </w:rPr>
        <w:t>c</w:t>
      </w:r>
      <w:r w:rsidR="00121739" w:rsidRPr="006B0185">
        <w:rPr>
          <w:rFonts w:ascii="Times New Roman" w:hAnsi="Times New Roman" w:cs="Times New Roman"/>
          <w:spacing w:val="7"/>
          <w:lang w:val="ro-RO"/>
        </w:rPr>
        <w:t>o</w:t>
      </w:r>
      <w:r w:rsidR="00121739" w:rsidRPr="006B0185">
        <w:rPr>
          <w:rFonts w:ascii="Times New Roman" w:hAnsi="Times New Roman" w:cs="Times New Roman"/>
          <w:spacing w:val="-7"/>
          <w:lang w:val="ro-RO"/>
        </w:rPr>
        <w:t>n</w:t>
      </w:r>
      <w:r w:rsidR="00121739" w:rsidRPr="006B0185">
        <w:rPr>
          <w:rFonts w:ascii="Times New Roman" w:hAnsi="Times New Roman" w:cs="Times New Roman"/>
          <w:lang w:val="ro-RO"/>
        </w:rPr>
        <w:t>j</w:t>
      </w:r>
      <w:r w:rsidR="00121739" w:rsidRPr="006B0185">
        <w:rPr>
          <w:rFonts w:ascii="Times New Roman" w:hAnsi="Times New Roman" w:cs="Times New Roman"/>
          <w:spacing w:val="2"/>
          <w:lang w:val="ro-RO"/>
        </w:rPr>
        <w:t>u</w:t>
      </w:r>
      <w:r w:rsidR="00121739" w:rsidRPr="006B0185">
        <w:rPr>
          <w:rFonts w:ascii="Times New Roman" w:hAnsi="Times New Roman" w:cs="Times New Roman"/>
          <w:spacing w:val="-2"/>
          <w:lang w:val="ro-RO"/>
        </w:rPr>
        <w:t>n</w:t>
      </w:r>
      <w:r w:rsidR="00121739" w:rsidRPr="006B0185">
        <w:rPr>
          <w:rFonts w:ascii="Times New Roman" w:hAnsi="Times New Roman" w:cs="Times New Roman"/>
          <w:spacing w:val="-4"/>
          <w:lang w:val="ro-RO"/>
        </w:rPr>
        <w:t>c</w:t>
      </w:r>
      <w:r w:rsidR="00121739" w:rsidRPr="006B0185">
        <w:rPr>
          <w:rFonts w:ascii="Times New Roman" w:hAnsi="Times New Roman" w:cs="Times New Roman"/>
          <w:spacing w:val="5"/>
          <w:lang w:val="ro-RO"/>
        </w:rPr>
        <w:t>t</w:t>
      </w:r>
      <w:r w:rsidR="00121739" w:rsidRPr="006B0185">
        <w:rPr>
          <w:rFonts w:ascii="Times New Roman" w:hAnsi="Times New Roman" w:cs="Times New Roman"/>
          <w:spacing w:val="2"/>
          <w:lang w:val="ro-RO"/>
        </w:rPr>
        <w:t>ur</w:t>
      </w:r>
      <w:r w:rsidR="00121739" w:rsidRPr="006B0185">
        <w:rPr>
          <w:rFonts w:ascii="Times New Roman" w:hAnsi="Times New Roman" w:cs="Times New Roman"/>
          <w:spacing w:val="1"/>
          <w:lang w:val="ro-RO"/>
        </w:rPr>
        <w:t>a</w:t>
      </w:r>
      <w:r w:rsidR="00121739" w:rsidRPr="006B0185">
        <w:rPr>
          <w:rFonts w:ascii="Times New Roman" w:hAnsi="Times New Roman" w:cs="Times New Roman"/>
          <w:lang w:val="ro-RO"/>
        </w:rPr>
        <w:t xml:space="preserve">li </w:t>
      </w:r>
      <w:proofErr w:type="spellStart"/>
      <w:r w:rsidR="00121739" w:rsidRPr="006B0185">
        <w:rPr>
          <w:rFonts w:ascii="Times New Roman" w:hAnsi="Times New Roman" w:cs="Times New Roman"/>
          <w:spacing w:val="4"/>
          <w:lang w:val="ro-RO"/>
        </w:rPr>
        <w:t>ş</w:t>
      </w:r>
      <w:r w:rsidR="00121739" w:rsidRPr="006B0185">
        <w:rPr>
          <w:rFonts w:ascii="Times New Roman" w:hAnsi="Times New Roman" w:cs="Times New Roman"/>
          <w:lang w:val="ro-RO"/>
        </w:rPr>
        <w:t>i</w:t>
      </w:r>
      <w:proofErr w:type="spellEnd"/>
      <w:r w:rsidR="00121739" w:rsidRPr="006B0185">
        <w:rPr>
          <w:rFonts w:ascii="Times New Roman" w:hAnsi="Times New Roman" w:cs="Times New Roman"/>
          <w:spacing w:val="-1"/>
          <w:lang w:val="ro-RO"/>
        </w:rPr>
        <w:t xml:space="preserve"> </w:t>
      </w:r>
      <w:r w:rsidR="00121739" w:rsidRPr="006B0185">
        <w:rPr>
          <w:rFonts w:ascii="Times New Roman" w:hAnsi="Times New Roman" w:cs="Times New Roman"/>
          <w:spacing w:val="2"/>
          <w:lang w:val="ro-RO"/>
        </w:rPr>
        <w:t>po</w:t>
      </w:r>
      <w:r w:rsidR="00121739" w:rsidRPr="006B0185">
        <w:rPr>
          <w:rFonts w:ascii="Times New Roman" w:hAnsi="Times New Roman" w:cs="Times New Roman"/>
          <w:lang w:val="ro-RO"/>
        </w:rPr>
        <w:t>l</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5"/>
          <w:lang w:val="ro-RO"/>
        </w:rPr>
        <w:t>t</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5"/>
          <w:lang w:val="ro-RO"/>
        </w:rPr>
        <w:t>c</w:t>
      </w:r>
      <w:r w:rsidR="00121739" w:rsidRPr="006B0185">
        <w:rPr>
          <w:rFonts w:ascii="Times New Roman" w:hAnsi="Times New Roman" w:cs="Times New Roman"/>
          <w:lang w:val="ro-RO"/>
        </w:rPr>
        <w:t>i</w:t>
      </w:r>
      <w:r w:rsidR="00121739" w:rsidRPr="006B0185">
        <w:rPr>
          <w:rFonts w:ascii="Times New Roman" w:hAnsi="Times New Roman" w:cs="Times New Roman"/>
          <w:spacing w:val="-1"/>
          <w:lang w:val="ro-RO"/>
        </w:rPr>
        <w:t xml:space="preserve"> </w:t>
      </w:r>
      <w:r w:rsidR="00121739" w:rsidRPr="006B0185">
        <w:rPr>
          <w:rFonts w:ascii="Times New Roman" w:hAnsi="Times New Roman" w:cs="Times New Roman"/>
          <w:lang w:val="ro-RO"/>
        </w:rPr>
        <w:t>îl</w:t>
      </w:r>
      <w:r w:rsidR="00121739" w:rsidRPr="006B0185">
        <w:rPr>
          <w:rFonts w:ascii="Times New Roman" w:hAnsi="Times New Roman" w:cs="Times New Roman"/>
          <w:spacing w:val="4"/>
          <w:lang w:val="ro-RO"/>
        </w:rPr>
        <w:t xml:space="preserve"> </w:t>
      </w:r>
      <w:r w:rsidR="00121739" w:rsidRPr="006B0185">
        <w:rPr>
          <w:rFonts w:ascii="Times New Roman" w:hAnsi="Times New Roman" w:cs="Times New Roman"/>
          <w:spacing w:val="1"/>
          <w:lang w:val="ro-RO"/>
        </w:rPr>
        <w:t>a</w:t>
      </w:r>
      <w:r w:rsidR="00121739" w:rsidRPr="006B0185">
        <w:rPr>
          <w:rFonts w:ascii="Times New Roman" w:hAnsi="Times New Roman" w:cs="Times New Roman"/>
          <w:lang w:val="ro-RO"/>
        </w:rPr>
        <w:t>u</w:t>
      </w:r>
      <w:r w:rsidR="00121739" w:rsidRPr="006B0185">
        <w:rPr>
          <w:rFonts w:ascii="Times New Roman" w:hAnsi="Times New Roman" w:cs="Times New Roman"/>
          <w:spacing w:val="7"/>
          <w:lang w:val="ro-RO"/>
        </w:rPr>
        <w:t xml:space="preserve"> </w:t>
      </w:r>
      <w:r w:rsidR="00121739" w:rsidRPr="006B0185">
        <w:rPr>
          <w:rFonts w:ascii="Times New Roman" w:hAnsi="Times New Roman" w:cs="Times New Roman"/>
          <w:spacing w:val="1"/>
          <w:lang w:val="ro-RO"/>
        </w:rPr>
        <w:t>a</w:t>
      </w:r>
      <w:r w:rsidR="00121739" w:rsidRPr="006B0185">
        <w:rPr>
          <w:rFonts w:ascii="Times New Roman" w:hAnsi="Times New Roman" w:cs="Times New Roman"/>
          <w:spacing w:val="-1"/>
          <w:lang w:val="ro-RO"/>
        </w:rPr>
        <w:t>s</w:t>
      </w:r>
      <w:r w:rsidR="00121739" w:rsidRPr="006B0185">
        <w:rPr>
          <w:rFonts w:ascii="Times New Roman" w:hAnsi="Times New Roman" w:cs="Times New Roman"/>
          <w:spacing w:val="-2"/>
          <w:lang w:val="ro-RO"/>
        </w:rPr>
        <w:t>u</w:t>
      </w:r>
      <w:r w:rsidR="00121739" w:rsidRPr="006B0185">
        <w:rPr>
          <w:rFonts w:ascii="Times New Roman" w:hAnsi="Times New Roman" w:cs="Times New Roman"/>
          <w:spacing w:val="2"/>
          <w:lang w:val="ro-RO"/>
        </w:rPr>
        <w:t>pr</w:t>
      </w:r>
      <w:r w:rsidR="00121739" w:rsidRPr="006B0185">
        <w:rPr>
          <w:rFonts w:ascii="Times New Roman" w:hAnsi="Times New Roman" w:cs="Times New Roman"/>
          <w:lang w:val="ro-RO"/>
        </w:rPr>
        <w:t>a</w:t>
      </w:r>
      <w:r w:rsidR="00121739" w:rsidRPr="006B0185">
        <w:rPr>
          <w:rFonts w:ascii="Times New Roman" w:hAnsi="Times New Roman" w:cs="Times New Roman"/>
          <w:spacing w:val="6"/>
          <w:lang w:val="ro-RO"/>
        </w:rPr>
        <w:t xml:space="preserve"> </w:t>
      </w:r>
      <w:proofErr w:type="spellStart"/>
      <w:r w:rsidR="00121739" w:rsidRPr="006B0185">
        <w:rPr>
          <w:rFonts w:ascii="Times New Roman" w:hAnsi="Times New Roman" w:cs="Times New Roman"/>
          <w:spacing w:val="-4"/>
          <w:lang w:val="ro-RO"/>
        </w:rPr>
        <w:t>a</w:t>
      </w:r>
      <w:r w:rsidR="00121739" w:rsidRPr="006B0185">
        <w:rPr>
          <w:rFonts w:ascii="Times New Roman" w:hAnsi="Times New Roman" w:cs="Times New Roman"/>
          <w:spacing w:val="1"/>
          <w:lang w:val="ro-RO"/>
        </w:rPr>
        <w:t>c</w:t>
      </w:r>
      <w:r w:rsidR="00121739" w:rsidRPr="006B0185">
        <w:rPr>
          <w:rFonts w:ascii="Times New Roman" w:hAnsi="Times New Roman" w:cs="Times New Roman"/>
          <w:lang w:val="ro-RO"/>
        </w:rPr>
        <w:t>t</w:t>
      </w:r>
      <w:r w:rsidR="00121739" w:rsidRPr="006B0185">
        <w:rPr>
          <w:rFonts w:ascii="Times New Roman" w:hAnsi="Times New Roman" w:cs="Times New Roman"/>
          <w:spacing w:val="-5"/>
          <w:lang w:val="ro-RO"/>
        </w:rPr>
        <w:t>i</w:t>
      </w:r>
      <w:r w:rsidR="00121739" w:rsidRPr="006B0185">
        <w:rPr>
          <w:rFonts w:ascii="Times New Roman" w:hAnsi="Times New Roman" w:cs="Times New Roman"/>
          <w:spacing w:val="2"/>
          <w:lang w:val="ro-RO"/>
        </w:rPr>
        <w:t>v</w:t>
      </w:r>
      <w:r w:rsidR="00121739" w:rsidRPr="006B0185">
        <w:rPr>
          <w:rFonts w:ascii="Times New Roman" w:hAnsi="Times New Roman" w:cs="Times New Roman"/>
          <w:spacing w:val="-5"/>
          <w:lang w:val="ro-RO"/>
        </w:rPr>
        <w:t>i</w:t>
      </w:r>
      <w:r w:rsidR="00121739" w:rsidRPr="006B0185">
        <w:rPr>
          <w:rFonts w:ascii="Times New Roman" w:hAnsi="Times New Roman" w:cs="Times New Roman"/>
          <w:lang w:val="ro-RO"/>
        </w:rPr>
        <w:t>t</w:t>
      </w:r>
      <w:r w:rsidR="00121739" w:rsidRPr="006B0185">
        <w:rPr>
          <w:rFonts w:ascii="Times New Roman" w:hAnsi="Times New Roman" w:cs="Times New Roman"/>
          <w:spacing w:val="1"/>
          <w:lang w:val="ro-RO"/>
        </w:rPr>
        <w:t>ă</w:t>
      </w:r>
      <w:r w:rsidR="00121739" w:rsidRPr="006B0185">
        <w:rPr>
          <w:rFonts w:ascii="Times New Roman" w:hAnsi="Times New Roman" w:cs="Times New Roman"/>
          <w:spacing w:val="5"/>
          <w:lang w:val="ro-RO"/>
        </w:rPr>
        <w:t>ţ</w:t>
      </w:r>
      <w:r w:rsidR="00121739" w:rsidRPr="006B0185">
        <w:rPr>
          <w:rFonts w:ascii="Times New Roman" w:hAnsi="Times New Roman" w:cs="Times New Roman"/>
          <w:lang w:val="ro-RO"/>
        </w:rPr>
        <w:t>ii</w:t>
      </w:r>
      <w:proofErr w:type="spellEnd"/>
      <w:r w:rsidR="00121739" w:rsidRPr="006B0185">
        <w:rPr>
          <w:rFonts w:ascii="Times New Roman" w:hAnsi="Times New Roman" w:cs="Times New Roman"/>
          <w:spacing w:val="4"/>
          <w:lang w:val="ro-RO"/>
        </w:rPr>
        <w:t xml:space="preserve"> </w:t>
      </w:r>
      <w:proofErr w:type="spellStart"/>
      <w:r w:rsidR="00121739" w:rsidRPr="006B0185">
        <w:rPr>
          <w:rFonts w:ascii="Times New Roman" w:hAnsi="Times New Roman" w:cs="Times New Roman"/>
          <w:spacing w:val="2"/>
          <w:w w:val="102"/>
          <w:lang w:val="ro-RO"/>
        </w:rPr>
        <w:t>u</w:t>
      </w:r>
      <w:r w:rsidR="00121739" w:rsidRPr="006B0185">
        <w:rPr>
          <w:rFonts w:ascii="Times New Roman" w:hAnsi="Times New Roman" w:cs="Times New Roman"/>
          <w:spacing w:val="-2"/>
          <w:w w:val="102"/>
          <w:lang w:val="ro-RO"/>
        </w:rPr>
        <w:t>n</w:t>
      </w:r>
      <w:r w:rsidR="00121739" w:rsidRPr="006B0185">
        <w:rPr>
          <w:rFonts w:ascii="Times New Roman" w:hAnsi="Times New Roman" w:cs="Times New Roman"/>
          <w:spacing w:val="-5"/>
          <w:w w:val="102"/>
          <w:lang w:val="ro-RO"/>
        </w:rPr>
        <w:t>i</w:t>
      </w:r>
      <w:r w:rsidR="00121739" w:rsidRPr="006B0185">
        <w:rPr>
          <w:rFonts w:ascii="Times New Roman" w:hAnsi="Times New Roman" w:cs="Times New Roman"/>
          <w:w w:val="102"/>
          <w:lang w:val="ro-RO"/>
        </w:rPr>
        <w:t>t</w:t>
      </w:r>
      <w:r w:rsidR="00121739" w:rsidRPr="006B0185">
        <w:rPr>
          <w:rFonts w:ascii="Times New Roman" w:hAnsi="Times New Roman" w:cs="Times New Roman"/>
          <w:spacing w:val="1"/>
          <w:w w:val="102"/>
          <w:lang w:val="ro-RO"/>
        </w:rPr>
        <w:t>ă</w:t>
      </w:r>
      <w:r w:rsidR="00121739" w:rsidRPr="006B0185">
        <w:rPr>
          <w:rFonts w:ascii="Times New Roman" w:hAnsi="Times New Roman" w:cs="Times New Roman"/>
          <w:spacing w:val="5"/>
          <w:w w:val="102"/>
          <w:lang w:val="ro-RO"/>
        </w:rPr>
        <w:t>ţ</w:t>
      </w:r>
      <w:r w:rsidR="00121739" w:rsidRPr="006B0185">
        <w:rPr>
          <w:rFonts w:ascii="Times New Roman" w:hAnsi="Times New Roman" w:cs="Times New Roman"/>
          <w:w w:val="102"/>
          <w:lang w:val="ro-RO"/>
        </w:rPr>
        <w:t>i</w:t>
      </w:r>
      <w:r w:rsidR="00121739" w:rsidRPr="006B0185">
        <w:rPr>
          <w:rFonts w:ascii="Times New Roman" w:hAnsi="Times New Roman" w:cs="Times New Roman"/>
          <w:spacing w:val="-5"/>
          <w:w w:val="102"/>
          <w:lang w:val="ro-RO"/>
        </w:rPr>
        <w:t>i</w:t>
      </w:r>
      <w:proofErr w:type="spellEnd"/>
      <w:r w:rsidR="00243326" w:rsidRPr="006B0185">
        <w:rPr>
          <w:rFonts w:ascii="Times New Roman" w:hAnsi="Times New Roman" w:cs="Times New Roman"/>
          <w:w w:val="102"/>
          <w:lang w:val="ro-RO"/>
        </w:rPr>
        <w:t xml:space="preserve">, </w:t>
      </w:r>
      <w:r w:rsidR="00243326" w:rsidRPr="006B0185">
        <w:rPr>
          <w:rFonts w:ascii="Times New Roman" w:hAnsi="Times New Roman" w:cs="Times New Roman"/>
          <w:lang w:val="ro-RO" w:eastAsia="en-US"/>
        </w:rPr>
        <w:t xml:space="preserve">avându-se în vedere următoarele aspecte: </w:t>
      </w:r>
    </w:p>
    <w:p w14:paraId="3FD94050" w14:textId="77777777" w:rsidR="0007655B" w:rsidRPr="006B0185" w:rsidRDefault="0007655B"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e</w:t>
      </w:r>
      <w:r w:rsidR="00243326" w:rsidRPr="006B0185">
        <w:rPr>
          <w:rFonts w:ascii="Times New Roman" w:hAnsi="Times New Roman"/>
          <w:color w:val="000000"/>
          <w:sz w:val="24"/>
          <w:szCs w:val="24"/>
          <w:lang w:val="ro-RO"/>
        </w:rPr>
        <w:t xml:space="preserve">laborarea și punerea în practică a unei oferte educaționale care să permită pregătirea unitară și </w:t>
      </w:r>
      <w:r w:rsidR="00243326" w:rsidRPr="006B0185">
        <w:rPr>
          <w:rFonts w:ascii="Times New Roman" w:hAnsi="Times New Roman"/>
          <w:color w:val="000000"/>
          <w:sz w:val="24"/>
          <w:szCs w:val="24"/>
          <w:lang w:val="ro-RO"/>
        </w:rPr>
        <w:lastRenderedPageBreak/>
        <w:t>coerentă a elevilor de-a lungul niveluri</w:t>
      </w:r>
      <w:r w:rsidR="00E4688A">
        <w:rPr>
          <w:rFonts w:ascii="Times New Roman" w:hAnsi="Times New Roman"/>
          <w:color w:val="000000"/>
          <w:sz w:val="24"/>
          <w:szCs w:val="24"/>
          <w:lang w:val="ro-RO"/>
        </w:rPr>
        <w:t>lor</w:t>
      </w:r>
      <w:r w:rsidR="00243326" w:rsidRPr="006B0185">
        <w:rPr>
          <w:rFonts w:ascii="Times New Roman" w:hAnsi="Times New Roman"/>
          <w:color w:val="000000"/>
          <w:sz w:val="24"/>
          <w:szCs w:val="24"/>
          <w:lang w:val="ro-RO"/>
        </w:rPr>
        <w:t xml:space="preserve"> de învățământ</w:t>
      </w:r>
      <w:r w:rsidR="00E4688A">
        <w:rPr>
          <w:rFonts w:ascii="Times New Roman" w:hAnsi="Times New Roman"/>
          <w:color w:val="000000"/>
          <w:sz w:val="24"/>
          <w:szCs w:val="24"/>
          <w:lang w:val="ro-RO"/>
        </w:rPr>
        <w:t>: preșcolar, primar, gimnazial;</w:t>
      </w:r>
    </w:p>
    <w:p w14:paraId="0C8521FF" w14:textId="77777777" w:rsidR="0007655B" w:rsidRDefault="0007655B"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c</w:t>
      </w:r>
      <w:r w:rsidR="00243326" w:rsidRPr="006B0185">
        <w:rPr>
          <w:rFonts w:ascii="Times New Roman" w:hAnsi="Times New Roman"/>
          <w:color w:val="000000"/>
          <w:sz w:val="24"/>
          <w:szCs w:val="24"/>
          <w:lang w:val="ro-RO"/>
        </w:rPr>
        <w:t>rearea unui mediu de lucru adecvat cerințelor unei educații moderne</w:t>
      </w:r>
      <w:r w:rsidR="00507413">
        <w:rPr>
          <w:rFonts w:ascii="Times New Roman" w:hAnsi="Times New Roman"/>
          <w:color w:val="000000"/>
          <w:sz w:val="24"/>
          <w:szCs w:val="24"/>
          <w:lang w:val="ro-RO"/>
        </w:rPr>
        <w:t>, asigurării stării de bine a elevilor</w:t>
      </w:r>
      <w:r w:rsidR="00243326" w:rsidRPr="006B0185">
        <w:rPr>
          <w:rFonts w:ascii="Times New Roman" w:hAnsi="Times New Roman"/>
          <w:color w:val="000000"/>
          <w:sz w:val="24"/>
          <w:szCs w:val="24"/>
          <w:lang w:val="ro-RO"/>
        </w:rPr>
        <w:t xml:space="preserve">; </w:t>
      </w:r>
    </w:p>
    <w:p w14:paraId="6A75DA73" w14:textId="77777777" w:rsidR="000063CF" w:rsidRPr="000063CF" w:rsidRDefault="000063CF"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940A63">
        <w:rPr>
          <w:rFonts w:ascii="Times New Roman" w:hAnsi="Times New Roman"/>
          <w:color w:val="000000"/>
          <w:sz w:val="24"/>
          <w:szCs w:val="24"/>
          <w:lang w:val="it-IT"/>
        </w:rPr>
        <w:t>promovarea incluziunii, valorilor şi practicilor societăţii democratice;</w:t>
      </w:r>
    </w:p>
    <w:p w14:paraId="464A4B10" w14:textId="77777777" w:rsidR="000D4E9D" w:rsidRPr="006B0185" w:rsidRDefault="0007655B"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s</w:t>
      </w:r>
      <w:r w:rsidR="002450BD" w:rsidRPr="006B0185">
        <w:rPr>
          <w:rFonts w:ascii="Times New Roman" w:hAnsi="Times New Roman"/>
          <w:color w:val="000000"/>
          <w:sz w:val="24"/>
          <w:szCs w:val="24"/>
          <w:lang w:val="ro-RO"/>
        </w:rPr>
        <w:t xml:space="preserve">tabilirea de parteneriate, </w:t>
      </w:r>
      <w:r w:rsidR="00243326" w:rsidRPr="006B0185">
        <w:rPr>
          <w:rFonts w:ascii="Times New Roman" w:hAnsi="Times New Roman"/>
          <w:color w:val="000000"/>
          <w:sz w:val="24"/>
          <w:szCs w:val="24"/>
          <w:lang w:val="ro-RO"/>
        </w:rPr>
        <w:t xml:space="preserve">schimburi culturale și derularea de programe </w:t>
      </w:r>
      <w:proofErr w:type="spellStart"/>
      <w:r w:rsidR="00243326" w:rsidRPr="006B0185">
        <w:rPr>
          <w:rFonts w:ascii="Times New Roman" w:hAnsi="Times New Roman"/>
          <w:color w:val="000000"/>
          <w:sz w:val="24"/>
          <w:szCs w:val="24"/>
          <w:lang w:val="ro-RO"/>
        </w:rPr>
        <w:t>extracurriculare</w:t>
      </w:r>
      <w:proofErr w:type="spellEnd"/>
      <w:r w:rsidR="00243326" w:rsidRPr="006B0185">
        <w:rPr>
          <w:rFonts w:ascii="Times New Roman" w:hAnsi="Times New Roman"/>
          <w:color w:val="000000"/>
          <w:sz w:val="24"/>
          <w:szCs w:val="24"/>
          <w:lang w:val="ro-RO"/>
        </w:rPr>
        <w:t xml:space="preserve"> în vederea dobândirii de competențe necesare </w:t>
      </w:r>
      <w:r w:rsidR="00607AB7" w:rsidRPr="006B0185">
        <w:rPr>
          <w:rFonts w:ascii="Times New Roman" w:hAnsi="Times New Roman"/>
          <w:color w:val="000000"/>
          <w:sz w:val="24"/>
          <w:szCs w:val="24"/>
          <w:lang w:val="ro-RO"/>
        </w:rPr>
        <w:t xml:space="preserve">adaptării la schimbările continue ale </w:t>
      </w:r>
      <w:proofErr w:type="spellStart"/>
      <w:r w:rsidR="00607AB7" w:rsidRPr="006B0185">
        <w:rPr>
          <w:rFonts w:ascii="Times New Roman" w:hAnsi="Times New Roman"/>
          <w:color w:val="000000"/>
          <w:sz w:val="24"/>
          <w:szCs w:val="24"/>
          <w:lang w:val="ro-RO"/>
        </w:rPr>
        <w:t>societăţii</w:t>
      </w:r>
      <w:proofErr w:type="spellEnd"/>
      <w:r w:rsidR="00243326" w:rsidRPr="006B0185">
        <w:rPr>
          <w:rFonts w:ascii="Times New Roman" w:hAnsi="Times New Roman"/>
          <w:color w:val="000000"/>
          <w:sz w:val="24"/>
          <w:szCs w:val="24"/>
          <w:lang w:val="ro-RO"/>
        </w:rPr>
        <w:t>;</w:t>
      </w:r>
    </w:p>
    <w:p w14:paraId="2B2E841F" w14:textId="77777777" w:rsidR="000D4E9D" w:rsidRPr="006B0185" w:rsidRDefault="000D4E9D"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p</w:t>
      </w:r>
      <w:r w:rsidR="00243326" w:rsidRPr="006B0185">
        <w:rPr>
          <w:rFonts w:ascii="Times New Roman" w:hAnsi="Times New Roman"/>
          <w:sz w:val="24"/>
          <w:szCs w:val="24"/>
          <w:lang w:val="ro-RO"/>
        </w:rPr>
        <w:t xml:space="preserve">rofesionalizarea actului managerial; </w:t>
      </w:r>
    </w:p>
    <w:p w14:paraId="328F74E6" w14:textId="77777777" w:rsidR="000954E1" w:rsidRPr="006B0185" w:rsidRDefault="000D4E9D" w:rsidP="0022033E">
      <w:pPr>
        <w:widowControl w:val="0"/>
        <w:numPr>
          <w:ilvl w:val="0"/>
          <w:numId w:val="8"/>
        </w:numPr>
        <w:autoSpaceDE w:val="0"/>
        <w:autoSpaceDN w:val="0"/>
        <w:adjustRightInd w:val="0"/>
        <w:spacing w:after="0" w:line="360" w:lineRule="auto"/>
        <w:ind w:right="72"/>
        <w:jc w:val="both"/>
        <w:rPr>
          <w:rFonts w:ascii="Times New Roman" w:hAnsi="Times New Roman"/>
          <w:color w:val="000000"/>
          <w:sz w:val="24"/>
          <w:szCs w:val="24"/>
          <w:lang w:val="ro-RO"/>
        </w:rPr>
      </w:pPr>
      <w:r w:rsidRPr="006B0185">
        <w:rPr>
          <w:rFonts w:ascii="Times New Roman" w:hAnsi="Times New Roman"/>
          <w:color w:val="000000"/>
          <w:sz w:val="24"/>
          <w:szCs w:val="24"/>
          <w:lang w:val="ro-RO"/>
        </w:rPr>
        <w:t>a</w:t>
      </w:r>
      <w:r w:rsidR="00243326" w:rsidRPr="006B0185">
        <w:rPr>
          <w:rFonts w:ascii="Times New Roman" w:hAnsi="Times New Roman"/>
          <w:color w:val="000000"/>
          <w:sz w:val="24"/>
          <w:szCs w:val="24"/>
          <w:lang w:val="ro-RO"/>
        </w:rPr>
        <w:t xml:space="preserve">sigurarea unei baze materiale bune pentru desfășurarea procesului educațional și gestionarea eficientă a acesteia. </w:t>
      </w:r>
    </w:p>
    <w:p w14:paraId="44847B03" w14:textId="77777777" w:rsidR="00EC3774" w:rsidRDefault="00881571" w:rsidP="000063CF">
      <w:pPr>
        <w:autoSpaceDE w:val="0"/>
        <w:autoSpaceDN w:val="0"/>
        <w:adjustRightInd w:val="0"/>
        <w:spacing w:after="0" w:line="360" w:lineRule="auto"/>
        <w:ind w:firstLine="720"/>
        <w:jc w:val="both"/>
        <w:rPr>
          <w:rFonts w:ascii="Times New Roman" w:hAnsi="Times New Roman"/>
          <w:sz w:val="24"/>
          <w:szCs w:val="24"/>
          <w:lang w:val="ro-RO"/>
        </w:rPr>
      </w:pPr>
      <w:r w:rsidRPr="00881571">
        <w:rPr>
          <w:rFonts w:ascii="Times New Roman" w:hAnsi="Times New Roman"/>
          <w:color w:val="000000"/>
          <w:sz w:val="24"/>
          <w:szCs w:val="24"/>
          <w:lang w:val="ro-RO"/>
        </w:rPr>
        <w:t>Ș</w:t>
      </w:r>
      <w:r w:rsidR="00095855">
        <w:rPr>
          <w:rFonts w:ascii="Times New Roman" w:hAnsi="Times New Roman"/>
          <w:color w:val="000000"/>
          <w:sz w:val="24"/>
          <w:szCs w:val="24"/>
          <w:lang w:val="ro-RO"/>
        </w:rPr>
        <w:t>coala Gimnazială „</w:t>
      </w:r>
      <w:r w:rsidRPr="00881571">
        <w:rPr>
          <w:rFonts w:ascii="Times New Roman" w:hAnsi="Times New Roman"/>
          <w:color w:val="000000"/>
          <w:sz w:val="24"/>
          <w:szCs w:val="24"/>
          <w:lang w:val="ro-RO"/>
        </w:rPr>
        <w:t>Mihai Viteazul”</w:t>
      </w:r>
      <w:r w:rsidRPr="00881571">
        <w:rPr>
          <w:rFonts w:ascii="Times New Roman" w:hAnsi="Times New Roman"/>
          <w:b/>
          <w:bCs/>
          <w:color w:val="000000"/>
          <w:sz w:val="24"/>
          <w:szCs w:val="24"/>
          <w:lang w:val="ro-RO"/>
        </w:rPr>
        <w:t xml:space="preserve"> </w:t>
      </w:r>
      <w:proofErr w:type="spellStart"/>
      <w:r w:rsidR="00121739" w:rsidRPr="006B0185">
        <w:rPr>
          <w:rFonts w:ascii="Times New Roman" w:hAnsi="Times New Roman"/>
          <w:sz w:val="24"/>
          <w:szCs w:val="24"/>
          <w:lang w:val="ro-RO"/>
        </w:rPr>
        <w:t>funcţionează</w:t>
      </w:r>
      <w:proofErr w:type="spellEnd"/>
      <w:r w:rsidR="00121739" w:rsidRPr="006B0185">
        <w:rPr>
          <w:rFonts w:ascii="Times New Roman" w:hAnsi="Times New Roman"/>
          <w:sz w:val="24"/>
          <w:szCs w:val="24"/>
          <w:lang w:val="ro-RO"/>
        </w:rPr>
        <w:t xml:space="preserve"> ca un centru coordonator </w:t>
      </w:r>
      <w:proofErr w:type="spellStart"/>
      <w:r w:rsidR="00121739" w:rsidRPr="006B0185">
        <w:rPr>
          <w:rFonts w:ascii="Times New Roman" w:hAnsi="Times New Roman"/>
          <w:sz w:val="24"/>
          <w:szCs w:val="24"/>
          <w:lang w:val="ro-RO"/>
        </w:rPr>
        <w:t>şi</w:t>
      </w:r>
      <w:proofErr w:type="spellEnd"/>
      <w:r w:rsidR="00121739" w:rsidRPr="006B0185">
        <w:rPr>
          <w:rFonts w:ascii="Times New Roman" w:hAnsi="Times New Roman"/>
          <w:sz w:val="24"/>
          <w:szCs w:val="24"/>
          <w:lang w:val="ro-RO"/>
        </w:rPr>
        <w:t xml:space="preserve"> de legătură cu celelalte </w:t>
      </w:r>
      <w:proofErr w:type="spellStart"/>
      <w:r w:rsidR="00121739" w:rsidRPr="006B0185">
        <w:rPr>
          <w:rFonts w:ascii="Times New Roman" w:hAnsi="Times New Roman"/>
          <w:sz w:val="24"/>
          <w:szCs w:val="24"/>
          <w:lang w:val="ro-RO"/>
        </w:rPr>
        <w:t>instituţii</w:t>
      </w:r>
      <w:proofErr w:type="spellEnd"/>
      <w:r w:rsidR="00121739" w:rsidRPr="006B0185">
        <w:rPr>
          <w:rFonts w:ascii="Times New Roman" w:hAnsi="Times New Roman"/>
          <w:sz w:val="24"/>
          <w:szCs w:val="24"/>
          <w:lang w:val="ro-RO"/>
        </w:rPr>
        <w:t xml:space="preserve"> ale </w:t>
      </w:r>
      <w:proofErr w:type="spellStart"/>
      <w:r w:rsidR="00121739" w:rsidRPr="006B0185">
        <w:rPr>
          <w:rFonts w:ascii="Times New Roman" w:hAnsi="Times New Roman"/>
          <w:sz w:val="24"/>
          <w:szCs w:val="24"/>
          <w:lang w:val="ro-RO"/>
        </w:rPr>
        <w:t>comunităţii</w:t>
      </w:r>
      <w:proofErr w:type="spellEnd"/>
      <w:r w:rsidR="00121739" w:rsidRPr="006B0185">
        <w:rPr>
          <w:rFonts w:ascii="Times New Roman" w:hAnsi="Times New Roman"/>
          <w:sz w:val="24"/>
          <w:szCs w:val="24"/>
          <w:lang w:val="ro-RO"/>
        </w:rPr>
        <w:t xml:space="preserve"> </w:t>
      </w:r>
      <w:proofErr w:type="spellStart"/>
      <w:r w:rsidR="00121739" w:rsidRPr="006B0185">
        <w:rPr>
          <w:rFonts w:ascii="Times New Roman" w:hAnsi="Times New Roman"/>
          <w:sz w:val="24"/>
          <w:szCs w:val="24"/>
          <w:lang w:val="ro-RO"/>
        </w:rPr>
        <w:t>şi</w:t>
      </w:r>
      <w:proofErr w:type="spellEnd"/>
      <w:r w:rsidR="00121739" w:rsidRPr="006B0185">
        <w:rPr>
          <w:rFonts w:ascii="Times New Roman" w:hAnsi="Times New Roman"/>
          <w:sz w:val="24"/>
          <w:szCs w:val="24"/>
          <w:lang w:val="ro-RO"/>
        </w:rPr>
        <w:t xml:space="preserve"> cu </w:t>
      </w:r>
      <w:proofErr w:type="spellStart"/>
      <w:r w:rsidR="00121739" w:rsidRPr="006B0185">
        <w:rPr>
          <w:rFonts w:ascii="Times New Roman" w:hAnsi="Times New Roman"/>
          <w:sz w:val="24"/>
          <w:szCs w:val="24"/>
          <w:lang w:val="ro-RO"/>
        </w:rPr>
        <w:t>ceilalţi</w:t>
      </w:r>
      <w:proofErr w:type="spellEnd"/>
      <w:r w:rsidR="00121739" w:rsidRPr="006B0185">
        <w:rPr>
          <w:rFonts w:ascii="Times New Roman" w:hAnsi="Times New Roman"/>
          <w:sz w:val="24"/>
          <w:szCs w:val="24"/>
          <w:lang w:val="ro-RO"/>
        </w:rPr>
        <w:t xml:space="preserve"> fac</w:t>
      </w:r>
      <w:r w:rsidR="0096086B" w:rsidRPr="006B0185">
        <w:rPr>
          <w:rFonts w:ascii="Times New Roman" w:hAnsi="Times New Roman"/>
          <w:sz w:val="24"/>
          <w:szCs w:val="24"/>
          <w:lang w:val="ro-RO"/>
        </w:rPr>
        <w:t xml:space="preserve">tori cu preocupări </w:t>
      </w:r>
      <w:proofErr w:type="spellStart"/>
      <w:r w:rsidR="0096086B" w:rsidRPr="006B0185">
        <w:rPr>
          <w:rFonts w:ascii="Times New Roman" w:hAnsi="Times New Roman"/>
          <w:sz w:val="24"/>
          <w:szCs w:val="24"/>
          <w:lang w:val="ro-RO"/>
        </w:rPr>
        <w:t>educaţionale</w:t>
      </w:r>
      <w:proofErr w:type="spellEnd"/>
      <w:r w:rsidR="0096086B" w:rsidRPr="006B0185">
        <w:rPr>
          <w:rFonts w:ascii="Times New Roman" w:hAnsi="Times New Roman"/>
          <w:sz w:val="24"/>
          <w:szCs w:val="24"/>
          <w:lang w:val="ro-RO"/>
        </w:rPr>
        <w:t xml:space="preserve"> </w:t>
      </w:r>
      <w:r w:rsidR="0096086B" w:rsidRPr="006B0185">
        <w:rPr>
          <w:rFonts w:ascii="Times New Roman" w:hAnsi="Times New Roman"/>
          <w:color w:val="000000"/>
          <w:sz w:val="24"/>
          <w:szCs w:val="24"/>
          <w:lang w:val="ro-RO"/>
        </w:rPr>
        <w:t>și se dezvoltă prin efortul combinat al structurii de conducere a școlii, al personalului școlii, al elevilor și părinților, aceștia alcătuind comunitatea educațională.</w:t>
      </w:r>
      <w:r w:rsidR="00121739" w:rsidRPr="006B0185">
        <w:rPr>
          <w:rFonts w:ascii="Times New Roman" w:hAnsi="Times New Roman"/>
          <w:sz w:val="24"/>
          <w:szCs w:val="24"/>
          <w:lang w:val="ro-RO"/>
        </w:rPr>
        <w:t xml:space="preserve"> De aici</w:t>
      </w:r>
      <w:r w:rsidR="00EC3774">
        <w:rPr>
          <w:rFonts w:ascii="Times New Roman" w:hAnsi="Times New Roman"/>
          <w:sz w:val="24"/>
          <w:szCs w:val="24"/>
          <w:lang w:val="ro-RO"/>
        </w:rPr>
        <w:t>,</w:t>
      </w:r>
      <w:r w:rsidR="00121739" w:rsidRPr="006B0185">
        <w:rPr>
          <w:rFonts w:ascii="Times New Roman" w:hAnsi="Times New Roman"/>
          <w:sz w:val="24"/>
          <w:szCs w:val="24"/>
          <w:lang w:val="ro-RO"/>
        </w:rPr>
        <w:t xml:space="preserve"> </w:t>
      </w:r>
      <w:proofErr w:type="spellStart"/>
      <w:r w:rsidR="00121739" w:rsidRPr="006B0185">
        <w:rPr>
          <w:rFonts w:ascii="Times New Roman" w:hAnsi="Times New Roman"/>
          <w:sz w:val="24"/>
          <w:szCs w:val="24"/>
          <w:lang w:val="ro-RO"/>
        </w:rPr>
        <w:t>permanenţa</w:t>
      </w:r>
      <w:proofErr w:type="spellEnd"/>
      <w:r w:rsidR="00121739" w:rsidRPr="006B0185">
        <w:rPr>
          <w:rFonts w:ascii="Times New Roman" w:hAnsi="Times New Roman"/>
          <w:sz w:val="24"/>
          <w:szCs w:val="24"/>
          <w:lang w:val="ro-RO"/>
        </w:rPr>
        <w:t xml:space="preserve"> actului </w:t>
      </w:r>
      <w:proofErr w:type="spellStart"/>
      <w:r w:rsidR="00121739" w:rsidRPr="006B0185">
        <w:rPr>
          <w:rFonts w:ascii="Times New Roman" w:hAnsi="Times New Roman"/>
          <w:sz w:val="24"/>
          <w:szCs w:val="24"/>
          <w:lang w:val="ro-RO"/>
        </w:rPr>
        <w:t>educaţional</w:t>
      </w:r>
      <w:proofErr w:type="spellEnd"/>
      <w:r w:rsidR="00121739" w:rsidRPr="006B0185">
        <w:rPr>
          <w:rFonts w:ascii="Times New Roman" w:hAnsi="Times New Roman"/>
          <w:sz w:val="24"/>
          <w:szCs w:val="24"/>
          <w:lang w:val="ro-RO"/>
        </w:rPr>
        <w:t xml:space="preserve">, continua instruire </w:t>
      </w:r>
      <w:proofErr w:type="spellStart"/>
      <w:r w:rsidR="00121739" w:rsidRPr="006B0185">
        <w:rPr>
          <w:rFonts w:ascii="Times New Roman" w:hAnsi="Times New Roman"/>
          <w:sz w:val="24"/>
          <w:szCs w:val="24"/>
          <w:lang w:val="ro-RO"/>
        </w:rPr>
        <w:t>şi</w:t>
      </w:r>
      <w:proofErr w:type="spellEnd"/>
      <w:r w:rsidR="00121739" w:rsidRPr="006B0185">
        <w:rPr>
          <w:rFonts w:ascii="Times New Roman" w:hAnsi="Times New Roman"/>
          <w:sz w:val="24"/>
          <w:szCs w:val="24"/>
          <w:lang w:val="ro-RO"/>
        </w:rPr>
        <w:t xml:space="preserve"> educare a </w:t>
      </w:r>
      <w:proofErr w:type="spellStart"/>
      <w:r w:rsidR="00121739" w:rsidRPr="006B0185">
        <w:rPr>
          <w:rFonts w:ascii="Times New Roman" w:hAnsi="Times New Roman"/>
          <w:sz w:val="24"/>
          <w:szCs w:val="24"/>
          <w:lang w:val="ro-RO"/>
        </w:rPr>
        <w:t>fiinţei</w:t>
      </w:r>
      <w:proofErr w:type="spellEnd"/>
      <w:r w:rsidR="00121739" w:rsidRPr="006B0185">
        <w:rPr>
          <w:rFonts w:ascii="Times New Roman" w:hAnsi="Times New Roman"/>
          <w:sz w:val="24"/>
          <w:szCs w:val="24"/>
          <w:lang w:val="ro-RO"/>
        </w:rPr>
        <w:t xml:space="preserve"> umane, permanenta </w:t>
      </w:r>
      <w:proofErr w:type="spellStart"/>
      <w:r w:rsidR="00121739" w:rsidRPr="006B0185">
        <w:rPr>
          <w:rFonts w:ascii="Times New Roman" w:hAnsi="Times New Roman"/>
          <w:sz w:val="24"/>
          <w:szCs w:val="24"/>
          <w:lang w:val="ro-RO"/>
        </w:rPr>
        <w:t>atenţie</w:t>
      </w:r>
      <w:proofErr w:type="spellEnd"/>
      <w:r w:rsidR="00121739" w:rsidRPr="006B0185">
        <w:rPr>
          <w:rFonts w:ascii="Times New Roman" w:hAnsi="Times New Roman"/>
          <w:sz w:val="24"/>
          <w:szCs w:val="24"/>
          <w:lang w:val="ro-RO"/>
        </w:rPr>
        <w:t xml:space="preserve"> ce trebuie acordată schimbărilor de </w:t>
      </w:r>
      <w:proofErr w:type="spellStart"/>
      <w:r w:rsidR="00121739" w:rsidRPr="006B0185">
        <w:rPr>
          <w:rFonts w:ascii="Times New Roman" w:hAnsi="Times New Roman"/>
          <w:sz w:val="24"/>
          <w:szCs w:val="24"/>
          <w:lang w:val="ro-RO"/>
        </w:rPr>
        <w:t>conţinut</w:t>
      </w:r>
      <w:proofErr w:type="spellEnd"/>
      <w:r w:rsidR="00121739" w:rsidRPr="006B0185">
        <w:rPr>
          <w:rFonts w:ascii="Times New Roman" w:hAnsi="Times New Roman"/>
          <w:sz w:val="24"/>
          <w:szCs w:val="24"/>
          <w:lang w:val="ro-RO"/>
        </w:rPr>
        <w:t xml:space="preserve"> pe care le impune societatea</w:t>
      </w:r>
      <w:r w:rsidR="0096086B" w:rsidRPr="006B0185">
        <w:rPr>
          <w:rFonts w:ascii="Times New Roman" w:hAnsi="Times New Roman"/>
          <w:sz w:val="24"/>
          <w:szCs w:val="24"/>
          <w:lang w:val="ro-RO"/>
        </w:rPr>
        <w:t xml:space="preserve"> </w:t>
      </w:r>
      <w:proofErr w:type="spellStart"/>
      <w:r w:rsidR="0096086B" w:rsidRPr="006B0185">
        <w:rPr>
          <w:rFonts w:ascii="Times New Roman" w:hAnsi="Times New Roman"/>
          <w:sz w:val="24"/>
          <w:szCs w:val="24"/>
          <w:lang w:val="ro-RO"/>
        </w:rPr>
        <w:t>şi</w:t>
      </w:r>
      <w:proofErr w:type="spellEnd"/>
      <w:r w:rsidR="00121739" w:rsidRPr="006B0185">
        <w:rPr>
          <w:rFonts w:ascii="Times New Roman" w:hAnsi="Times New Roman"/>
          <w:sz w:val="24"/>
          <w:szCs w:val="24"/>
          <w:lang w:val="ro-RO"/>
        </w:rPr>
        <w:t xml:space="preserve"> capacitatea de adaptare a </w:t>
      </w:r>
      <w:r w:rsidR="00EC3774">
        <w:rPr>
          <w:rFonts w:ascii="Times New Roman" w:hAnsi="Times New Roman"/>
          <w:sz w:val="24"/>
          <w:szCs w:val="24"/>
          <w:lang w:val="ro-RO"/>
        </w:rPr>
        <w:t>elevilor</w:t>
      </w:r>
      <w:r w:rsidR="00121739" w:rsidRPr="006B0185">
        <w:rPr>
          <w:rFonts w:ascii="Times New Roman" w:hAnsi="Times New Roman"/>
          <w:sz w:val="24"/>
          <w:szCs w:val="24"/>
          <w:lang w:val="ro-RO"/>
        </w:rPr>
        <w:t xml:space="preserve"> la </w:t>
      </w:r>
      <w:proofErr w:type="spellStart"/>
      <w:r w:rsidR="00121739" w:rsidRPr="006B0185">
        <w:rPr>
          <w:rFonts w:ascii="Times New Roman" w:hAnsi="Times New Roman"/>
          <w:sz w:val="24"/>
          <w:szCs w:val="24"/>
          <w:lang w:val="ro-RO"/>
        </w:rPr>
        <w:t>cerinţele</w:t>
      </w:r>
      <w:proofErr w:type="spellEnd"/>
      <w:r w:rsidR="00121739" w:rsidRPr="006B0185">
        <w:rPr>
          <w:rFonts w:ascii="Times New Roman" w:hAnsi="Times New Roman"/>
          <w:sz w:val="24"/>
          <w:szCs w:val="24"/>
          <w:lang w:val="ro-RO"/>
        </w:rPr>
        <w:t xml:space="preserve"> mereu sporite ale </w:t>
      </w:r>
      <w:proofErr w:type="spellStart"/>
      <w:r w:rsidR="00121739" w:rsidRPr="006B0185">
        <w:rPr>
          <w:rFonts w:ascii="Times New Roman" w:hAnsi="Times New Roman"/>
          <w:sz w:val="24"/>
          <w:szCs w:val="24"/>
          <w:lang w:val="ro-RO"/>
        </w:rPr>
        <w:t>societăţii</w:t>
      </w:r>
      <w:proofErr w:type="spellEnd"/>
      <w:r w:rsidR="000063CF">
        <w:rPr>
          <w:rFonts w:ascii="Times New Roman" w:hAnsi="Times New Roman"/>
          <w:sz w:val="24"/>
          <w:szCs w:val="24"/>
          <w:lang w:val="ro-RO"/>
        </w:rPr>
        <w:t>.</w:t>
      </w:r>
    </w:p>
    <w:p w14:paraId="29700BAA" w14:textId="77777777" w:rsidR="000063CF" w:rsidRPr="00EC3774" w:rsidRDefault="000063CF" w:rsidP="000063CF">
      <w:pPr>
        <w:autoSpaceDE w:val="0"/>
        <w:autoSpaceDN w:val="0"/>
        <w:adjustRightInd w:val="0"/>
        <w:spacing w:after="0" w:line="360" w:lineRule="auto"/>
        <w:ind w:firstLine="720"/>
        <w:jc w:val="both"/>
        <w:rPr>
          <w:rFonts w:ascii="Times New Roman" w:hAnsi="Times New Roman"/>
          <w:color w:val="000000"/>
          <w:sz w:val="24"/>
          <w:szCs w:val="24"/>
          <w:lang w:val="ro-RO"/>
        </w:rPr>
      </w:pPr>
    </w:p>
    <w:p w14:paraId="4A7C4FF9" w14:textId="77777777" w:rsidR="00EC3774" w:rsidRPr="00AB6A0D" w:rsidRDefault="00873B35" w:rsidP="00AB6A0D">
      <w:pPr>
        <w:pStyle w:val="Title"/>
        <w:spacing w:before="0" w:after="0" w:line="360" w:lineRule="auto"/>
        <w:jc w:val="left"/>
        <w:rPr>
          <w:rFonts w:cs="Calibri"/>
          <w:sz w:val="24"/>
          <w:szCs w:val="24"/>
          <w:lang w:val="ro-RO"/>
        </w:rPr>
      </w:pPr>
      <w:bookmarkStart w:id="4" w:name="_Toc212590405"/>
      <w:r w:rsidRPr="00AB6A0D">
        <w:rPr>
          <w:sz w:val="24"/>
          <w:szCs w:val="28"/>
          <w:lang w:val="ro-RO"/>
        </w:rPr>
        <w:t>MOTIVAREA NECESITĂŢII, FEZABILITĂŢII ŞI A OPORTUNITĂŢILOR PDI</w:t>
      </w:r>
      <w:bookmarkEnd w:id="4"/>
    </w:p>
    <w:p w14:paraId="1E14EDC8" w14:textId="77777777" w:rsidR="00EC3774" w:rsidRDefault="00EC3774" w:rsidP="00AB6A0D">
      <w:pPr>
        <w:pStyle w:val="Frspaiere"/>
        <w:spacing w:line="360" w:lineRule="auto"/>
        <w:ind w:firstLine="720"/>
        <w:jc w:val="both"/>
        <w:rPr>
          <w:rFonts w:ascii="Times New Roman" w:hAnsi="Times New Roman"/>
          <w:sz w:val="24"/>
          <w:szCs w:val="24"/>
          <w:shd w:val="clear" w:color="auto" w:fill="FFFFFF"/>
        </w:rPr>
      </w:pPr>
      <w:r w:rsidRPr="00940A63">
        <w:rPr>
          <w:rFonts w:ascii="Times New Roman" w:hAnsi="Times New Roman"/>
          <w:sz w:val="24"/>
          <w:szCs w:val="24"/>
          <w:shd w:val="clear" w:color="auto" w:fill="FFFFFF"/>
        </w:rPr>
        <w:t xml:space="preserve">Îmbunătățirea continuă este obligația fiecărei unități de învățământ și o dovadă minimă de respect pentru contribuabili și pentru beneficiarii direcți (elevii) și indirecți (părinți, angajatori, comunitatea locală etc.) ai educației. Îmbunătățirea continuă a activității este, de asemenea, o dovadă a competenței manageriale: dacă un lucru nu merge cum trebuie în școală, el trebuie remediat sau îmbunătățit. Iar îmbunătățirea se face urmând anumiți pași, primul fiind cel de proiectare. </w:t>
      </w:r>
      <w:r w:rsidRPr="00940A63">
        <w:rPr>
          <w:rFonts w:ascii="Times New Roman" w:hAnsi="Times New Roman"/>
          <w:sz w:val="24"/>
          <w:szCs w:val="24"/>
          <w:shd w:val="clear" w:color="auto" w:fill="FFFFFF"/>
          <w:lang w:val="it-IT"/>
        </w:rPr>
        <w:t xml:space="preserve">În esență, orice proiect este o cale, un ”drum” de la o stare actuală, nesatisfăcătoare, la o stare dezirabilă, în mod necesar mai bună față de situația actuală. </w:t>
      </w:r>
      <w:r w:rsidRPr="00EC3774">
        <w:rPr>
          <w:rFonts w:ascii="Times New Roman" w:hAnsi="Times New Roman"/>
          <w:sz w:val="24"/>
          <w:szCs w:val="24"/>
          <w:shd w:val="clear" w:color="auto" w:fill="FFFFFF"/>
          <w:lang w:val="en-US"/>
        </w:rPr>
        <w:t xml:space="preserve">Ca </w:t>
      </w:r>
      <w:proofErr w:type="spellStart"/>
      <w:r w:rsidRPr="00EC3774">
        <w:rPr>
          <w:rFonts w:ascii="Times New Roman" w:hAnsi="Times New Roman"/>
          <w:sz w:val="24"/>
          <w:szCs w:val="24"/>
          <w:shd w:val="clear" w:color="auto" w:fill="FFFFFF"/>
          <w:lang w:val="en-US"/>
        </w:rPr>
        <w:t>urmare</w:t>
      </w:r>
      <w:proofErr w:type="spellEnd"/>
      <w:r w:rsidRPr="00EC3774">
        <w:rPr>
          <w:rFonts w:ascii="Times New Roman" w:hAnsi="Times New Roman"/>
          <w:sz w:val="24"/>
          <w:szCs w:val="24"/>
          <w:shd w:val="clear" w:color="auto" w:fill="FFFFFF"/>
          <w:lang w:val="en-US"/>
        </w:rPr>
        <w:t xml:space="preserve">, </w:t>
      </w:r>
      <w:proofErr w:type="spellStart"/>
      <w:r>
        <w:rPr>
          <w:rFonts w:ascii="Times New Roman" w:hAnsi="Times New Roman"/>
          <w:sz w:val="24"/>
          <w:szCs w:val="24"/>
          <w:shd w:val="clear" w:color="auto" w:fill="FFFFFF"/>
          <w:lang w:val="en-US"/>
        </w:rPr>
        <w:t>Planul</w:t>
      </w:r>
      <w:proofErr w:type="spellEnd"/>
      <w:r>
        <w:rPr>
          <w:rFonts w:ascii="Times New Roman" w:hAnsi="Times New Roman"/>
          <w:sz w:val="24"/>
          <w:szCs w:val="24"/>
          <w:shd w:val="clear" w:color="auto" w:fill="FFFFFF"/>
          <w:lang w:val="en-US"/>
        </w:rPr>
        <w:t xml:space="preserve"> de </w:t>
      </w:r>
      <w:proofErr w:type="spellStart"/>
      <w:r>
        <w:rPr>
          <w:rFonts w:ascii="Times New Roman" w:hAnsi="Times New Roman"/>
          <w:sz w:val="24"/>
          <w:szCs w:val="24"/>
          <w:shd w:val="clear" w:color="auto" w:fill="FFFFFF"/>
          <w:lang w:val="en-US"/>
        </w:rPr>
        <w:t>dezvoltare</w:t>
      </w:r>
      <w:proofErr w:type="spellEnd"/>
      <w:r>
        <w:rPr>
          <w:rFonts w:ascii="Times New Roman" w:hAnsi="Times New Roman"/>
          <w:sz w:val="24"/>
          <w:szCs w:val="24"/>
          <w:shd w:val="clear" w:color="auto" w:fill="FFFFFF"/>
          <w:lang w:val="en-US"/>
        </w:rPr>
        <w:t xml:space="preserve"> </w:t>
      </w:r>
      <w:proofErr w:type="spellStart"/>
      <w:r>
        <w:rPr>
          <w:rFonts w:ascii="Times New Roman" w:hAnsi="Times New Roman"/>
          <w:sz w:val="24"/>
          <w:szCs w:val="24"/>
          <w:shd w:val="clear" w:color="auto" w:fill="FFFFFF"/>
          <w:lang w:val="en-US"/>
        </w:rPr>
        <w:t>instituțională</w:t>
      </w:r>
      <w:proofErr w:type="spellEnd"/>
      <w:r>
        <w:rPr>
          <w:rFonts w:ascii="Times New Roman" w:hAnsi="Times New Roman"/>
          <w:sz w:val="24"/>
          <w:szCs w:val="24"/>
          <w:shd w:val="clear" w:color="auto" w:fill="FFFFFF"/>
          <w:lang w:val="en-US"/>
        </w:rPr>
        <w:t>:</w:t>
      </w:r>
    </w:p>
    <w:p w14:paraId="23F2E1D5" w14:textId="77777777" w:rsidR="00EC3774"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r w:rsidRPr="006B0185">
        <w:rPr>
          <w:rFonts w:ascii="Times New Roman" w:hAnsi="Times New Roman"/>
          <w:sz w:val="24"/>
          <w:szCs w:val="24"/>
          <w:shd w:val="clear" w:color="auto" w:fill="FFFFFF"/>
        </w:rPr>
        <w:t xml:space="preserve">Asigură o viziune coerentă asupra celor patru domenii </w:t>
      </w:r>
      <w:proofErr w:type="spellStart"/>
      <w:r w:rsidRPr="006B0185">
        <w:rPr>
          <w:rFonts w:ascii="Times New Roman" w:hAnsi="Times New Roman"/>
          <w:sz w:val="24"/>
          <w:szCs w:val="24"/>
          <w:shd w:val="clear" w:color="auto" w:fill="FFFFFF"/>
        </w:rPr>
        <w:t>funcţionale</w:t>
      </w:r>
      <w:proofErr w:type="spellEnd"/>
      <w:r w:rsidRPr="006B0185">
        <w:rPr>
          <w:rFonts w:ascii="Times New Roman" w:hAnsi="Times New Roman"/>
          <w:sz w:val="24"/>
          <w:szCs w:val="24"/>
          <w:shd w:val="clear" w:color="auto" w:fill="FFFFFF"/>
        </w:rPr>
        <w:t xml:space="preserve"> ale managementului (curriculum, resurse umane, resurse materiale </w:t>
      </w:r>
      <w:proofErr w:type="spellStart"/>
      <w:r w:rsidRPr="006B0185">
        <w:rPr>
          <w:rFonts w:ascii="Times New Roman" w:hAnsi="Times New Roman"/>
          <w:sz w:val="24"/>
          <w:szCs w:val="24"/>
          <w:shd w:val="clear" w:color="auto" w:fill="FFFFFF"/>
        </w:rPr>
        <w:t>şi</w:t>
      </w:r>
      <w:proofErr w:type="spellEnd"/>
      <w:r w:rsidRPr="006B0185">
        <w:rPr>
          <w:rFonts w:ascii="Times New Roman" w:hAnsi="Times New Roman"/>
          <w:sz w:val="24"/>
          <w:szCs w:val="24"/>
          <w:shd w:val="clear" w:color="auto" w:fill="FFFFFF"/>
        </w:rPr>
        <w:t xml:space="preserve"> financiare, </w:t>
      </w:r>
      <w:proofErr w:type="spellStart"/>
      <w:r w:rsidRPr="006B0185">
        <w:rPr>
          <w:rFonts w:ascii="Times New Roman" w:hAnsi="Times New Roman"/>
          <w:sz w:val="24"/>
          <w:szCs w:val="24"/>
          <w:shd w:val="clear" w:color="auto" w:fill="FFFFFF"/>
        </w:rPr>
        <w:t>relaţii</w:t>
      </w:r>
      <w:proofErr w:type="spellEnd"/>
      <w:r w:rsidRPr="006B0185">
        <w:rPr>
          <w:rFonts w:ascii="Times New Roman" w:hAnsi="Times New Roman"/>
          <w:sz w:val="24"/>
          <w:szCs w:val="24"/>
          <w:shd w:val="clear" w:color="auto" w:fill="FFFFFF"/>
        </w:rPr>
        <w:t xml:space="preserve"> comunitare)</w:t>
      </w:r>
      <w:r w:rsidR="00EC3774">
        <w:rPr>
          <w:rFonts w:ascii="Times New Roman" w:hAnsi="Times New Roman"/>
          <w:sz w:val="24"/>
          <w:szCs w:val="24"/>
          <w:shd w:val="clear" w:color="auto" w:fill="FFFFFF"/>
        </w:rPr>
        <w:t>;</w:t>
      </w:r>
    </w:p>
    <w:p w14:paraId="37CE697E" w14:textId="77777777" w:rsidR="00EC3774"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 xml:space="preserve">Oferă colectivului </w:t>
      </w:r>
      <w:r w:rsidR="0002792B">
        <w:rPr>
          <w:rFonts w:ascii="Times New Roman" w:hAnsi="Times New Roman"/>
          <w:sz w:val="24"/>
          <w:szCs w:val="24"/>
          <w:shd w:val="clear" w:color="auto" w:fill="FFFFFF"/>
        </w:rPr>
        <w:t>unității de învățământ</w:t>
      </w:r>
      <w:r w:rsidRPr="00EC3774">
        <w:rPr>
          <w:rFonts w:ascii="Times New Roman" w:hAnsi="Times New Roman"/>
          <w:sz w:val="24"/>
          <w:szCs w:val="24"/>
          <w:shd w:val="clear" w:color="auto" w:fill="FFFFFF"/>
        </w:rPr>
        <w:t xml:space="preserve"> posibilitatea participării la schimbare</w:t>
      </w:r>
      <w:r w:rsidR="00EC3774">
        <w:rPr>
          <w:rFonts w:ascii="Times New Roman" w:hAnsi="Times New Roman"/>
          <w:sz w:val="24"/>
          <w:szCs w:val="24"/>
          <w:shd w:val="clear" w:color="auto" w:fill="FFFFFF"/>
        </w:rPr>
        <w:t>;</w:t>
      </w:r>
    </w:p>
    <w:p w14:paraId="04B1DAB2" w14:textId="77777777" w:rsidR="00EC3774"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 xml:space="preserve">Asigură </w:t>
      </w:r>
      <w:proofErr w:type="spellStart"/>
      <w:r w:rsidRPr="00EC3774">
        <w:rPr>
          <w:rFonts w:ascii="Times New Roman" w:hAnsi="Times New Roman"/>
          <w:sz w:val="24"/>
          <w:szCs w:val="24"/>
          <w:shd w:val="clear" w:color="auto" w:fill="FFFFFF"/>
        </w:rPr>
        <w:t>coerenţa</w:t>
      </w:r>
      <w:proofErr w:type="spellEnd"/>
      <w:r w:rsidRPr="00EC3774">
        <w:rPr>
          <w:rFonts w:ascii="Times New Roman" w:hAnsi="Times New Roman"/>
          <w:sz w:val="24"/>
          <w:szCs w:val="24"/>
          <w:shd w:val="clear" w:color="auto" w:fill="FFFFFF"/>
        </w:rPr>
        <w:t xml:space="preserve"> transpunerii strategiei pe termen lung a </w:t>
      </w:r>
      <w:proofErr w:type="spellStart"/>
      <w:r w:rsidRPr="00EC3774">
        <w:rPr>
          <w:rFonts w:ascii="Times New Roman" w:hAnsi="Times New Roman"/>
          <w:sz w:val="24"/>
          <w:szCs w:val="24"/>
          <w:shd w:val="clear" w:color="auto" w:fill="FFFFFF"/>
        </w:rPr>
        <w:t>activităţii</w:t>
      </w:r>
      <w:proofErr w:type="spellEnd"/>
      <w:r w:rsidRPr="00EC3774">
        <w:rPr>
          <w:rFonts w:ascii="Times New Roman" w:hAnsi="Times New Roman"/>
          <w:sz w:val="24"/>
          <w:szCs w:val="24"/>
          <w:shd w:val="clear" w:color="auto" w:fill="FFFFFF"/>
        </w:rPr>
        <w:t xml:space="preserve"> școlii</w:t>
      </w:r>
      <w:r w:rsidR="00EC3774">
        <w:rPr>
          <w:rFonts w:ascii="Times New Roman" w:hAnsi="Times New Roman"/>
          <w:sz w:val="24"/>
          <w:szCs w:val="24"/>
          <w:shd w:val="clear" w:color="auto" w:fill="FFFFFF"/>
        </w:rPr>
        <w:t>;</w:t>
      </w:r>
    </w:p>
    <w:p w14:paraId="361FA2ED" w14:textId="77777777" w:rsidR="00EC3774"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 xml:space="preserve">Favorizează </w:t>
      </w:r>
      <w:proofErr w:type="spellStart"/>
      <w:r w:rsidRPr="00EC3774">
        <w:rPr>
          <w:rFonts w:ascii="Times New Roman" w:hAnsi="Times New Roman"/>
          <w:sz w:val="24"/>
          <w:szCs w:val="24"/>
          <w:shd w:val="clear" w:color="auto" w:fill="FFFFFF"/>
        </w:rPr>
        <w:t>creşterea</w:t>
      </w:r>
      <w:proofErr w:type="spellEnd"/>
      <w:r w:rsidRPr="00EC3774">
        <w:rPr>
          <w:rFonts w:ascii="Times New Roman" w:hAnsi="Times New Roman"/>
          <w:sz w:val="24"/>
          <w:szCs w:val="24"/>
          <w:shd w:val="clear" w:color="auto" w:fill="FFFFFF"/>
        </w:rPr>
        <w:t xml:space="preserve"> încrederii în </w:t>
      </w:r>
      <w:proofErr w:type="spellStart"/>
      <w:r w:rsidRPr="00EC3774">
        <w:rPr>
          <w:rFonts w:ascii="Times New Roman" w:hAnsi="Times New Roman"/>
          <w:sz w:val="24"/>
          <w:szCs w:val="24"/>
          <w:shd w:val="clear" w:color="auto" w:fill="FFFFFF"/>
        </w:rPr>
        <w:t>capacităţile</w:t>
      </w:r>
      <w:proofErr w:type="spellEnd"/>
      <w:r w:rsidRPr="00EC3774">
        <w:rPr>
          <w:rFonts w:ascii="Times New Roman" w:hAnsi="Times New Roman"/>
          <w:sz w:val="24"/>
          <w:szCs w:val="24"/>
          <w:shd w:val="clear" w:color="auto" w:fill="FFFFFF"/>
        </w:rPr>
        <w:t xml:space="preserve"> </w:t>
      </w:r>
      <w:proofErr w:type="spellStart"/>
      <w:r w:rsidRPr="00EC3774">
        <w:rPr>
          <w:rFonts w:ascii="Times New Roman" w:hAnsi="Times New Roman"/>
          <w:sz w:val="24"/>
          <w:szCs w:val="24"/>
          <w:shd w:val="clear" w:color="auto" w:fill="FFFFFF"/>
        </w:rPr>
        <w:t>şi</w:t>
      </w:r>
      <w:proofErr w:type="spellEnd"/>
      <w:r w:rsidRPr="00EC3774">
        <w:rPr>
          <w:rFonts w:ascii="Times New Roman" w:hAnsi="Times New Roman"/>
          <w:sz w:val="24"/>
          <w:szCs w:val="24"/>
          <w:shd w:val="clear" w:color="auto" w:fill="FFFFFF"/>
        </w:rPr>
        <w:t xml:space="preserve"> </w:t>
      </w:r>
      <w:proofErr w:type="spellStart"/>
      <w:r w:rsidRPr="00EC3774">
        <w:rPr>
          <w:rFonts w:ascii="Times New Roman" w:hAnsi="Times New Roman"/>
          <w:sz w:val="24"/>
          <w:szCs w:val="24"/>
          <w:shd w:val="clear" w:color="auto" w:fill="FFFFFF"/>
        </w:rPr>
        <w:t>forţele</w:t>
      </w:r>
      <w:proofErr w:type="spellEnd"/>
      <w:r w:rsidRPr="00EC3774">
        <w:rPr>
          <w:rFonts w:ascii="Times New Roman" w:hAnsi="Times New Roman"/>
          <w:sz w:val="24"/>
          <w:szCs w:val="24"/>
          <w:shd w:val="clear" w:color="auto" w:fill="FFFFFF"/>
        </w:rPr>
        <w:t xml:space="preserve"> proprii</w:t>
      </w:r>
      <w:r w:rsidR="00EC3774">
        <w:rPr>
          <w:rFonts w:ascii="Times New Roman" w:hAnsi="Times New Roman"/>
          <w:sz w:val="24"/>
          <w:szCs w:val="24"/>
          <w:shd w:val="clear" w:color="auto" w:fill="FFFFFF"/>
        </w:rPr>
        <w:t>;</w:t>
      </w:r>
    </w:p>
    <w:p w14:paraId="76BA23C7" w14:textId="77777777" w:rsidR="00EC3774"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r w:rsidRPr="00EC3774">
        <w:rPr>
          <w:rFonts w:ascii="Times New Roman" w:hAnsi="Times New Roman"/>
          <w:sz w:val="24"/>
          <w:szCs w:val="24"/>
          <w:shd w:val="clear" w:color="auto" w:fill="FFFFFF"/>
        </w:rPr>
        <w:t xml:space="preserve">Asigură dezvoltarea personală </w:t>
      </w:r>
      <w:proofErr w:type="spellStart"/>
      <w:r w:rsidRPr="00EC3774">
        <w:rPr>
          <w:rFonts w:ascii="Times New Roman" w:hAnsi="Times New Roman"/>
          <w:sz w:val="24"/>
          <w:szCs w:val="24"/>
          <w:shd w:val="clear" w:color="auto" w:fill="FFFFFF"/>
        </w:rPr>
        <w:t>şi</w:t>
      </w:r>
      <w:proofErr w:type="spellEnd"/>
      <w:r w:rsidRPr="00EC3774">
        <w:rPr>
          <w:rFonts w:ascii="Times New Roman" w:hAnsi="Times New Roman"/>
          <w:sz w:val="24"/>
          <w:szCs w:val="24"/>
          <w:shd w:val="clear" w:color="auto" w:fill="FFFFFF"/>
        </w:rPr>
        <w:t xml:space="preserve"> profesională</w:t>
      </w:r>
      <w:r w:rsidR="00EC3774">
        <w:rPr>
          <w:rFonts w:ascii="Times New Roman" w:hAnsi="Times New Roman"/>
          <w:sz w:val="24"/>
          <w:szCs w:val="24"/>
          <w:shd w:val="clear" w:color="auto" w:fill="FFFFFF"/>
        </w:rPr>
        <w:t>;</w:t>
      </w:r>
    </w:p>
    <w:p w14:paraId="5DFB86A6" w14:textId="77777777" w:rsidR="00EC3774" w:rsidRDefault="00DD2FDB" w:rsidP="0022033E">
      <w:pPr>
        <w:pStyle w:val="Frspaiere"/>
        <w:numPr>
          <w:ilvl w:val="0"/>
          <w:numId w:val="17"/>
        </w:numPr>
        <w:spacing w:line="360" w:lineRule="auto"/>
        <w:jc w:val="both"/>
        <w:rPr>
          <w:rFonts w:ascii="Times New Roman" w:hAnsi="Times New Roman"/>
          <w:sz w:val="24"/>
          <w:szCs w:val="24"/>
          <w:shd w:val="clear" w:color="auto" w:fill="FFFFFF"/>
        </w:rPr>
      </w:pPr>
      <w:proofErr w:type="spellStart"/>
      <w:r w:rsidRPr="00EC3774">
        <w:rPr>
          <w:rFonts w:ascii="Times New Roman" w:hAnsi="Times New Roman"/>
          <w:sz w:val="24"/>
          <w:szCs w:val="24"/>
          <w:shd w:val="clear" w:color="auto" w:fill="FFFFFF"/>
        </w:rPr>
        <w:t>Întăreşte</w:t>
      </w:r>
      <w:proofErr w:type="spellEnd"/>
      <w:r w:rsidRPr="00EC3774">
        <w:rPr>
          <w:rFonts w:ascii="Times New Roman" w:hAnsi="Times New Roman"/>
          <w:sz w:val="24"/>
          <w:szCs w:val="24"/>
          <w:shd w:val="clear" w:color="auto" w:fill="FFFFFF"/>
        </w:rPr>
        <w:t xml:space="preserve"> parteneriatele din interiorul </w:t>
      </w:r>
      <w:proofErr w:type="spellStart"/>
      <w:r w:rsidRPr="00EC3774">
        <w:rPr>
          <w:rFonts w:ascii="Times New Roman" w:hAnsi="Times New Roman"/>
          <w:sz w:val="24"/>
          <w:szCs w:val="24"/>
          <w:shd w:val="clear" w:color="auto" w:fill="FFFFFF"/>
        </w:rPr>
        <w:t>şi</w:t>
      </w:r>
      <w:proofErr w:type="spellEnd"/>
      <w:r w:rsidRPr="00EC3774">
        <w:rPr>
          <w:rFonts w:ascii="Times New Roman" w:hAnsi="Times New Roman"/>
          <w:sz w:val="24"/>
          <w:szCs w:val="24"/>
          <w:shd w:val="clear" w:color="auto" w:fill="FFFFFF"/>
        </w:rPr>
        <w:t xml:space="preserve"> exteriorul </w:t>
      </w:r>
      <w:r w:rsidR="0002792B">
        <w:rPr>
          <w:rFonts w:ascii="Times New Roman" w:hAnsi="Times New Roman"/>
          <w:sz w:val="24"/>
          <w:szCs w:val="24"/>
          <w:shd w:val="clear" w:color="auto" w:fill="FFFFFF"/>
        </w:rPr>
        <w:t>unității</w:t>
      </w:r>
      <w:r w:rsidRPr="00EC3774">
        <w:rPr>
          <w:rFonts w:ascii="Times New Roman" w:hAnsi="Times New Roman"/>
          <w:sz w:val="24"/>
          <w:szCs w:val="24"/>
          <w:shd w:val="clear" w:color="auto" w:fill="FFFFFF"/>
        </w:rPr>
        <w:t xml:space="preserve">, implicând în </w:t>
      </w:r>
      <w:proofErr w:type="spellStart"/>
      <w:r w:rsidRPr="00EC3774">
        <w:rPr>
          <w:rFonts w:ascii="Times New Roman" w:hAnsi="Times New Roman"/>
          <w:sz w:val="24"/>
          <w:szCs w:val="24"/>
          <w:shd w:val="clear" w:color="auto" w:fill="FFFFFF"/>
        </w:rPr>
        <w:t>educaţie</w:t>
      </w:r>
      <w:proofErr w:type="spellEnd"/>
      <w:r w:rsidRPr="00EC3774">
        <w:rPr>
          <w:rFonts w:ascii="Times New Roman" w:hAnsi="Times New Roman"/>
          <w:sz w:val="24"/>
          <w:szCs w:val="24"/>
          <w:shd w:val="clear" w:color="auto" w:fill="FFFFFF"/>
        </w:rPr>
        <w:t xml:space="preserve"> mai </w:t>
      </w:r>
      <w:proofErr w:type="spellStart"/>
      <w:r w:rsidRPr="00EC3774">
        <w:rPr>
          <w:rFonts w:ascii="Times New Roman" w:hAnsi="Times New Roman"/>
          <w:sz w:val="24"/>
          <w:szCs w:val="24"/>
          <w:shd w:val="clear" w:color="auto" w:fill="FFFFFF"/>
        </w:rPr>
        <w:t>mulţi</w:t>
      </w:r>
      <w:proofErr w:type="spellEnd"/>
      <w:r w:rsidRPr="00EC3774">
        <w:rPr>
          <w:rFonts w:ascii="Times New Roman" w:hAnsi="Times New Roman"/>
          <w:sz w:val="24"/>
          <w:szCs w:val="24"/>
          <w:shd w:val="clear" w:color="auto" w:fill="FFFFFF"/>
        </w:rPr>
        <w:t xml:space="preserve"> factori (familie, comunitate, </w:t>
      </w:r>
      <w:proofErr w:type="spellStart"/>
      <w:r w:rsidRPr="00EC3774">
        <w:rPr>
          <w:rFonts w:ascii="Times New Roman" w:hAnsi="Times New Roman"/>
          <w:sz w:val="24"/>
          <w:szCs w:val="24"/>
          <w:shd w:val="clear" w:color="auto" w:fill="FFFFFF"/>
        </w:rPr>
        <w:t>instituţii</w:t>
      </w:r>
      <w:proofErr w:type="spellEnd"/>
      <w:r w:rsidRPr="00EC3774">
        <w:rPr>
          <w:rFonts w:ascii="Times New Roman" w:hAnsi="Times New Roman"/>
          <w:sz w:val="24"/>
          <w:szCs w:val="24"/>
          <w:shd w:val="clear" w:color="auto" w:fill="FFFFFF"/>
        </w:rPr>
        <w:t xml:space="preserve"> </w:t>
      </w:r>
      <w:proofErr w:type="spellStart"/>
      <w:r w:rsidRPr="00EC3774">
        <w:rPr>
          <w:rFonts w:ascii="Times New Roman" w:hAnsi="Times New Roman"/>
          <w:sz w:val="24"/>
          <w:szCs w:val="24"/>
          <w:shd w:val="clear" w:color="auto" w:fill="FFFFFF"/>
        </w:rPr>
        <w:t>educaţionale</w:t>
      </w:r>
      <w:proofErr w:type="spellEnd"/>
      <w:r w:rsidRPr="00EC3774">
        <w:rPr>
          <w:rFonts w:ascii="Times New Roman" w:hAnsi="Times New Roman"/>
          <w:sz w:val="24"/>
          <w:szCs w:val="24"/>
          <w:shd w:val="clear" w:color="auto" w:fill="FFFFFF"/>
        </w:rPr>
        <w:t xml:space="preserve"> etc.) </w:t>
      </w:r>
      <w:proofErr w:type="spellStart"/>
      <w:r w:rsidRPr="00EC3774">
        <w:rPr>
          <w:rFonts w:ascii="Times New Roman" w:hAnsi="Times New Roman"/>
          <w:sz w:val="24"/>
          <w:szCs w:val="24"/>
          <w:shd w:val="clear" w:color="auto" w:fill="FFFFFF"/>
        </w:rPr>
        <w:t>şi</w:t>
      </w:r>
      <w:proofErr w:type="spellEnd"/>
      <w:r w:rsidRPr="00EC3774">
        <w:rPr>
          <w:rFonts w:ascii="Times New Roman" w:hAnsi="Times New Roman"/>
          <w:sz w:val="24"/>
          <w:szCs w:val="24"/>
          <w:shd w:val="clear" w:color="auto" w:fill="FFFFFF"/>
        </w:rPr>
        <w:t xml:space="preserve"> stimulează dezvoltarea imaginii </w:t>
      </w:r>
      <w:r w:rsidR="0002792B" w:rsidRPr="00881571">
        <w:rPr>
          <w:rFonts w:ascii="Times New Roman" w:hAnsi="Times New Roman"/>
          <w:sz w:val="24"/>
          <w:szCs w:val="24"/>
        </w:rPr>
        <w:t>Ș</w:t>
      </w:r>
      <w:r w:rsidR="00095855">
        <w:rPr>
          <w:rFonts w:ascii="Times New Roman" w:hAnsi="Times New Roman"/>
          <w:sz w:val="24"/>
          <w:szCs w:val="24"/>
        </w:rPr>
        <w:t>colii Gimnaziale „</w:t>
      </w:r>
      <w:r w:rsidR="0002792B" w:rsidRPr="00881571">
        <w:rPr>
          <w:rFonts w:ascii="Times New Roman" w:hAnsi="Times New Roman"/>
          <w:sz w:val="24"/>
          <w:szCs w:val="24"/>
        </w:rPr>
        <w:t>Mihai Viteazul”</w:t>
      </w:r>
      <w:r w:rsidRPr="00EC3774">
        <w:rPr>
          <w:rFonts w:ascii="Times New Roman" w:hAnsi="Times New Roman"/>
          <w:sz w:val="24"/>
          <w:szCs w:val="24"/>
          <w:shd w:val="clear" w:color="auto" w:fill="FFFFFF"/>
        </w:rPr>
        <w:t xml:space="preserve"> în întregul ei.</w:t>
      </w:r>
    </w:p>
    <w:p w14:paraId="156963CD" w14:textId="77777777" w:rsidR="000063CF" w:rsidRDefault="000063CF" w:rsidP="000063CF">
      <w:pPr>
        <w:pStyle w:val="Frspaiere"/>
        <w:spacing w:line="360" w:lineRule="auto"/>
        <w:ind w:firstLine="720"/>
        <w:jc w:val="both"/>
        <w:rPr>
          <w:rFonts w:ascii="Times New Roman" w:hAnsi="Times New Roman"/>
          <w:sz w:val="24"/>
          <w:szCs w:val="24"/>
          <w:shd w:val="clear" w:color="auto" w:fill="FFFFFF"/>
        </w:rPr>
      </w:pPr>
      <w:proofErr w:type="spellStart"/>
      <w:r w:rsidRPr="00940A63">
        <w:rPr>
          <w:rFonts w:ascii="Times New Roman" w:hAnsi="Times New Roman"/>
          <w:sz w:val="24"/>
          <w:szCs w:val="24"/>
          <w:shd w:val="clear" w:color="auto" w:fill="FFFFFF"/>
        </w:rPr>
        <w:lastRenderedPageBreak/>
        <w:t>Performanţele</w:t>
      </w:r>
      <w:proofErr w:type="spellEnd"/>
      <w:r w:rsidRPr="00940A63">
        <w:rPr>
          <w:rFonts w:ascii="Times New Roman" w:hAnsi="Times New Roman"/>
          <w:sz w:val="24"/>
          <w:szCs w:val="24"/>
          <w:shd w:val="clear" w:color="auto" w:fill="FFFFFF"/>
        </w:rPr>
        <w:t xml:space="preserve"> </w:t>
      </w:r>
      <w:proofErr w:type="spellStart"/>
      <w:r w:rsidRPr="00940A63">
        <w:rPr>
          <w:rFonts w:ascii="Times New Roman" w:hAnsi="Times New Roman"/>
          <w:sz w:val="24"/>
          <w:szCs w:val="24"/>
          <w:shd w:val="clear" w:color="auto" w:fill="FFFFFF"/>
        </w:rPr>
        <w:t>obţinute</w:t>
      </w:r>
      <w:proofErr w:type="spellEnd"/>
      <w:r w:rsidRPr="00940A63">
        <w:rPr>
          <w:rFonts w:ascii="Times New Roman" w:hAnsi="Times New Roman"/>
          <w:sz w:val="24"/>
          <w:szCs w:val="24"/>
          <w:shd w:val="clear" w:color="auto" w:fill="FFFFFF"/>
        </w:rPr>
        <w:t xml:space="preserve"> în ultimii ani de </w:t>
      </w:r>
      <w:r w:rsidR="0002792B" w:rsidRPr="00881571">
        <w:rPr>
          <w:rFonts w:ascii="Times New Roman" w:hAnsi="Times New Roman"/>
          <w:sz w:val="24"/>
          <w:szCs w:val="24"/>
        </w:rPr>
        <w:t>Ș</w:t>
      </w:r>
      <w:r w:rsidR="00095855">
        <w:rPr>
          <w:rFonts w:ascii="Times New Roman" w:hAnsi="Times New Roman"/>
          <w:sz w:val="24"/>
          <w:szCs w:val="24"/>
        </w:rPr>
        <w:t>coala Gimnazială „</w:t>
      </w:r>
      <w:r w:rsidR="0002792B" w:rsidRPr="00881571">
        <w:rPr>
          <w:rFonts w:ascii="Times New Roman" w:hAnsi="Times New Roman"/>
          <w:sz w:val="24"/>
          <w:szCs w:val="24"/>
        </w:rPr>
        <w:t>Mihai Viteazul”</w:t>
      </w:r>
      <w:r w:rsidR="0002792B">
        <w:rPr>
          <w:rFonts w:ascii="Times New Roman" w:hAnsi="Times New Roman"/>
          <w:b/>
          <w:bCs/>
          <w:sz w:val="24"/>
          <w:szCs w:val="24"/>
        </w:rPr>
        <w:t xml:space="preserve"> </w:t>
      </w:r>
      <w:r w:rsidRPr="00940A63">
        <w:rPr>
          <w:rFonts w:ascii="Times New Roman" w:hAnsi="Times New Roman"/>
          <w:sz w:val="24"/>
          <w:szCs w:val="24"/>
          <w:shd w:val="clear" w:color="auto" w:fill="FFFFFF"/>
        </w:rPr>
        <w:t xml:space="preserve">ne </w:t>
      </w:r>
      <w:proofErr w:type="spellStart"/>
      <w:r w:rsidRPr="00940A63">
        <w:rPr>
          <w:rFonts w:ascii="Times New Roman" w:hAnsi="Times New Roman"/>
          <w:sz w:val="24"/>
          <w:szCs w:val="24"/>
          <w:shd w:val="clear" w:color="auto" w:fill="FFFFFF"/>
        </w:rPr>
        <w:t>îndreptăţesc</w:t>
      </w:r>
      <w:proofErr w:type="spellEnd"/>
      <w:r w:rsidRPr="00940A63">
        <w:rPr>
          <w:rFonts w:ascii="Times New Roman" w:hAnsi="Times New Roman"/>
          <w:sz w:val="24"/>
          <w:szCs w:val="24"/>
          <w:shd w:val="clear" w:color="auto" w:fill="FFFFFF"/>
        </w:rPr>
        <w:t xml:space="preserve"> în asumarea unor obiective manageriale care să pună în valoare </w:t>
      </w:r>
      <w:proofErr w:type="spellStart"/>
      <w:r w:rsidRPr="00940A63">
        <w:rPr>
          <w:rFonts w:ascii="Times New Roman" w:hAnsi="Times New Roman"/>
          <w:sz w:val="24"/>
          <w:szCs w:val="24"/>
          <w:shd w:val="clear" w:color="auto" w:fill="FFFFFF"/>
        </w:rPr>
        <w:t>intenţia</w:t>
      </w:r>
      <w:proofErr w:type="spellEnd"/>
      <w:r w:rsidRPr="00940A63">
        <w:rPr>
          <w:rFonts w:ascii="Times New Roman" w:hAnsi="Times New Roman"/>
          <w:sz w:val="24"/>
          <w:szCs w:val="24"/>
          <w:shd w:val="clear" w:color="auto" w:fill="FFFFFF"/>
        </w:rPr>
        <w:t xml:space="preserve"> de dezvoltare </w:t>
      </w:r>
      <w:proofErr w:type="spellStart"/>
      <w:r w:rsidRPr="00940A63">
        <w:rPr>
          <w:rFonts w:ascii="Times New Roman" w:hAnsi="Times New Roman"/>
          <w:sz w:val="24"/>
          <w:szCs w:val="24"/>
          <w:shd w:val="clear" w:color="auto" w:fill="FFFFFF"/>
        </w:rPr>
        <w:t>instituţională</w:t>
      </w:r>
      <w:proofErr w:type="spellEnd"/>
      <w:r w:rsidRPr="00940A63">
        <w:rPr>
          <w:rFonts w:ascii="Times New Roman" w:hAnsi="Times New Roman"/>
          <w:sz w:val="24"/>
          <w:szCs w:val="24"/>
          <w:shd w:val="clear" w:color="auto" w:fill="FFFFFF"/>
        </w:rPr>
        <w:t xml:space="preserve"> a colectivului didactic </w:t>
      </w:r>
      <w:proofErr w:type="spellStart"/>
      <w:r w:rsidRPr="00940A63">
        <w:rPr>
          <w:rFonts w:ascii="Times New Roman" w:hAnsi="Times New Roman"/>
          <w:sz w:val="24"/>
          <w:szCs w:val="24"/>
          <w:shd w:val="clear" w:color="auto" w:fill="FFFFFF"/>
        </w:rPr>
        <w:t>şi</w:t>
      </w:r>
      <w:proofErr w:type="spellEnd"/>
      <w:r w:rsidRPr="00940A63">
        <w:rPr>
          <w:rFonts w:ascii="Times New Roman" w:hAnsi="Times New Roman"/>
          <w:sz w:val="24"/>
          <w:szCs w:val="24"/>
          <w:shd w:val="clear" w:color="auto" w:fill="FFFFFF"/>
        </w:rPr>
        <w:t xml:space="preserve"> să orienteze interesul de formare </w:t>
      </w:r>
      <w:proofErr w:type="spellStart"/>
      <w:r w:rsidRPr="00940A63">
        <w:rPr>
          <w:rFonts w:ascii="Times New Roman" w:hAnsi="Times New Roman"/>
          <w:sz w:val="24"/>
          <w:szCs w:val="24"/>
          <w:shd w:val="clear" w:color="auto" w:fill="FFFFFF"/>
        </w:rPr>
        <w:t>şi</w:t>
      </w:r>
      <w:proofErr w:type="spellEnd"/>
      <w:r w:rsidRPr="00940A63">
        <w:rPr>
          <w:rFonts w:ascii="Times New Roman" w:hAnsi="Times New Roman"/>
          <w:sz w:val="24"/>
          <w:szCs w:val="24"/>
          <w:shd w:val="clear" w:color="auto" w:fill="FFFFFF"/>
        </w:rPr>
        <w:t xml:space="preserve"> instruire al elevilor.</w:t>
      </w:r>
    </w:p>
    <w:p w14:paraId="07266C9E" w14:textId="77777777" w:rsidR="00EC3774" w:rsidRDefault="006E2EA7" w:rsidP="00EC3774">
      <w:pPr>
        <w:pStyle w:val="Frspaiere"/>
        <w:spacing w:line="360" w:lineRule="auto"/>
        <w:ind w:firstLine="720"/>
        <w:jc w:val="both"/>
        <w:rPr>
          <w:rFonts w:ascii="Times New Roman" w:hAnsi="Times New Roman"/>
          <w:sz w:val="24"/>
          <w:szCs w:val="24"/>
        </w:rPr>
      </w:pPr>
      <w:r w:rsidRPr="00EC3774">
        <w:rPr>
          <w:rFonts w:ascii="Times New Roman" w:hAnsi="Times New Roman"/>
          <w:sz w:val="24"/>
          <w:szCs w:val="24"/>
        </w:rPr>
        <w:t>Î</w:t>
      </w:r>
      <w:r w:rsidR="00873B35" w:rsidRPr="00EC3774">
        <w:rPr>
          <w:rFonts w:ascii="Times New Roman" w:hAnsi="Times New Roman"/>
          <w:sz w:val="24"/>
          <w:szCs w:val="24"/>
        </w:rPr>
        <w:t>ntre asp</w:t>
      </w:r>
      <w:r w:rsidRPr="00EC3774">
        <w:rPr>
          <w:rFonts w:ascii="Times New Roman" w:hAnsi="Times New Roman"/>
          <w:sz w:val="24"/>
          <w:szCs w:val="24"/>
        </w:rPr>
        <w:t xml:space="preserve">ectele pe care ni le propunem să le transformăm, </w:t>
      </w:r>
      <w:r w:rsidR="00EC3774" w:rsidRPr="00EC3774">
        <w:rPr>
          <w:rFonts w:ascii="Times New Roman" w:hAnsi="Times New Roman"/>
          <w:sz w:val="24"/>
          <w:szCs w:val="24"/>
        </w:rPr>
        <w:t xml:space="preserve">le </w:t>
      </w:r>
      <w:r w:rsidRPr="00EC3774">
        <w:rPr>
          <w:rFonts w:ascii="Times New Roman" w:hAnsi="Times New Roman"/>
          <w:sz w:val="24"/>
          <w:szCs w:val="24"/>
        </w:rPr>
        <w:t>enumerăm pe cele mai importante: obiective ș</w:t>
      </w:r>
      <w:r w:rsidR="00873B35" w:rsidRPr="00EC3774">
        <w:rPr>
          <w:rFonts w:ascii="Times New Roman" w:hAnsi="Times New Roman"/>
          <w:sz w:val="24"/>
          <w:szCs w:val="24"/>
        </w:rPr>
        <w:t>i strategii</w:t>
      </w:r>
      <w:r w:rsidR="00395943" w:rsidRPr="00EC3774">
        <w:rPr>
          <w:rFonts w:ascii="Times New Roman" w:hAnsi="Times New Roman"/>
          <w:sz w:val="24"/>
          <w:szCs w:val="24"/>
        </w:rPr>
        <w:t xml:space="preserve"> clare</w:t>
      </w:r>
      <w:r w:rsidR="00873B35" w:rsidRPr="00EC3774">
        <w:rPr>
          <w:rFonts w:ascii="Times New Roman" w:hAnsi="Times New Roman"/>
          <w:sz w:val="24"/>
          <w:szCs w:val="24"/>
        </w:rPr>
        <w:t>,</w:t>
      </w:r>
      <w:r w:rsidRPr="00EC3774">
        <w:rPr>
          <w:rFonts w:ascii="Times New Roman" w:hAnsi="Times New Roman"/>
          <w:sz w:val="24"/>
          <w:szCs w:val="24"/>
        </w:rPr>
        <w:t xml:space="preserve"> mediul de înv</w:t>
      </w:r>
      <w:r w:rsidR="00EC3774">
        <w:rPr>
          <w:rFonts w:ascii="Times New Roman" w:hAnsi="Times New Roman"/>
          <w:sz w:val="24"/>
          <w:szCs w:val="24"/>
        </w:rPr>
        <w:t>ăț</w:t>
      </w:r>
      <w:r w:rsidRPr="00EC3774">
        <w:rPr>
          <w:rFonts w:ascii="Times New Roman" w:hAnsi="Times New Roman"/>
          <w:sz w:val="24"/>
          <w:szCs w:val="24"/>
        </w:rPr>
        <w:t xml:space="preserve">are, </w:t>
      </w:r>
      <w:r w:rsidR="008E6B82" w:rsidRPr="00EC3774">
        <w:rPr>
          <w:rFonts w:ascii="Times New Roman" w:hAnsi="Times New Roman"/>
          <w:sz w:val="24"/>
          <w:szCs w:val="24"/>
        </w:rPr>
        <w:t>dezvoltarea resurs</w:t>
      </w:r>
      <w:r w:rsidR="0002792B">
        <w:rPr>
          <w:rFonts w:ascii="Times New Roman" w:hAnsi="Times New Roman"/>
          <w:sz w:val="24"/>
          <w:szCs w:val="24"/>
        </w:rPr>
        <w:t>e</w:t>
      </w:r>
      <w:r w:rsidR="008E6B82" w:rsidRPr="00EC3774">
        <w:rPr>
          <w:rFonts w:ascii="Times New Roman" w:hAnsi="Times New Roman"/>
          <w:sz w:val="24"/>
          <w:szCs w:val="24"/>
        </w:rPr>
        <w:t>i</w:t>
      </w:r>
      <w:r w:rsidRPr="00EC3774">
        <w:rPr>
          <w:rFonts w:ascii="Times New Roman" w:hAnsi="Times New Roman"/>
          <w:sz w:val="24"/>
          <w:szCs w:val="24"/>
        </w:rPr>
        <w:t xml:space="preserve"> umane, procesele de bază</w:t>
      </w:r>
      <w:r w:rsidR="00873B35" w:rsidRPr="00EC3774">
        <w:rPr>
          <w:rFonts w:ascii="Times New Roman" w:hAnsi="Times New Roman"/>
          <w:sz w:val="24"/>
          <w:szCs w:val="24"/>
        </w:rPr>
        <w:t>.</w:t>
      </w:r>
    </w:p>
    <w:p w14:paraId="6821A544" w14:textId="77777777" w:rsidR="0081580F" w:rsidRPr="000063CF" w:rsidRDefault="00677DD1" w:rsidP="000063CF">
      <w:pPr>
        <w:pStyle w:val="Frspaiere"/>
        <w:spacing w:line="360" w:lineRule="auto"/>
        <w:ind w:firstLine="720"/>
        <w:jc w:val="both"/>
        <w:rPr>
          <w:rFonts w:ascii="Times New Roman" w:hAnsi="Times New Roman"/>
          <w:sz w:val="24"/>
          <w:szCs w:val="24"/>
          <w:shd w:val="clear" w:color="auto" w:fill="FFFFFF"/>
        </w:rPr>
      </w:pPr>
      <w:r w:rsidRPr="006B0185">
        <w:rPr>
          <w:rFonts w:ascii="Times New Roman" w:hAnsi="Times New Roman"/>
          <w:b/>
          <w:sz w:val="24"/>
          <w:szCs w:val="24"/>
        </w:rPr>
        <w:t>Mediul de învățare</w:t>
      </w:r>
      <w:r w:rsidR="00395943" w:rsidRPr="006B0185">
        <w:rPr>
          <w:rFonts w:ascii="Times New Roman" w:hAnsi="Times New Roman"/>
          <w:sz w:val="24"/>
          <w:szCs w:val="24"/>
        </w:rPr>
        <w:t>, creat</w:t>
      </w:r>
      <w:r w:rsidR="00873B35" w:rsidRPr="006B0185">
        <w:rPr>
          <w:rFonts w:ascii="Times New Roman" w:hAnsi="Times New Roman"/>
          <w:sz w:val="24"/>
          <w:szCs w:val="24"/>
        </w:rPr>
        <w:t xml:space="preserve"> </w:t>
      </w:r>
      <w:r w:rsidR="00395943" w:rsidRPr="006B0185">
        <w:rPr>
          <w:rFonts w:ascii="Times New Roman" w:hAnsi="Times New Roman"/>
          <w:sz w:val="24"/>
          <w:szCs w:val="24"/>
        </w:rPr>
        <w:t>printr-</w:t>
      </w:r>
      <w:r w:rsidR="00873B35" w:rsidRPr="006B0185">
        <w:rPr>
          <w:rFonts w:ascii="Times New Roman" w:hAnsi="Times New Roman"/>
          <w:sz w:val="24"/>
          <w:szCs w:val="24"/>
        </w:rPr>
        <w:t xml:space="preserve">o </w:t>
      </w:r>
      <w:r w:rsidRPr="006B0185">
        <w:rPr>
          <w:rFonts w:ascii="Times New Roman" w:hAnsi="Times New Roman"/>
          <w:sz w:val="24"/>
          <w:szCs w:val="24"/>
        </w:rPr>
        <w:t>atmosferă</w:t>
      </w:r>
      <w:r w:rsidR="00873B35" w:rsidRPr="006B0185">
        <w:rPr>
          <w:rFonts w:ascii="Times New Roman" w:hAnsi="Times New Roman"/>
          <w:sz w:val="24"/>
          <w:szCs w:val="24"/>
        </w:rPr>
        <w:t xml:space="preserve"> </w:t>
      </w:r>
      <w:r w:rsidRPr="006B0185">
        <w:rPr>
          <w:rFonts w:ascii="Times New Roman" w:hAnsi="Times New Roman"/>
          <w:sz w:val="24"/>
          <w:szCs w:val="24"/>
        </w:rPr>
        <w:t>caldă și monitorizată</w:t>
      </w:r>
      <w:r w:rsidR="002633C8" w:rsidRPr="006B0185">
        <w:rPr>
          <w:rFonts w:ascii="Times New Roman" w:hAnsi="Times New Roman"/>
          <w:sz w:val="24"/>
          <w:szCs w:val="24"/>
        </w:rPr>
        <w:t xml:space="preserve">, </w:t>
      </w:r>
      <w:r w:rsidRPr="006B0185">
        <w:rPr>
          <w:rFonts w:ascii="Times New Roman" w:hAnsi="Times New Roman"/>
          <w:sz w:val="24"/>
          <w:szCs w:val="24"/>
        </w:rPr>
        <w:t>caracterizată</w:t>
      </w:r>
      <w:r w:rsidR="00873B35" w:rsidRPr="006B0185">
        <w:rPr>
          <w:rFonts w:ascii="Times New Roman" w:hAnsi="Times New Roman"/>
          <w:sz w:val="24"/>
          <w:szCs w:val="24"/>
        </w:rPr>
        <w:t xml:space="preserve"> prin disciplina ele</w:t>
      </w:r>
      <w:r w:rsidRPr="006B0185">
        <w:rPr>
          <w:rFonts w:ascii="Times New Roman" w:hAnsi="Times New Roman"/>
          <w:sz w:val="24"/>
          <w:szCs w:val="24"/>
        </w:rPr>
        <w:t>vilor, a cadrelor didactice, a î</w:t>
      </w:r>
      <w:r w:rsidR="00873B35" w:rsidRPr="006B0185">
        <w:rPr>
          <w:rFonts w:ascii="Times New Roman" w:hAnsi="Times New Roman"/>
          <w:sz w:val="24"/>
          <w:szCs w:val="24"/>
        </w:rPr>
        <w:t xml:space="preserve">ntregului personal </w:t>
      </w:r>
      <w:r w:rsidRPr="006B0185">
        <w:rPr>
          <w:rFonts w:ascii="Times New Roman" w:hAnsi="Times New Roman"/>
          <w:sz w:val="24"/>
          <w:szCs w:val="24"/>
        </w:rPr>
        <w:t xml:space="preserve">al </w:t>
      </w:r>
      <w:r w:rsidR="00E4688A">
        <w:rPr>
          <w:rFonts w:ascii="Times New Roman" w:hAnsi="Times New Roman"/>
          <w:sz w:val="24"/>
          <w:szCs w:val="24"/>
        </w:rPr>
        <w:t>unității</w:t>
      </w:r>
      <w:r w:rsidR="002633C8" w:rsidRPr="006B0185">
        <w:rPr>
          <w:rFonts w:ascii="Times New Roman" w:hAnsi="Times New Roman"/>
          <w:sz w:val="24"/>
          <w:szCs w:val="24"/>
        </w:rPr>
        <w:t xml:space="preserve">, </w:t>
      </w:r>
      <w:r w:rsidRPr="006B0185">
        <w:rPr>
          <w:rFonts w:ascii="Times New Roman" w:hAnsi="Times New Roman"/>
          <w:sz w:val="24"/>
          <w:szCs w:val="24"/>
        </w:rPr>
        <w:t>un demers ordonat a</w:t>
      </w:r>
      <w:r w:rsidR="002633C8" w:rsidRPr="006B0185">
        <w:rPr>
          <w:rFonts w:ascii="Times New Roman" w:hAnsi="Times New Roman"/>
          <w:sz w:val="24"/>
          <w:szCs w:val="24"/>
        </w:rPr>
        <w:t>l</w:t>
      </w:r>
      <w:r w:rsidRPr="006B0185">
        <w:rPr>
          <w:rFonts w:ascii="Times New Roman" w:hAnsi="Times New Roman"/>
          <w:sz w:val="24"/>
          <w:szCs w:val="24"/>
        </w:rPr>
        <w:t xml:space="preserve"> activității de învățare ș</w:t>
      </w:r>
      <w:r w:rsidR="00873B35" w:rsidRPr="006B0185">
        <w:rPr>
          <w:rFonts w:ascii="Times New Roman" w:hAnsi="Times New Roman"/>
          <w:sz w:val="24"/>
          <w:szCs w:val="24"/>
        </w:rPr>
        <w:t>i un mediu atractiv de activitate</w:t>
      </w:r>
      <w:r w:rsidR="002633C8" w:rsidRPr="006B0185">
        <w:rPr>
          <w:rFonts w:ascii="Times New Roman" w:hAnsi="Times New Roman"/>
          <w:sz w:val="24"/>
          <w:szCs w:val="24"/>
        </w:rPr>
        <w:t xml:space="preserve">, </w:t>
      </w:r>
      <w:r w:rsidRPr="006B0185">
        <w:rPr>
          <w:rFonts w:ascii="Times New Roman" w:hAnsi="Times New Roman"/>
          <w:sz w:val="24"/>
          <w:szCs w:val="24"/>
        </w:rPr>
        <w:t>spații ș</w:t>
      </w:r>
      <w:r w:rsidR="00873B35" w:rsidRPr="006B0185">
        <w:rPr>
          <w:rFonts w:ascii="Times New Roman" w:hAnsi="Times New Roman"/>
          <w:sz w:val="24"/>
          <w:szCs w:val="24"/>
        </w:rPr>
        <w:t>colare bin</w:t>
      </w:r>
      <w:r w:rsidRPr="006B0185">
        <w:rPr>
          <w:rFonts w:ascii="Times New Roman" w:hAnsi="Times New Roman"/>
          <w:sz w:val="24"/>
          <w:szCs w:val="24"/>
        </w:rPr>
        <w:t xml:space="preserve">e întreținute și dotate </w:t>
      </w:r>
      <w:proofErr w:type="spellStart"/>
      <w:r w:rsidRPr="006B0185">
        <w:rPr>
          <w:rFonts w:ascii="Times New Roman" w:hAnsi="Times New Roman"/>
          <w:sz w:val="24"/>
          <w:szCs w:val="24"/>
        </w:rPr>
        <w:t>corespunător</w:t>
      </w:r>
      <w:proofErr w:type="spellEnd"/>
      <w:r w:rsidRPr="006B0185">
        <w:rPr>
          <w:rFonts w:ascii="Times New Roman" w:hAnsi="Times New Roman"/>
          <w:sz w:val="24"/>
          <w:szCs w:val="24"/>
        </w:rPr>
        <w:t xml:space="preserve"> cu echipamente, materiale ș</w:t>
      </w:r>
      <w:r w:rsidR="002633C8" w:rsidRPr="006B0185">
        <w:rPr>
          <w:rFonts w:ascii="Times New Roman" w:hAnsi="Times New Roman"/>
          <w:sz w:val="24"/>
          <w:szCs w:val="24"/>
        </w:rPr>
        <w:t>i mijloace didactice, corelate</w:t>
      </w:r>
      <w:r w:rsidRPr="006B0185">
        <w:rPr>
          <w:rFonts w:ascii="Times New Roman" w:hAnsi="Times New Roman"/>
          <w:sz w:val="24"/>
          <w:szCs w:val="24"/>
        </w:rPr>
        <w:t xml:space="preserve"> cu creșterea rezultatelor la învățătură</w:t>
      </w:r>
      <w:r w:rsidR="00873B35" w:rsidRPr="006B0185">
        <w:rPr>
          <w:rFonts w:ascii="Times New Roman" w:hAnsi="Times New Roman"/>
          <w:sz w:val="24"/>
          <w:szCs w:val="24"/>
        </w:rPr>
        <w:t xml:space="preserve">. Acesta este temeiul pentru care includem </w:t>
      </w:r>
      <w:r w:rsidRPr="006B0185">
        <w:rPr>
          <w:rFonts w:ascii="Times New Roman" w:hAnsi="Times New Roman"/>
          <w:sz w:val="24"/>
          <w:szCs w:val="24"/>
        </w:rPr>
        <w:t>mediul de învăț</w:t>
      </w:r>
      <w:r w:rsidR="00EC3774">
        <w:rPr>
          <w:rFonts w:ascii="Times New Roman" w:hAnsi="Times New Roman"/>
          <w:sz w:val="24"/>
          <w:szCs w:val="24"/>
        </w:rPr>
        <w:t>a</w:t>
      </w:r>
      <w:r w:rsidR="00873B35" w:rsidRPr="006B0185">
        <w:rPr>
          <w:rFonts w:ascii="Times New Roman" w:hAnsi="Times New Roman"/>
          <w:sz w:val="24"/>
          <w:szCs w:val="24"/>
        </w:rPr>
        <w:t>re</w:t>
      </w:r>
      <w:r w:rsidRPr="006B0185">
        <w:rPr>
          <w:rFonts w:ascii="Times New Roman" w:hAnsi="Times New Roman"/>
          <w:sz w:val="24"/>
          <w:szCs w:val="24"/>
        </w:rPr>
        <w:t xml:space="preserve"> î</w:t>
      </w:r>
      <w:r w:rsidR="00873B35" w:rsidRPr="006B0185">
        <w:rPr>
          <w:rFonts w:ascii="Times New Roman" w:hAnsi="Times New Roman"/>
          <w:sz w:val="24"/>
          <w:szCs w:val="24"/>
        </w:rPr>
        <w:t>n categoria a</w:t>
      </w:r>
      <w:r w:rsidRPr="006B0185">
        <w:rPr>
          <w:rFonts w:ascii="Times New Roman" w:hAnsi="Times New Roman"/>
          <w:sz w:val="24"/>
          <w:szCs w:val="24"/>
        </w:rPr>
        <w:t>spectelor pe care ne propunem să le dezvoltă</w:t>
      </w:r>
      <w:r w:rsidR="00873B35" w:rsidRPr="006B0185">
        <w:rPr>
          <w:rFonts w:ascii="Times New Roman" w:hAnsi="Times New Roman"/>
          <w:sz w:val="24"/>
          <w:szCs w:val="24"/>
        </w:rPr>
        <w:t>m</w:t>
      </w:r>
      <w:r w:rsidR="00EC3774">
        <w:rPr>
          <w:rFonts w:ascii="Times New Roman" w:hAnsi="Times New Roman"/>
          <w:sz w:val="24"/>
          <w:szCs w:val="24"/>
        </w:rPr>
        <w:t>, pentru obținerea stării de bine a elevilor.</w:t>
      </w:r>
    </w:p>
    <w:p w14:paraId="6DCE008F" w14:textId="77777777" w:rsidR="00873B35" w:rsidRPr="006B0185" w:rsidRDefault="008E6B82" w:rsidP="0081580F">
      <w:pPr>
        <w:spacing w:after="0" w:line="360" w:lineRule="auto"/>
        <w:ind w:firstLine="720"/>
        <w:jc w:val="both"/>
        <w:rPr>
          <w:rFonts w:ascii="Times New Roman" w:hAnsi="Times New Roman"/>
          <w:sz w:val="24"/>
          <w:szCs w:val="24"/>
          <w:lang w:val="ro-RO"/>
        </w:rPr>
      </w:pPr>
      <w:r w:rsidRPr="006B0185">
        <w:rPr>
          <w:rFonts w:ascii="Times New Roman" w:hAnsi="Times New Roman"/>
          <w:b/>
          <w:sz w:val="24"/>
          <w:szCs w:val="24"/>
          <w:lang w:val="ro-RO"/>
        </w:rPr>
        <w:t>Dezvoltarea re</w:t>
      </w:r>
      <w:r w:rsidR="00EC3774">
        <w:rPr>
          <w:rFonts w:ascii="Times New Roman" w:hAnsi="Times New Roman"/>
          <w:b/>
          <w:sz w:val="24"/>
          <w:szCs w:val="24"/>
          <w:lang w:val="ro-RO"/>
        </w:rPr>
        <w:t>s</w:t>
      </w:r>
      <w:r w:rsidRPr="006B0185">
        <w:rPr>
          <w:rFonts w:ascii="Times New Roman" w:hAnsi="Times New Roman"/>
          <w:b/>
          <w:sz w:val="24"/>
          <w:szCs w:val="24"/>
          <w:lang w:val="ro-RO"/>
        </w:rPr>
        <w:t>ursei umane</w:t>
      </w:r>
      <w:r w:rsidR="00AD4CF7" w:rsidRPr="006B0185">
        <w:rPr>
          <w:rFonts w:ascii="Times New Roman" w:hAnsi="Times New Roman"/>
          <w:sz w:val="24"/>
          <w:szCs w:val="24"/>
          <w:lang w:val="ro-RO"/>
        </w:rPr>
        <w:t xml:space="preserve"> semnifică, în esenț</w:t>
      </w:r>
      <w:r w:rsidR="00873B35" w:rsidRPr="006B0185">
        <w:rPr>
          <w:rFonts w:ascii="Times New Roman" w:hAnsi="Times New Roman"/>
          <w:sz w:val="24"/>
          <w:szCs w:val="24"/>
          <w:lang w:val="ro-RO"/>
        </w:rPr>
        <w:t>a, cultivarea atitudin</w:t>
      </w:r>
      <w:r w:rsidRPr="006B0185">
        <w:rPr>
          <w:rFonts w:ascii="Times New Roman" w:hAnsi="Times New Roman"/>
          <w:sz w:val="24"/>
          <w:szCs w:val="24"/>
          <w:lang w:val="ro-RO"/>
        </w:rPr>
        <w:t>ilor pozitive</w:t>
      </w:r>
      <w:r w:rsidR="00AD4CF7" w:rsidRPr="006B0185">
        <w:rPr>
          <w:rFonts w:ascii="Times New Roman" w:hAnsi="Times New Roman"/>
          <w:sz w:val="24"/>
          <w:szCs w:val="24"/>
          <w:lang w:val="ro-RO"/>
        </w:rPr>
        <w:t xml:space="preserve"> personalului </w:t>
      </w:r>
      <w:r w:rsidR="0002792B" w:rsidRPr="00881571">
        <w:rPr>
          <w:rFonts w:ascii="Times New Roman" w:hAnsi="Times New Roman"/>
          <w:sz w:val="24"/>
          <w:szCs w:val="24"/>
          <w:lang w:val="ro-RO"/>
        </w:rPr>
        <w:t>Școlii Gimnaziale ”Mihai Viteazul”</w:t>
      </w:r>
      <w:r w:rsidR="0002792B">
        <w:rPr>
          <w:rFonts w:ascii="Times New Roman" w:hAnsi="Times New Roman"/>
          <w:sz w:val="24"/>
          <w:szCs w:val="24"/>
          <w:lang w:val="ro-RO"/>
        </w:rPr>
        <w:t xml:space="preserve"> </w:t>
      </w:r>
      <w:r w:rsidRPr="006B0185">
        <w:rPr>
          <w:rFonts w:ascii="Times New Roman" w:hAnsi="Times New Roman"/>
          <w:sz w:val="24"/>
          <w:szCs w:val="24"/>
          <w:lang w:val="ro-RO"/>
        </w:rPr>
        <w:t>și îmbog</w:t>
      </w:r>
      <w:r w:rsidR="005922A9" w:rsidRPr="006B0185">
        <w:rPr>
          <w:rFonts w:ascii="Times New Roman" w:hAnsi="Times New Roman"/>
          <w:sz w:val="24"/>
          <w:szCs w:val="24"/>
          <w:lang w:val="ro-RO"/>
        </w:rPr>
        <w:t>ă</w:t>
      </w:r>
      <w:r w:rsidRPr="006B0185">
        <w:rPr>
          <w:rFonts w:ascii="Times New Roman" w:hAnsi="Times New Roman"/>
          <w:sz w:val="24"/>
          <w:szCs w:val="24"/>
          <w:lang w:val="ro-RO"/>
        </w:rPr>
        <w:t>țirea abilităț</w:t>
      </w:r>
      <w:r w:rsidR="00873B35" w:rsidRPr="006B0185">
        <w:rPr>
          <w:rFonts w:ascii="Times New Roman" w:hAnsi="Times New Roman"/>
          <w:sz w:val="24"/>
          <w:szCs w:val="24"/>
          <w:lang w:val="ro-RO"/>
        </w:rPr>
        <w:t>il</w:t>
      </w:r>
      <w:r w:rsidRPr="006B0185">
        <w:rPr>
          <w:rFonts w:ascii="Times New Roman" w:hAnsi="Times New Roman"/>
          <w:sz w:val="24"/>
          <w:szCs w:val="24"/>
          <w:lang w:val="ro-RO"/>
        </w:rPr>
        <w:t>or profesionale prin instruire ș</w:t>
      </w:r>
      <w:r w:rsidR="00873B35" w:rsidRPr="006B0185">
        <w:rPr>
          <w:rFonts w:ascii="Times New Roman" w:hAnsi="Times New Roman"/>
          <w:sz w:val="24"/>
          <w:szCs w:val="24"/>
          <w:lang w:val="ro-RO"/>
        </w:rPr>
        <w:t>i d</w:t>
      </w:r>
      <w:r w:rsidRPr="006B0185">
        <w:rPr>
          <w:rFonts w:ascii="Times New Roman" w:hAnsi="Times New Roman"/>
          <w:sz w:val="24"/>
          <w:szCs w:val="24"/>
          <w:lang w:val="ro-RO"/>
        </w:rPr>
        <w:t>ezvoltare. Transformarea de bază</w:t>
      </w:r>
      <w:r w:rsidR="00873B35" w:rsidRPr="006B0185">
        <w:rPr>
          <w:rFonts w:ascii="Times New Roman" w:hAnsi="Times New Roman"/>
          <w:sz w:val="24"/>
          <w:szCs w:val="24"/>
          <w:lang w:val="ro-RO"/>
        </w:rPr>
        <w:t xml:space="preserve"> pe care ne-o propune</w:t>
      </w:r>
      <w:r w:rsidRPr="006B0185">
        <w:rPr>
          <w:rFonts w:ascii="Times New Roman" w:hAnsi="Times New Roman"/>
          <w:sz w:val="24"/>
          <w:szCs w:val="24"/>
          <w:lang w:val="ro-RO"/>
        </w:rPr>
        <w:t xml:space="preserve">m prin Planul </w:t>
      </w:r>
      <w:r w:rsidRPr="00EC3774">
        <w:rPr>
          <w:rFonts w:ascii="Times New Roman" w:hAnsi="Times New Roman"/>
          <w:sz w:val="24"/>
          <w:szCs w:val="24"/>
          <w:lang w:val="ro-RO"/>
        </w:rPr>
        <w:t xml:space="preserve">de dezvoltare </w:t>
      </w:r>
      <w:r w:rsidR="00EC3774" w:rsidRPr="00EC3774">
        <w:rPr>
          <w:rFonts w:ascii="Times New Roman" w:hAnsi="Times New Roman"/>
          <w:sz w:val="24"/>
          <w:szCs w:val="24"/>
          <w:lang w:val="ro-RO"/>
        </w:rPr>
        <w:t>instituțională</w:t>
      </w:r>
      <w:r w:rsidRPr="00EC3774">
        <w:rPr>
          <w:rFonts w:ascii="Times New Roman" w:hAnsi="Times New Roman"/>
          <w:sz w:val="24"/>
          <w:szCs w:val="24"/>
          <w:lang w:val="ro-RO"/>
        </w:rPr>
        <w:t xml:space="preserve"> o reprezintă</w:t>
      </w:r>
      <w:r w:rsidR="00873B35" w:rsidRPr="00EC3774">
        <w:rPr>
          <w:rFonts w:ascii="Times New Roman" w:hAnsi="Times New Roman"/>
          <w:sz w:val="24"/>
          <w:szCs w:val="24"/>
          <w:lang w:val="ro-RO"/>
        </w:rPr>
        <w:t xml:space="preserve"> crearea unei culturi a </w:t>
      </w:r>
      <w:r w:rsidRPr="00EC3774">
        <w:rPr>
          <w:rFonts w:ascii="Times New Roman" w:hAnsi="Times New Roman"/>
          <w:sz w:val="24"/>
          <w:szCs w:val="24"/>
          <w:lang w:val="ro-RO"/>
        </w:rPr>
        <w:t>învățării organizaționale</w:t>
      </w:r>
      <w:r w:rsidRPr="00EC3774">
        <w:rPr>
          <w:rFonts w:ascii="Times New Roman" w:hAnsi="Times New Roman"/>
          <w:i/>
          <w:sz w:val="24"/>
          <w:szCs w:val="24"/>
          <w:lang w:val="ro-RO"/>
        </w:rPr>
        <w:t xml:space="preserve">, </w:t>
      </w:r>
      <w:r w:rsidRPr="00EC3774">
        <w:rPr>
          <w:rFonts w:ascii="Times New Roman" w:hAnsi="Times New Roman"/>
          <w:sz w:val="24"/>
          <w:szCs w:val="24"/>
          <w:lang w:val="ro-RO"/>
        </w:rPr>
        <w:t>învăț</w:t>
      </w:r>
      <w:r w:rsidR="00873B35" w:rsidRPr="00EC3774">
        <w:rPr>
          <w:rFonts w:ascii="Times New Roman" w:hAnsi="Times New Roman"/>
          <w:sz w:val="24"/>
          <w:szCs w:val="24"/>
          <w:lang w:val="ro-RO"/>
        </w:rPr>
        <w:t>are</w:t>
      </w:r>
      <w:r w:rsidRPr="00EC3774">
        <w:rPr>
          <w:rFonts w:ascii="Times New Roman" w:hAnsi="Times New Roman"/>
          <w:sz w:val="24"/>
          <w:szCs w:val="24"/>
          <w:lang w:val="ro-RO"/>
        </w:rPr>
        <w:t xml:space="preserve"> prin rezolvarea problemelor apă</w:t>
      </w:r>
      <w:r w:rsidR="00873B35" w:rsidRPr="00EC3774">
        <w:rPr>
          <w:rFonts w:ascii="Times New Roman" w:hAnsi="Times New Roman"/>
          <w:sz w:val="24"/>
          <w:szCs w:val="24"/>
          <w:lang w:val="ro-RO"/>
        </w:rPr>
        <w:t>rute</w:t>
      </w:r>
      <w:r w:rsidR="008C3C5A" w:rsidRPr="00EC3774">
        <w:rPr>
          <w:rFonts w:ascii="Times New Roman" w:hAnsi="Times New Roman"/>
          <w:i/>
          <w:sz w:val="24"/>
          <w:szCs w:val="24"/>
          <w:lang w:val="ro-RO"/>
        </w:rPr>
        <w:t xml:space="preserve"> </w:t>
      </w:r>
      <w:r w:rsidRPr="00EC3774">
        <w:rPr>
          <w:rFonts w:ascii="Times New Roman" w:hAnsi="Times New Roman"/>
          <w:sz w:val="24"/>
          <w:szCs w:val="24"/>
          <w:lang w:val="ro-RO"/>
        </w:rPr>
        <w:t>ș</w:t>
      </w:r>
      <w:r w:rsidR="00873B35" w:rsidRPr="00EC3774">
        <w:rPr>
          <w:rFonts w:ascii="Times New Roman" w:hAnsi="Times New Roman"/>
          <w:sz w:val="24"/>
          <w:szCs w:val="24"/>
          <w:lang w:val="ro-RO"/>
        </w:rPr>
        <w:t xml:space="preserve">i a unei </w:t>
      </w:r>
      <w:r w:rsidRPr="00EC3774">
        <w:rPr>
          <w:rFonts w:ascii="Times New Roman" w:hAnsi="Times New Roman"/>
          <w:sz w:val="24"/>
          <w:szCs w:val="24"/>
          <w:lang w:val="ro-RO"/>
        </w:rPr>
        <w:t>culturi a responsabilităț</w:t>
      </w:r>
      <w:r w:rsidR="00873B35" w:rsidRPr="00EC3774">
        <w:rPr>
          <w:rFonts w:ascii="Times New Roman" w:hAnsi="Times New Roman"/>
          <w:sz w:val="24"/>
          <w:szCs w:val="24"/>
          <w:lang w:val="ro-RO"/>
        </w:rPr>
        <w:t>ii</w:t>
      </w:r>
      <w:r w:rsidR="005922A9" w:rsidRPr="00EC3774">
        <w:rPr>
          <w:rFonts w:ascii="Times New Roman" w:hAnsi="Times New Roman"/>
          <w:sz w:val="24"/>
          <w:szCs w:val="24"/>
          <w:lang w:val="ro-RO"/>
        </w:rPr>
        <w:t xml:space="preserve">, considerând că </w:t>
      </w:r>
      <w:r w:rsidRPr="00EC3774">
        <w:rPr>
          <w:rFonts w:ascii="Times New Roman" w:hAnsi="Times New Roman"/>
          <w:sz w:val="24"/>
          <w:szCs w:val="24"/>
          <w:lang w:val="ro-RO"/>
        </w:rPr>
        <w:t>organizaț</w:t>
      </w:r>
      <w:r w:rsidR="00873B35" w:rsidRPr="00EC3774">
        <w:rPr>
          <w:rFonts w:ascii="Times New Roman" w:hAnsi="Times New Roman"/>
          <w:sz w:val="24"/>
          <w:szCs w:val="24"/>
          <w:lang w:val="ro-RO"/>
        </w:rPr>
        <w:t>ii</w:t>
      </w:r>
      <w:r w:rsidRPr="00EC3774">
        <w:rPr>
          <w:rFonts w:ascii="Times New Roman" w:hAnsi="Times New Roman"/>
          <w:sz w:val="24"/>
          <w:szCs w:val="24"/>
          <w:lang w:val="ro-RO"/>
        </w:rPr>
        <w:t>le responsabile sunt cele care învață continuu. Prin învățare continuă ne propunem să</w:t>
      </w:r>
      <w:r w:rsidR="00873B35" w:rsidRPr="00EC3774">
        <w:rPr>
          <w:rFonts w:ascii="Times New Roman" w:hAnsi="Times New Roman"/>
          <w:sz w:val="24"/>
          <w:szCs w:val="24"/>
          <w:lang w:val="ro-RO"/>
        </w:rPr>
        <w:t xml:space="preserve"> ne</w:t>
      </w:r>
      <w:r w:rsidRPr="00EC3774">
        <w:rPr>
          <w:rFonts w:ascii="Times New Roman" w:hAnsi="Times New Roman"/>
          <w:sz w:val="24"/>
          <w:szCs w:val="24"/>
          <w:lang w:val="ro-RO"/>
        </w:rPr>
        <w:t xml:space="preserve"> îmbunătățim permanent abilităț</w:t>
      </w:r>
      <w:r w:rsidR="00873B35" w:rsidRPr="00EC3774">
        <w:rPr>
          <w:rFonts w:ascii="Times New Roman" w:hAnsi="Times New Roman"/>
          <w:sz w:val="24"/>
          <w:szCs w:val="24"/>
          <w:lang w:val="ro-RO"/>
        </w:rPr>
        <w:t>ile pentr</w:t>
      </w:r>
      <w:r w:rsidRPr="00EC3774">
        <w:rPr>
          <w:rFonts w:ascii="Times New Roman" w:hAnsi="Times New Roman"/>
          <w:sz w:val="24"/>
          <w:szCs w:val="24"/>
          <w:lang w:val="ro-RO"/>
        </w:rPr>
        <w:t>u</w:t>
      </w:r>
      <w:r w:rsidRPr="006B0185">
        <w:rPr>
          <w:rFonts w:ascii="Times New Roman" w:hAnsi="Times New Roman"/>
          <w:sz w:val="24"/>
          <w:szCs w:val="24"/>
          <w:lang w:val="ro-RO"/>
        </w:rPr>
        <w:t xml:space="preserve"> atingerea scopurilor </w:t>
      </w:r>
      <w:r w:rsidR="00EC3774">
        <w:rPr>
          <w:rFonts w:ascii="Times New Roman" w:hAnsi="Times New Roman"/>
          <w:sz w:val="24"/>
          <w:szCs w:val="24"/>
          <w:lang w:val="ro-RO"/>
        </w:rPr>
        <w:t xml:space="preserve">unității </w:t>
      </w:r>
      <w:r w:rsidRPr="006B0185">
        <w:rPr>
          <w:rFonts w:ascii="Times New Roman" w:hAnsi="Times New Roman"/>
          <w:sz w:val="24"/>
          <w:szCs w:val="24"/>
          <w:lang w:val="ro-RO"/>
        </w:rPr>
        <w:t xml:space="preserve">noastre, să mărim șansele pentru a rezista și, </w:t>
      </w:r>
      <w:r w:rsidR="00EC3774">
        <w:rPr>
          <w:rFonts w:ascii="Times New Roman" w:hAnsi="Times New Roman"/>
          <w:sz w:val="24"/>
          <w:szCs w:val="24"/>
          <w:lang w:val="ro-RO"/>
        </w:rPr>
        <w:t>în</w:t>
      </w:r>
      <w:r w:rsidRPr="006B0185">
        <w:rPr>
          <w:rFonts w:ascii="Times New Roman" w:hAnsi="Times New Roman"/>
          <w:sz w:val="24"/>
          <w:szCs w:val="24"/>
          <w:lang w:val="ro-RO"/>
        </w:rPr>
        <w:t xml:space="preserve"> acela</w:t>
      </w:r>
      <w:r w:rsidR="00EC3774">
        <w:rPr>
          <w:rFonts w:ascii="Times New Roman" w:hAnsi="Times New Roman"/>
          <w:sz w:val="24"/>
          <w:szCs w:val="24"/>
          <w:lang w:val="ro-RO"/>
        </w:rPr>
        <w:t>ș</w:t>
      </w:r>
      <w:r w:rsidRPr="006B0185">
        <w:rPr>
          <w:rFonts w:ascii="Times New Roman" w:hAnsi="Times New Roman"/>
          <w:sz w:val="24"/>
          <w:szCs w:val="24"/>
          <w:lang w:val="ro-RO"/>
        </w:rPr>
        <w:t>i timp, să ne dezvolt</w:t>
      </w:r>
      <w:r w:rsidR="00EC3774">
        <w:rPr>
          <w:rFonts w:ascii="Times New Roman" w:hAnsi="Times New Roman"/>
          <w:sz w:val="24"/>
          <w:szCs w:val="24"/>
          <w:lang w:val="ro-RO"/>
        </w:rPr>
        <w:t>ă</w:t>
      </w:r>
      <w:r w:rsidRPr="006B0185">
        <w:rPr>
          <w:rFonts w:ascii="Times New Roman" w:hAnsi="Times New Roman"/>
          <w:sz w:val="24"/>
          <w:szCs w:val="24"/>
          <w:lang w:val="ro-RO"/>
        </w:rPr>
        <w:t>m, într-un mediu școlar și social concurențial, foarte dinamic ș</w:t>
      </w:r>
      <w:r w:rsidR="00873B35" w:rsidRPr="006B0185">
        <w:rPr>
          <w:rFonts w:ascii="Times New Roman" w:hAnsi="Times New Roman"/>
          <w:sz w:val="24"/>
          <w:szCs w:val="24"/>
          <w:lang w:val="ro-RO"/>
        </w:rPr>
        <w:t>i adesea imprevizibil.</w:t>
      </w:r>
    </w:p>
    <w:p w14:paraId="12F86C82" w14:textId="77777777" w:rsidR="00873B35" w:rsidRPr="006B0185" w:rsidRDefault="008E6B82" w:rsidP="00DD2FDB">
      <w:pPr>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Prin P</w:t>
      </w:r>
      <w:r w:rsidR="00EC3774">
        <w:rPr>
          <w:rFonts w:ascii="Times New Roman" w:hAnsi="Times New Roman"/>
          <w:sz w:val="24"/>
          <w:szCs w:val="24"/>
          <w:lang w:val="ro-RO"/>
        </w:rPr>
        <w:t>lanul</w:t>
      </w:r>
      <w:r w:rsidRPr="006B0185">
        <w:rPr>
          <w:rFonts w:ascii="Times New Roman" w:hAnsi="Times New Roman"/>
          <w:sz w:val="24"/>
          <w:szCs w:val="24"/>
          <w:lang w:val="ro-RO"/>
        </w:rPr>
        <w:t xml:space="preserve"> de dezvoltare</w:t>
      </w:r>
      <w:r w:rsidR="00EC3774">
        <w:rPr>
          <w:rFonts w:ascii="Times New Roman" w:hAnsi="Times New Roman"/>
          <w:sz w:val="24"/>
          <w:szCs w:val="24"/>
          <w:lang w:val="ro-RO"/>
        </w:rPr>
        <w:t xml:space="preserve"> </w:t>
      </w:r>
      <w:r w:rsidRPr="006B0185">
        <w:rPr>
          <w:rFonts w:ascii="Times New Roman" w:hAnsi="Times New Roman"/>
          <w:sz w:val="24"/>
          <w:szCs w:val="24"/>
          <w:lang w:val="ro-RO"/>
        </w:rPr>
        <w:t xml:space="preserve">al </w:t>
      </w:r>
      <w:r w:rsidR="0002792B" w:rsidRPr="00881571">
        <w:rPr>
          <w:rFonts w:ascii="Times New Roman" w:hAnsi="Times New Roman"/>
          <w:sz w:val="24"/>
          <w:szCs w:val="24"/>
          <w:lang w:val="ro-RO"/>
        </w:rPr>
        <w:t>Ș</w:t>
      </w:r>
      <w:r w:rsidR="00095855">
        <w:rPr>
          <w:rFonts w:ascii="Times New Roman" w:hAnsi="Times New Roman"/>
          <w:sz w:val="24"/>
          <w:szCs w:val="24"/>
          <w:lang w:val="ro-RO"/>
        </w:rPr>
        <w:t>colii Gimnaziale „</w:t>
      </w:r>
      <w:r w:rsidR="0002792B" w:rsidRPr="00881571">
        <w:rPr>
          <w:rFonts w:ascii="Times New Roman" w:hAnsi="Times New Roman"/>
          <w:sz w:val="24"/>
          <w:szCs w:val="24"/>
          <w:lang w:val="ro-RO"/>
        </w:rPr>
        <w:t>Mihai Viteazul”</w:t>
      </w:r>
      <w:r w:rsidR="0002792B" w:rsidRPr="00940A63">
        <w:rPr>
          <w:rFonts w:ascii="Times New Roman" w:hAnsi="Times New Roman"/>
          <w:sz w:val="24"/>
          <w:szCs w:val="24"/>
          <w:shd w:val="clear" w:color="auto" w:fill="FFFFFF"/>
          <w:lang w:val="ro-RO"/>
        </w:rPr>
        <w:t xml:space="preserve"> </w:t>
      </w:r>
      <w:r w:rsidRPr="006B0185">
        <w:rPr>
          <w:rFonts w:ascii="Times New Roman" w:hAnsi="Times New Roman"/>
          <w:sz w:val="24"/>
          <w:szCs w:val="24"/>
          <w:lang w:val="ro-RO"/>
        </w:rPr>
        <w:t xml:space="preserve"> ne propunem, de asemenea, să dezvoltăm </w:t>
      </w:r>
      <w:r w:rsidRPr="006B0185">
        <w:rPr>
          <w:rFonts w:ascii="Times New Roman" w:hAnsi="Times New Roman"/>
          <w:b/>
          <w:sz w:val="24"/>
          <w:szCs w:val="24"/>
          <w:lang w:val="ro-RO"/>
        </w:rPr>
        <w:t>procesele de bază</w:t>
      </w:r>
      <w:r w:rsidRPr="006B0185">
        <w:rPr>
          <w:rFonts w:ascii="Times New Roman" w:hAnsi="Times New Roman"/>
          <w:sz w:val="24"/>
          <w:szCs w:val="24"/>
          <w:lang w:val="ro-RO"/>
        </w:rPr>
        <w:t xml:space="preserve"> care stau la baza activităț</w:t>
      </w:r>
      <w:r w:rsidR="00F35B18" w:rsidRPr="006B0185">
        <w:rPr>
          <w:rFonts w:ascii="Times New Roman" w:hAnsi="Times New Roman"/>
          <w:sz w:val="24"/>
          <w:szCs w:val="24"/>
          <w:lang w:val="ro-RO"/>
        </w:rPr>
        <w:t>ii noastre</w:t>
      </w:r>
      <w:r w:rsidRPr="006B0185">
        <w:rPr>
          <w:rFonts w:ascii="Times New Roman" w:hAnsi="Times New Roman"/>
          <w:sz w:val="24"/>
          <w:szCs w:val="24"/>
          <w:lang w:val="ro-RO"/>
        </w:rPr>
        <w:t>: planificarea și realizarea activităților de învățare, obținerea și evaluarea rezultatelor învăță</w:t>
      </w:r>
      <w:r w:rsidR="00873B35" w:rsidRPr="006B0185">
        <w:rPr>
          <w:rFonts w:ascii="Times New Roman" w:hAnsi="Times New Roman"/>
          <w:sz w:val="24"/>
          <w:szCs w:val="24"/>
          <w:lang w:val="ro-RO"/>
        </w:rPr>
        <w:t>rii, asigurarea tuturor categoriilor</w:t>
      </w:r>
      <w:r w:rsidRPr="006B0185">
        <w:rPr>
          <w:rFonts w:ascii="Times New Roman" w:hAnsi="Times New Roman"/>
          <w:sz w:val="24"/>
          <w:szCs w:val="24"/>
          <w:lang w:val="ro-RO"/>
        </w:rPr>
        <w:t xml:space="preserve"> de resurse, asigurarea comunică</w:t>
      </w:r>
      <w:r w:rsidR="00873B35" w:rsidRPr="006B0185">
        <w:rPr>
          <w:rFonts w:ascii="Times New Roman" w:hAnsi="Times New Roman"/>
          <w:sz w:val="24"/>
          <w:szCs w:val="24"/>
          <w:lang w:val="ro-RO"/>
        </w:rPr>
        <w:t xml:space="preserve">rii cu </w:t>
      </w:r>
      <w:r w:rsidRPr="006B0185">
        <w:rPr>
          <w:rFonts w:ascii="Times New Roman" w:hAnsi="Times New Roman"/>
          <w:sz w:val="24"/>
          <w:szCs w:val="24"/>
          <w:lang w:val="ro-RO"/>
        </w:rPr>
        <w:t>factorii educaționali, formarea și dezvoltarea profesională, activitatea financiară și achiziționarea de bunuri și servicii, evaluarea complexă a întregii vieți ș</w:t>
      </w:r>
      <w:r w:rsidR="00873B35" w:rsidRPr="006B0185">
        <w:rPr>
          <w:rFonts w:ascii="Times New Roman" w:hAnsi="Times New Roman"/>
          <w:sz w:val="24"/>
          <w:szCs w:val="24"/>
          <w:lang w:val="ro-RO"/>
        </w:rPr>
        <w:t>colare etc.</w:t>
      </w:r>
    </w:p>
    <w:p w14:paraId="5F6762C2" w14:textId="77777777" w:rsidR="00EC3774" w:rsidRDefault="001D5456" w:rsidP="006A29C0">
      <w:pPr>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Nu în ultimul rând, apreciem că</w:t>
      </w:r>
      <w:r w:rsidR="00873B35" w:rsidRPr="006B0185">
        <w:rPr>
          <w:rFonts w:ascii="Times New Roman" w:hAnsi="Times New Roman"/>
          <w:sz w:val="24"/>
          <w:szCs w:val="24"/>
          <w:lang w:val="ro-RO"/>
        </w:rPr>
        <w:t xml:space="preserve"> p</w:t>
      </w:r>
      <w:r w:rsidR="00EC3774">
        <w:rPr>
          <w:rFonts w:ascii="Times New Roman" w:hAnsi="Times New Roman"/>
          <w:sz w:val="24"/>
          <w:szCs w:val="24"/>
          <w:lang w:val="ro-RO"/>
        </w:rPr>
        <w:t xml:space="preserve">lanul </w:t>
      </w:r>
      <w:r w:rsidR="00873B35" w:rsidRPr="006B0185">
        <w:rPr>
          <w:rFonts w:ascii="Times New Roman" w:hAnsi="Times New Roman"/>
          <w:sz w:val="24"/>
          <w:szCs w:val="24"/>
          <w:lang w:val="ro-RO"/>
        </w:rPr>
        <w:t xml:space="preserve">nostru este </w:t>
      </w:r>
      <w:r w:rsidR="00180AD3" w:rsidRPr="006B0185">
        <w:rPr>
          <w:rFonts w:ascii="Times New Roman" w:hAnsi="Times New Roman"/>
          <w:sz w:val="24"/>
          <w:szCs w:val="24"/>
          <w:lang w:val="ro-RO"/>
        </w:rPr>
        <w:t>realizabil, judecâ</w:t>
      </w:r>
      <w:r w:rsidR="00E13A99" w:rsidRPr="006B0185">
        <w:rPr>
          <w:rFonts w:ascii="Times New Roman" w:hAnsi="Times New Roman"/>
          <w:sz w:val="24"/>
          <w:szCs w:val="24"/>
          <w:lang w:val="ro-RO"/>
        </w:rPr>
        <w:t>nd după</w:t>
      </w:r>
      <w:r w:rsidR="00873B35" w:rsidRPr="006B0185">
        <w:rPr>
          <w:rFonts w:ascii="Times New Roman" w:hAnsi="Times New Roman"/>
          <w:sz w:val="24"/>
          <w:szCs w:val="24"/>
          <w:lang w:val="ro-RO"/>
        </w:rPr>
        <w:t xml:space="preserve"> g</w:t>
      </w:r>
      <w:r w:rsidR="00180AD3" w:rsidRPr="006B0185">
        <w:rPr>
          <w:rFonts w:ascii="Times New Roman" w:hAnsi="Times New Roman"/>
          <w:sz w:val="24"/>
          <w:szCs w:val="24"/>
          <w:lang w:val="ro-RO"/>
        </w:rPr>
        <w:t>radul de adecvare a scopurilor/ț</w:t>
      </w:r>
      <w:r w:rsidR="00873B35" w:rsidRPr="006B0185">
        <w:rPr>
          <w:rFonts w:ascii="Times New Roman" w:hAnsi="Times New Roman"/>
          <w:sz w:val="24"/>
          <w:szCs w:val="24"/>
          <w:lang w:val="ro-RO"/>
        </w:rPr>
        <w:t>intelor strategice p</w:t>
      </w:r>
      <w:r w:rsidR="00180AD3" w:rsidRPr="006B0185">
        <w:rPr>
          <w:rFonts w:ascii="Times New Roman" w:hAnsi="Times New Roman"/>
          <w:sz w:val="24"/>
          <w:szCs w:val="24"/>
          <w:lang w:val="ro-RO"/>
        </w:rPr>
        <w:t xml:space="preserve">ropuse la resursele strategice de care dispune </w:t>
      </w:r>
      <w:r w:rsidR="00E4688A">
        <w:rPr>
          <w:rFonts w:ascii="Times New Roman" w:hAnsi="Times New Roman"/>
          <w:sz w:val="24"/>
          <w:szCs w:val="24"/>
          <w:lang w:val="ro-RO"/>
        </w:rPr>
        <w:t>unitatea de învățământ</w:t>
      </w:r>
      <w:r w:rsidR="00180AD3" w:rsidRPr="006B0185">
        <w:rPr>
          <w:rFonts w:ascii="Times New Roman" w:hAnsi="Times New Roman"/>
          <w:sz w:val="24"/>
          <w:szCs w:val="24"/>
          <w:lang w:val="ro-RO"/>
        </w:rPr>
        <w:t xml:space="preserve"> în prezent și, pe care estimează ca le poate procura în viitor.</w:t>
      </w:r>
    </w:p>
    <w:p w14:paraId="1C449AC6" w14:textId="77777777" w:rsidR="00515BC7" w:rsidRDefault="00715F0E" w:rsidP="00515BC7">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P</w:t>
      </w:r>
      <w:r w:rsidR="00EC3774">
        <w:rPr>
          <w:rFonts w:ascii="Times New Roman" w:hAnsi="Times New Roman"/>
          <w:sz w:val="24"/>
          <w:szCs w:val="24"/>
          <w:lang w:val="ro-RO"/>
        </w:rPr>
        <w:t>lanul de dezvoltare instituțională</w:t>
      </w:r>
      <w:r w:rsidRPr="006B0185">
        <w:rPr>
          <w:rFonts w:ascii="Times New Roman" w:hAnsi="Times New Roman"/>
          <w:sz w:val="24"/>
          <w:szCs w:val="24"/>
          <w:lang w:val="ro-RO"/>
        </w:rPr>
        <w:t xml:space="preserve"> este adecvat situației, adică este inițiat într-o etapă în care formarea și educarea elevilor este regândită din perspectiva însuș</w:t>
      </w:r>
      <w:r w:rsidR="00873B35" w:rsidRPr="006B0185">
        <w:rPr>
          <w:rFonts w:ascii="Times New Roman" w:hAnsi="Times New Roman"/>
          <w:sz w:val="24"/>
          <w:szCs w:val="24"/>
          <w:lang w:val="ro-RO"/>
        </w:rPr>
        <w:t xml:space="preserve">irii </w:t>
      </w:r>
      <w:proofErr w:type="spellStart"/>
      <w:r w:rsidRPr="006B0185">
        <w:rPr>
          <w:rFonts w:ascii="Times New Roman" w:hAnsi="Times New Roman"/>
          <w:sz w:val="24"/>
          <w:szCs w:val="24"/>
          <w:lang w:val="ro-RO"/>
        </w:rPr>
        <w:t>compeț</w:t>
      </w:r>
      <w:r w:rsidR="00873B35" w:rsidRPr="006B0185">
        <w:rPr>
          <w:rFonts w:ascii="Times New Roman" w:hAnsi="Times New Roman"/>
          <w:sz w:val="24"/>
          <w:szCs w:val="24"/>
          <w:lang w:val="ro-RO"/>
        </w:rPr>
        <w:t>entelor</w:t>
      </w:r>
      <w:proofErr w:type="spellEnd"/>
      <w:r w:rsidR="005922A9" w:rsidRPr="006B0185">
        <w:rPr>
          <w:rFonts w:ascii="Times New Roman" w:hAnsi="Times New Roman"/>
          <w:sz w:val="24"/>
          <w:szCs w:val="24"/>
          <w:lang w:val="ro-RO"/>
        </w:rPr>
        <w:t>-cheie</w:t>
      </w:r>
      <w:r w:rsidR="00EC3774">
        <w:rPr>
          <w:rFonts w:ascii="Times New Roman" w:hAnsi="Times New Roman"/>
          <w:sz w:val="24"/>
          <w:szCs w:val="24"/>
          <w:lang w:val="ro-RO"/>
        </w:rPr>
        <w:t xml:space="preserve">, </w:t>
      </w:r>
      <w:r w:rsidR="00873B35" w:rsidRPr="006B0185">
        <w:rPr>
          <w:rFonts w:ascii="Times New Roman" w:hAnsi="Times New Roman"/>
          <w:sz w:val="24"/>
          <w:szCs w:val="24"/>
          <w:lang w:val="ro-RO"/>
        </w:rPr>
        <w:t>pe de o parte, iar</w:t>
      </w:r>
      <w:r w:rsidRPr="006B0185">
        <w:rPr>
          <w:rFonts w:ascii="Times New Roman" w:hAnsi="Times New Roman"/>
          <w:sz w:val="24"/>
          <w:szCs w:val="24"/>
          <w:lang w:val="ro-RO"/>
        </w:rPr>
        <w:t xml:space="preserve"> pe de alta parte, activitatea </w:t>
      </w:r>
      <w:r w:rsidR="00EC3774">
        <w:rPr>
          <w:rFonts w:ascii="Times New Roman" w:hAnsi="Times New Roman"/>
          <w:sz w:val="24"/>
          <w:szCs w:val="24"/>
          <w:lang w:val="ro-RO"/>
        </w:rPr>
        <w:t>unității</w:t>
      </w:r>
      <w:r w:rsidRPr="006B0185">
        <w:rPr>
          <w:rFonts w:ascii="Times New Roman" w:hAnsi="Times New Roman"/>
          <w:sz w:val="24"/>
          <w:szCs w:val="24"/>
          <w:lang w:val="ro-RO"/>
        </w:rPr>
        <w:t xml:space="preserve"> este orientată</w:t>
      </w:r>
      <w:r w:rsidR="00873B35" w:rsidRPr="006B0185">
        <w:rPr>
          <w:rFonts w:ascii="Times New Roman" w:hAnsi="Times New Roman"/>
          <w:sz w:val="24"/>
          <w:szCs w:val="24"/>
          <w:lang w:val="ro-RO"/>
        </w:rPr>
        <w:t xml:space="preserve"> spre </w:t>
      </w:r>
      <w:r w:rsidRPr="006B0185">
        <w:rPr>
          <w:rFonts w:ascii="Times New Roman" w:hAnsi="Times New Roman"/>
          <w:sz w:val="24"/>
          <w:szCs w:val="24"/>
          <w:lang w:val="ro-RO"/>
        </w:rPr>
        <w:t>îmbunătățirea continuă</w:t>
      </w:r>
      <w:r w:rsidR="005922A9" w:rsidRPr="006B0185">
        <w:rPr>
          <w:rFonts w:ascii="Times New Roman" w:hAnsi="Times New Roman"/>
          <w:sz w:val="24"/>
          <w:szCs w:val="24"/>
          <w:lang w:val="ro-RO"/>
        </w:rPr>
        <w:t xml:space="preserve"> a calității educaț</w:t>
      </w:r>
      <w:r w:rsidR="00873B35" w:rsidRPr="006B0185">
        <w:rPr>
          <w:rFonts w:ascii="Times New Roman" w:hAnsi="Times New Roman"/>
          <w:sz w:val="24"/>
          <w:szCs w:val="24"/>
          <w:lang w:val="ro-RO"/>
        </w:rPr>
        <w:t xml:space="preserve">iei. </w:t>
      </w:r>
      <w:bookmarkStart w:id="5" w:name="_Hlk106788623"/>
    </w:p>
    <w:p w14:paraId="0EF25FCC" w14:textId="77777777" w:rsidR="00AB6A0D" w:rsidRDefault="00AB6A0D" w:rsidP="00515BC7">
      <w:pPr>
        <w:spacing w:after="0" w:line="360" w:lineRule="auto"/>
        <w:ind w:firstLine="720"/>
        <w:jc w:val="both"/>
        <w:rPr>
          <w:rFonts w:ascii="Times New Roman" w:hAnsi="Times New Roman"/>
          <w:sz w:val="24"/>
          <w:szCs w:val="24"/>
          <w:lang w:val="ro-RO"/>
        </w:rPr>
      </w:pPr>
    </w:p>
    <w:p w14:paraId="0351BBA0" w14:textId="77777777" w:rsidR="00AB6A0D" w:rsidRDefault="00AB6A0D" w:rsidP="00AB6A0D">
      <w:pPr>
        <w:spacing w:after="0" w:line="360" w:lineRule="auto"/>
        <w:rPr>
          <w:rFonts w:ascii="Times New Roman" w:hAnsi="Times New Roman"/>
          <w:b/>
          <w:bCs/>
          <w:sz w:val="24"/>
          <w:szCs w:val="24"/>
          <w:lang w:val="ro-RO"/>
        </w:rPr>
      </w:pPr>
      <w:r w:rsidRPr="00AB6A0D">
        <w:rPr>
          <w:rFonts w:ascii="Times New Roman" w:hAnsi="Times New Roman"/>
          <w:b/>
          <w:bCs/>
          <w:sz w:val="24"/>
          <w:szCs w:val="24"/>
          <w:lang w:val="ro-RO"/>
        </w:rPr>
        <w:t>FUNDAMENTAREA NOULUI PDI PE REZULTATELE PROIECTULUI ANTERIOR</w:t>
      </w:r>
    </w:p>
    <w:p w14:paraId="7197AA89" w14:textId="77777777" w:rsidR="00AB6A0D" w:rsidRPr="00940A63" w:rsidRDefault="00AB6A0D" w:rsidP="00AB6A0D">
      <w:pPr>
        <w:spacing w:after="0" w:line="360" w:lineRule="auto"/>
        <w:ind w:firstLine="720"/>
        <w:jc w:val="both"/>
        <w:rPr>
          <w:rFonts w:ascii="Times New Roman" w:hAnsi="Times New Roman"/>
          <w:sz w:val="24"/>
          <w:szCs w:val="24"/>
          <w:lang w:val="ro-RO"/>
        </w:rPr>
      </w:pPr>
      <w:r w:rsidRPr="00940A63">
        <w:rPr>
          <w:rFonts w:ascii="Times New Roman" w:hAnsi="Times New Roman"/>
          <w:sz w:val="24"/>
          <w:szCs w:val="24"/>
          <w:lang w:val="ro-RO"/>
        </w:rPr>
        <w:t xml:space="preserve">Raportându-ne la contextul managerial actual al </w:t>
      </w:r>
      <w:r w:rsidR="0002792B" w:rsidRPr="00881571">
        <w:rPr>
          <w:rFonts w:ascii="Times New Roman" w:hAnsi="Times New Roman"/>
          <w:sz w:val="24"/>
          <w:szCs w:val="24"/>
          <w:lang w:val="ro-RO"/>
        </w:rPr>
        <w:t>Ș</w:t>
      </w:r>
      <w:r w:rsidR="00095855">
        <w:rPr>
          <w:rFonts w:ascii="Times New Roman" w:hAnsi="Times New Roman"/>
          <w:sz w:val="24"/>
          <w:szCs w:val="24"/>
          <w:lang w:val="ro-RO"/>
        </w:rPr>
        <w:t>colii Gimnaziale „</w:t>
      </w:r>
      <w:r w:rsidR="0002792B" w:rsidRPr="00881571">
        <w:rPr>
          <w:rFonts w:ascii="Times New Roman" w:hAnsi="Times New Roman"/>
          <w:sz w:val="24"/>
          <w:szCs w:val="24"/>
          <w:lang w:val="ro-RO"/>
        </w:rPr>
        <w:t>Mihai Viteazul”</w:t>
      </w:r>
      <w:r w:rsidRPr="002C08CD">
        <w:rPr>
          <w:rFonts w:ascii="Times New Roman" w:hAnsi="Times New Roman"/>
          <w:sz w:val="24"/>
          <w:szCs w:val="24"/>
          <w:lang w:val="ro-RO"/>
        </w:rPr>
        <w:t xml:space="preserve">, </w:t>
      </w:r>
      <w:r w:rsidRPr="00940A63">
        <w:rPr>
          <w:rFonts w:ascii="Times New Roman" w:hAnsi="Times New Roman"/>
          <w:sz w:val="24"/>
          <w:szCs w:val="24"/>
          <w:lang w:val="ro-RO"/>
        </w:rPr>
        <w:t>sperăm să reușim să stabilim liniile directoare al noului proiect, în mod corect.</w:t>
      </w:r>
    </w:p>
    <w:p w14:paraId="62763990" w14:textId="77777777" w:rsidR="00AB6A0D" w:rsidRPr="00AB6A0D" w:rsidRDefault="00AB6A0D" w:rsidP="00AB6A0D">
      <w:pPr>
        <w:spacing w:after="0" w:line="360" w:lineRule="auto"/>
        <w:ind w:firstLine="720"/>
        <w:jc w:val="both"/>
        <w:rPr>
          <w:rFonts w:ascii="Times New Roman" w:hAnsi="Times New Roman"/>
          <w:sz w:val="24"/>
          <w:szCs w:val="24"/>
          <w:lang w:val="ro-RO"/>
        </w:rPr>
      </w:pPr>
      <w:r w:rsidRPr="00940A63">
        <w:rPr>
          <w:rFonts w:ascii="Times New Roman" w:hAnsi="Times New Roman"/>
          <w:sz w:val="24"/>
          <w:szCs w:val="24"/>
          <w:lang w:val="ro-RO"/>
        </w:rPr>
        <w:lastRenderedPageBreak/>
        <w:t xml:space="preserve">Considerăm că „încadrarea cu personal didactic cu o înaltă pregătire științifică și metodică, receptiv la nou și interesat de perfecționare și formare continuă” nu stă în puterea </w:t>
      </w:r>
      <w:r w:rsidR="0002792B" w:rsidRPr="00940A63">
        <w:rPr>
          <w:rFonts w:ascii="Times New Roman" w:hAnsi="Times New Roman"/>
          <w:sz w:val="24"/>
          <w:szCs w:val="24"/>
          <w:lang w:val="ro-RO"/>
        </w:rPr>
        <w:t>unității de învățământ,</w:t>
      </w:r>
      <w:r w:rsidRPr="00940A63">
        <w:rPr>
          <w:rFonts w:ascii="Times New Roman" w:hAnsi="Times New Roman"/>
          <w:sz w:val="24"/>
          <w:szCs w:val="24"/>
          <w:lang w:val="ro-RO"/>
        </w:rPr>
        <w:t xml:space="preserve"> având în vedere că organizarea concursului de ocupare a posturilor/catedrelor vacante de la nivelul unității școlare se realizează la nivel național, iar detașarea au pretransferul prin acordul unităților de învățământ sunt puține șanse să se realizeze având în vedere distanța relativ mare de localitatea de unde provin </w:t>
      </w:r>
      <w:proofErr w:type="spellStart"/>
      <w:r w:rsidRPr="00940A63">
        <w:rPr>
          <w:rFonts w:ascii="Times New Roman" w:hAnsi="Times New Roman"/>
          <w:sz w:val="24"/>
          <w:szCs w:val="24"/>
          <w:lang w:val="ro-RO"/>
        </w:rPr>
        <w:t>majoritaea</w:t>
      </w:r>
      <w:proofErr w:type="spellEnd"/>
      <w:r w:rsidRPr="00940A63">
        <w:rPr>
          <w:rFonts w:ascii="Times New Roman" w:hAnsi="Times New Roman"/>
          <w:sz w:val="24"/>
          <w:szCs w:val="24"/>
          <w:lang w:val="ro-RO"/>
        </w:rPr>
        <w:t xml:space="preserve"> cadrelor didactice. </w:t>
      </w:r>
      <w:r w:rsidRPr="00940A63">
        <w:rPr>
          <w:rFonts w:ascii="Times New Roman" w:hAnsi="Times New Roman"/>
          <w:sz w:val="24"/>
          <w:szCs w:val="24"/>
          <w:lang w:val="it-IT"/>
        </w:rPr>
        <w:t>Ceea ce se poate însă realiza este încurajarea cadrelor didactice existente să participe în mod continuu la perfecționare și formare continua.</w:t>
      </w:r>
    </w:p>
    <w:p w14:paraId="6C8B3A87" w14:textId="77777777" w:rsidR="00515BC7" w:rsidRPr="00940A63" w:rsidRDefault="008D0D3A" w:rsidP="00515BC7">
      <w:pPr>
        <w:spacing w:after="0" w:line="360" w:lineRule="auto"/>
        <w:ind w:firstLine="720"/>
        <w:jc w:val="both"/>
        <w:rPr>
          <w:rFonts w:ascii="Times New Roman" w:hAnsi="Times New Roman"/>
          <w:sz w:val="24"/>
          <w:szCs w:val="24"/>
          <w:lang w:val="ro-RO"/>
        </w:rPr>
      </w:pPr>
      <w:r w:rsidRPr="00940A63">
        <w:rPr>
          <w:rStyle w:val="Bodytext0"/>
          <w:sz w:val="24"/>
          <w:szCs w:val="24"/>
          <w:lang w:val="ro-RO"/>
        </w:rPr>
        <w:t xml:space="preserve">Apreciem, că mobilierul </w:t>
      </w:r>
      <w:r w:rsidR="00E4688A">
        <w:rPr>
          <w:rFonts w:ascii="Times New Roman" w:hAnsi="Times New Roman"/>
          <w:sz w:val="24"/>
          <w:szCs w:val="24"/>
          <w:lang w:val="ro-RO"/>
        </w:rPr>
        <w:t>unității</w:t>
      </w:r>
      <w:r w:rsidR="00515BC7" w:rsidRPr="00940A63">
        <w:rPr>
          <w:rStyle w:val="Bodytext0"/>
          <w:sz w:val="24"/>
          <w:szCs w:val="24"/>
          <w:lang w:val="ro-RO"/>
        </w:rPr>
        <w:t xml:space="preserve"> </w:t>
      </w:r>
      <w:r w:rsidRPr="00940A63">
        <w:rPr>
          <w:rStyle w:val="Bodytext0"/>
          <w:sz w:val="24"/>
          <w:szCs w:val="24"/>
          <w:lang w:val="ro-RO"/>
        </w:rPr>
        <w:t>este corespunzător și de aceea este necesară întreținerea acestuia.</w:t>
      </w:r>
      <w:r w:rsidR="00515BC7" w:rsidRPr="00940A63">
        <w:rPr>
          <w:rFonts w:ascii="Times New Roman" w:hAnsi="Times New Roman"/>
          <w:sz w:val="24"/>
          <w:szCs w:val="24"/>
          <w:lang w:val="ro-RO"/>
        </w:rPr>
        <w:t xml:space="preserve"> </w:t>
      </w:r>
      <w:r w:rsidR="00873B35" w:rsidRPr="006B0185">
        <w:rPr>
          <w:rFonts w:ascii="Times New Roman" w:hAnsi="Times New Roman"/>
          <w:sz w:val="24"/>
          <w:szCs w:val="24"/>
          <w:lang w:val="ro-RO"/>
        </w:rPr>
        <w:t>Dotarea</w:t>
      </w:r>
      <w:r w:rsidR="00515BC7" w:rsidRPr="00515BC7">
        <w:rPr>
          <w:rFonts w:ascii="Times New Roman" w:hAnsi="Times New Roman"/>
          <w:sz w:val="24"/>
          <w:szCs w:val="24"/>
          <w:lang w:val="ro-RO"/>
        </w:rPr>
        <w:t xml:space="preserve"> </w:t>
      </w:r>
      <w:bookmarkStart w:id="6" w:name="_Hlk129959704"/>
      <w:r w:rsidR="00881571" w:rsidRPr="00881571">
        <w:rPr>
          <w:rFonts w:ascii="Times New Roman" w:hAnsi="Times New Roman"/>
          <w:sz w:val="24"/>
          <w:szCs w:val="24"/>
          <w:lang w:val="ro-RO" w:bidi="ro-RO"/>
        </w:rPr>
        <w:t>Școlii Gimnaziale ”Mihai Viteazul”</w:t>
      </w:r>
      <w:r w:rsidR="00881571" w:rsidRPr="00881571">
        <w:rPr>
          <w:rFonts w:ascii="Times New Roman" w:hAnsi="Times New Roman"/>
          <w:b/>
          <w:bCs/>
          <w:sz w:val="24"/>
          <w:szCs w:val="24"/>
          <w:lang w:val="ro-RO" w:bidi="ro-RO"/>
        </w:rPr>
        <w:t xml:space="preserve"> </w:t>
      </w:r>
      <w:bookmarkEnd w:id="6"/>
      <w:r w:rsidRPr="006B0185">
        <w:rPr>
          <w:rFonts w:ascii="Times New Roman" w:hAnsi="Times New Roman"/>
          <w:sz w:val="24"/>
          <w:szCs w:val="24"/>
          <w:lang w:val="ro-RO"/>
        </w:rPr>
        <w:t>cu echipamente informatice, care sunt folosite atât pentru activităț</w:t>
      </w:r>
      <w:r w:rsidR="00873B35" w:rsidRPr="006B0185">
        <w:rPr>
          <w:rFonts w:ascii="Times New Roman" w:hAnsi="Times New Roman"/>
          <w:sz w:val="24"/>
          <w:szCs w:val="24"/>
          <w:lang w:val="ro-RO"/>
        </w:rPr>
        <w:t xml:space="preserve">ile de </w:t>
      </w:r>
      <w:r w:rsidR="00515BC7">
        <w:rPr>
          <w:rFonts w:ascii="Times New Roman" w:hAnsi="Times New Roman"/>
          <w:sz w:val="24"/>
          <w:szCs w:val="24"/>
          <w:lang w:val="ro-RO"/>
        </w:rPr>
        <w:t>dezvoltare a competențelor digitale</w:t>
      </w:r>
      <w:r w:rsidR="00873B35" w:rsidRPr="006B0185">
        <w:rPr>
          <w:rFonts w:ascii="Times New Roman" w:hAnsi="Times New Roman"/>
          <w:sz w:val="24"/>
          <w:szCs w:val="24"/>
          <w:lang w:val="ro-RO"/>
        </w:rPr>
        <w:t xml:space="preserve"> a el</w:t>
      </w:r>
      <w:r w:rsidRPr="006B0185">
        <w:rPr>
          <w:rFonts w:ascii="Times New Roman" w:hAnsi="Times New Roman"/>
          <w:sz w:val="24"/>
          <w:szCs w:val="24"/>
          <w:lang w:val="ro-RO"/>
        </w:rPr>
        <w:t>evilor</w:t>
      </w:r>
      <w:r w:rsidR="00515BC7">
        <w:rPr>
          <w:rFonts w:ascii="Times New Roman" w:hAnsi="Times New Roman"/>
          <w:sz w:val="24"/>
          <w:szCs w:val="24"/>
          <w:lang w:val="ro-RO"/>
        </w:rPr>
        <w:t xml:space="preserve"> și </w:t>
      </w:r>
      <w:r w:rsidRPr="006B0185">
        <w:rPr>
          <w:rFonts w:ascii="Times New Roman" w:hAnsi="Times New Roman"/>
          <w:sz w:val="24"/>
          <w:szCs w:val="24"/>
          <w:lang w:val="ro-RO"/>
        </w:rPr>
        <w:t xml:space="preserve"> cadrelor didactice, cât și pentru activitățile desfăș</w:t>
      </w:r>
      <w:r w:rsidR="00873B35" w:rsidRPr="006B0185">
        <w:rPr>
          <w:rFonts w:ascii="Times New Roman" w:hAnsi="Times New Roman"/>
          <w:sz w:val="24"/>
          <w:szCs w:val="24"/>
          <w:lang w:val="ro-RO"/>
        </w:rPr>
        <w:t>urate de serviciile administrative ale</w:t>
      </w:r>
      <w:r w:rsidRPr="006B0185">
        <w:rPr>
          <w:rFonts w:ascii="Times New Roman" w:hAnsi="Times New Roman"/>
          <w:sz w:val="24"/>
          <w:szCs w:val="24"/>
          <w:lang w:val="ro-RO"/>
        </w:rPr>
        <w:t xml:space="preserve"> </w:t>
      </w:r>
      <w:r w:rsidR="0002792B" w:rsidRPr="00881571">
        <w:rPr>
          <w:rFonts w:ascii="Times New Roman" w:hAnsi="Times New Roman"/>
          <w:sz w:val="24"/>
          <w:szCs w:val="24"/>
          <w:lang w:val="ro-RO"/>
        </w:rPr>
        <w:t>Ș</w:t>
      </w:r>
      <w:r w:rsidR="00095855">
        <w:rPr>
          <w:rFonts w:ascii="Times New Roman" w:hAnsi="Times New Roman"/>
          <w:sz w:val="24"/>
          <w:szCs w:val="24"/>
          <w:lang w:val="ro-RO"/>
        </w:rPr>
        <w:t>colii Gimnaziale „</w:t>
      </w:r>
      <w:r w:rsidR="0002792B" w:rsidRPr="00881571">
        <w:rPr>
          <w:rFonts w:ascii="Times New Roman" w:hAnsi="Times New Roman"/>
          <w:sz w:val="24"/>
          <w:szCs w:val="24"/>
          <w:lang w:val="ro-RO"/>
        </w:rPr>
        <w:t>Mihai Viteazul”</w:t>
      </w:r>
      <w:r w:rsidR="0002792B" w:rsidRPr="00940A63">
        <w:rPr>
          <w:rFonts w:ascii="Times New Roman" w:hAnsi="Times New Roman"/>
          <w:sz w:val="24"/>
          <w:szCs w:val="24"/>
          <w:shd w:val="clear" w:color="auto" w:fill="FFFFFF"/>
          <w:lang w:val="ro-RO"/>
        </w:rPr>
        <w:t xml:space="preserve"> </w:t>
      </w:r>
      <w:r w:rsidRPr="006B0185">
        <w:rPr>
          <w:rFonts w:ascii="Times New Roman" w:hAnsi="Times New Roman"/>
          <w:sz w:val="24"/>
          <w:szCs w:val="24"/>
          <w:lang w:val="ro-RO"/>
        </w:rPr>
        <w:t xml:space="preserve">(secretariat, contabilitate, </w:t>
      </w:r>
      <w:r w:rsidR="0002792B">
        <w:rPr>
          <w:rFonts w:ascii="Times New Roman" w:hAnsi="Times New Roman"/>
          <w:sz w:val="24"/>
          <w:szCs w:val="24"/>
          <w:lang w:val="ro-RO"/>
        </w:rPr>
        <w:t xml:space="preserve">administrativ, bibliotecă, </w:t>
      </w:r>
      <w:r w:rsidRPr="006B0185">
        <w:rPr>
          <w:rFonts w:ascii="Times New Roman" w:hAnsi="Times New Roman"/>
          <w:sz w:val="24"/>
          <w:szCs w:val="24"/>
          <w:lang w:val="ro-RO"/>
        </w:rPr>
        <w:t xml:space="preserve">conducerea </w:t>
      </w:r>
      <w:r w:rsidR="0002792B">
        <w:rPr>
          <w:rFonts w:ascii="Times New Roman" w:hAnsi="Times New Roman"/>
          <w:sz w:val="24"/>
          <w:szCs w:val="24"/>
          <w:lang w:val="ro-RO"/>
        </w:rPr>
        <w:t>unității</w:t>
      </w:r>
      <w:r w:rsidRPr="006B0185">
        <w:rPr>
          <w:rFonts w:ascii="Times New Roman" w:hAnsi="Times New Roman"/>
          <w:sz w:val="24"/>
          <w:szCs w:val="24"/>
          <w:lang w:val="ro-RO"/>
        </w:rPr>
        <w:t>) este relativ optimă cantitativ, însă, cu siguranță trebuie îmbunătățită calitatea.</w:t>
      </w:r>
    </w:p>
    <w:p w14:paraId="3451387E" w14:textId="77777777" w:rsidR="00515BC7" w:rsidRPr="00940A63" w:rsidRDefault="008D0D3A" w:rsidP="00515BC7">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 xml:space="preserve">Remarcăm o </w:t>
      </w:r>
      <w:proofErr w:type="spellStart"/>
      <w:r w:rsidRPr="006B0185">
        <w:rPr>
          <w:rFonts w:ascii="Times New Roman" w:hAnsi="Times New Roman"/>
          <w:sz w:val="24"/>
          <w:szCs w:val="24"/>
          <w:lang w:val="ro-RO"/>
        </w:rPr>
        <w:t>perceptie</w:t>
      </w:r>
      <w:proofErr w:type="spellEnd"/>
      <w:r w:rsidRPr="006B0185">
        <w:rPr>
          <w:rFonts w:ascii="Times New Roman" w:hAnsi="Times New Roman"/>
          <w:sz w:val="24"/>
          <w:szCs w:val="24"/>
          <w:lang w:val="ro-RO"/>
        </w:rPr>
        <w:t xml:space="preserve"> bună</w:t>
      </w:r>
      <w:r w:rsidR="00873B35" w:rsidRPr="006B0185">
        <w:rPr>
          <w:rFonts w:ascii="Times New Roman" w:hAnsi="Times New Roman"/>
          <w:sz w:val="24"/>
          <w:szCs w:val="24"/>
          <w:lang w:val="ro-RO"/>
        </w:rPr>
        <w:t xml:space="preserve"> din partea p</w:t>
      </w:r>
      <w:r w:rsidRPr="006B0185">
        <w:rPr>
          <w:rFonts w:ascii="Times New Roman" w:hAnsi="Times New Roman"/>
          <w:sz w:val="24"/>
          <w:szCs w:val="24"/>
          <w:lang w:val="ro-RO"/>
        </w:rPr>
        <w:t>ărinților și a autorităților locale în privin</w:t>
      </w:r>
      <w:r w:rsidR="00515BC7">
        <w:rPr>
          <w:rFonts w:ascii="Times New Roman" w:hAnsi="Times New Roman"/>
          <w:sz w:val="24"/>
          <w:szCs w:val="24"/>
          <w:lang w:val="ro-RO"/>
        </w:rPr>
        <w:t>ț</w:t>
      </w:r>
      <w:r w:rsidRPr="006B0185">
        <w:rPr>
          <w:rFonts w:ascii="Times New Roman" w:hAnsi="Times New Roman"/>
          <w:sz w:val="24"/>
          <w:szCs w:val="24"/>
          <w:lang w:val="ro-RO"/>
        </w:rPr>
        <w:t>a gospodă</w:t>
      </w:r>
      <w:r w:rsidR="00873B35" w:rsidRPr="006B0185">
        <w:rPr>
          <w:rFonts w:ascii="Times New Roman" w:hAnsi="Times New Roman"/>
          <w:sz w:val="24"/>
          <w:szCs w:val="24"/>
          <w:lang w:val="ro-RO"/>
        </w:rPr>
        <w:t xml:space="preserve">ririi resurselor, </w:t>
      </w:r>
      <w:r w:rsidRPr="006B0185">
        <w:rPr>
          <w:rFonts w:ascii="Times New Roman" w:hAnsi="Times New Roman"/>
          <w:sz w:val="24"/>
          <w:szCs w:val="24"/>
          <w:lang w:val="ro-RO"/>
        </w:rPr>
        <w:t>cu deosebire a celor materiale ș</w:t>
      </w:r>
      <w:r w:rsidR="00873B35" w:rsidRPr="006B0185">
        <w:rPr>
          <w:rFonts w:ascii="Times New Roman" w:hAnsi="Times New Roman"/>
          <w:sz w:val="24"/>
          <w:szCs w:val="24"/>
          <w:lang w:val="ro-RO"/>
        </w:rPr>
        <w:t>i finan</w:t>
      </w:r>
      <w:r w:rsidRPr="006B0185">
        <w:rPr>
          <w:rFonts w:ascii="Times New Roman" w:hAnsi="Times New Roman"/>
          <w:sz w:val="24"/>
          <w:szCs w:val="24"/>
          <w:lang w:val="ro-RO"/>
        </w:rPr>
        <w:t>ciare, pentru ameliorarea condițiilor de activitate din</w:t>
      </w:r>
      <w:r w:rsidR="008C3C5A" w:rsidRPr="006B0185">
        <w:rPr>
          <w:rFonts w:ascii="Times New Roman" w:hAnsi="Times New Roman"/>
          <w:sz w:val="24"/>
          <w:szCs w:val="24"/>
          <w:lang w:val="ro-RO"/>
        </w:rPr>
        <w:t xml:space="preserve"> </w:t>
      </w:r>
      <w:r w:rsidR="0002792B">
        <w:rPr>
          <w:rFonts w:ascii="Times New Roman" w:hAnsi="Times New Roman"/>
          <w:sz w:val="24"/>
          <w:szCs w:val="24"/>
          <w:lang w:val="ro-RO"/>
        </w:rPr>
        <w:t>unitatea de învățământ</w:t>
      </w:r>
      <w:r w:rsidR="00873B35" w:rsidRPr="006B0185">
        <w:rPr>
          <w:rFonts w:ascii="Times New Roman" w:hAnsi="Times New Roman"/>
          <w:sz w:val="24"/>
          <w:szCs w:val="24"/>
          <w:lang w:val="ro-RO"/>
        </w:rPr>
        <w:t>.</w:t>
      </w:r>
    </w:p>
    <w:p w14:paraId="2AF0FF89" w14:textId="77777777" w:rsidR="00515BC7" w:rsidRPr="00940A63" w:rsidRDefault="008D0D3A" w:rsidP="00515BC7">
      <w:pPr>
        <w:spacing w:after="0" w:line="360" w:lineRule="auto"/>
        <w:ind w:firstLine="720"/>
        <w:jc w:val="both"/>
        <w:rPr>
          <w:rFonts w:ascii="Times New Roman" w:hAnsi="Times New Roman"/>
          <w:sz w:val="24"/>
          <w:szCs w:val="24"/>
          <w:lang w:val="it-IT"/>
        </w:rPr>
      </w:pPr>
      <w:r w:rsidRPr="006B0185">
        <w:rPr>
          <w:rFonts w:ascii="Times New Roman" w:hAnsi="Times New Roman"/>
          <w:sz w:val="24"/>
          <w:szCs w:val="24"/>
          <w:lang w:val="ro-RO"/>
        </w:rPr>
        <w:t xml:space="preserve">Existența unei noi viziuni manageriale a condus la conturarea unei noi viziuni și a unei misiuni specifice </w:t>
      </w:r>
      <w:r w:rsidR="00881571" w:rsidRPr="00881571">
        <w:rPr>
          <w:rFonts w:ascii="Times New Roman" w:hAnsi="Times New Roman"/>
          <w:sz w:val="24"/>
          <w:szCs w:val="24"/>
          <w:lang w:val="ro-RO" w:bidi="ro-RO"/>
        </w:rPr>
        <w:t>Ș</w:t>
      </w:r>
      <w:r w:rsidR="00095855">
        <w:rPr>
          <w:rFonts w:ascii="Times New Roman" w:hAnsi="Times New Roman"/>
          <w:sz w:val="24"/>
          <w:szCs w:val="24"/>
          <w:lang w:val="ro-RO" w:bidi="ro-RO"/>
        </w:rPr>
        <w:t>colii Gimnaziale „</w:t>
      </w:r>
      <w:r w:rsidR="00881571" w:rsidRPr="00881571">
        <w:rPr>
          <w:rFonts w:ascii="Times New Roman" w:hAnsi="Times New Roman"/>
          <w:sz w:val="24"/>
          <w:szCs w:val="24"/>
          <w:lang w:val="ro-RO" w:bidi="ro-RO"/>
        </w:rPr>
        <w:t>Mihai Viteazul”,</w:t>
      </w:r>
      <w:r w:rsidR="00881571">
        <w:rPr>
          <w:rFonts w:ascii="Times New Roman" w:hAnsi="Times New Roman"/>
          <w:b/>
          <w:bCs/>
          <w:sz w:val="24"/>
          <w:szCs w:val="24"/>
          <w:lang w:val="ro-RO" w:bidi="ro-RO"/>
        </w:rPr>
        <w:t xml:space="preserve"> </w:t>
      </w:r>
      <w:r w:rsidRPr="006B0185">
        <w:rPr>
          <w:rFonts w:ascii="Times New Roman" w:hAnsi="Times New Roman"/>
          <w:sz w:val="24"/>
          <w:szCs w:val="24"/>
          <w:lang w:val="ro-RO"/>
        </w:rPr>
        <w:t xml:space="preserve">care, ne dorim să orienteze, să dea direcția dezvoltării </w:t>
      </w:r>
      <w:r w:rsidR="002A5E88">
        <w:rPr>
          <w:rFonts w:ascii="Times New Roman" w:hAnsi="Times New Roman"/>
          <w:sz w:val="24"/>
          <w:szCs w:val="24"/>
          <w:lang w:val="ro-RO"/>
        </w:rPr>
        <w:t>unității</w:t>
      </w:r>
      <w:r w:rsidRPr="006B0185">
        <w:rPr>
          <w:rFonts w:ascii="Times New Roman" w:hAnsi="Times New Roman"/>
          <w:sz w:val="24"/>
          <w:szCs w:val="24"/>
          <w:lang w:val="ro-RO"/>
        </w:rPr>
        <w:t xml:space="preserve"> noastre.</w:t>
      </w:r>
    </w:p>
    <w:p w14:paraId="7A87E25D" w14:textId="77777777" w:rsidR="00B1105B" w:rsidRPr="00940A63" w:rsidRDefault="000F67BB" w:rsidP="00B1105B">
      <w:pPr>
        <w:spacing w:after="0" w:line="360" w:lineRule="auto"/>
        <w:ind w:firstLine="720"/>
        <w:jc w:val="both"/>
        <w:rPr>
          <w:rFonts w:ascii="Times New Roman" w:hAnsi="Times New Roman"/>
          <w:sz w:val="24"/>
          <w:szCs w:val="24"/>
          <w:lang w:val="it-IT"/>
        </w:rPr>
      </w:pPr>
      <w:r w:rsidRPr="000F67BB">
        <w:rPr>
          <w:rFonts w:ascii="Times New Roman" w:hAnsi="Times New Roman"/>
          <w:bCs/>
          <w:iCs/>
          <w:sz w:val="24"/>
          <w:szCs w:val="24"/>
          <w:lang w:val="ro-RO"/>
        </w:rPr>
        <w:t xml:space="preserve">Ca urmare a analizei realizate la nivelul </w:t>
      </w:r>
      <w:r w:rsidR="00E4688A" w:rsidRPr="002C08CD">
        <w:rPr>
          <w:rFonts w:ascii="Times New Roman" w:hAnsi="Times New Roman"/>
          <w:sz w:val="24"/>
          <w:szCs w:val="24"/>
          <w:lang w:val="ro-RO"/>
        </w:rPr>
        <w:t>unității de învățământ,</w:t>
      </w:r>
      <w:r w:rsidR="00515BC7" w:rsidRPr="00940A63">
        <w:rPr>
          <w:rStyle w:val="Bodytext0"/>
          <w:sz w:val="24"/>
          <w:szCs w:val="24"/>
          <w:lang w:val="it-IT"/>
        </w:rPr>
        <w:t xml:space="preserve"> </w:t>
      </w:r>
      <w:r w:rsidRPr="000F67BB">
        <w:rPr>
          <w:rFonts w:ascii="Times New Roman" w:hAnsi="Times New Roman"/>
          <w:bCs/>
          <w:iCs/>
          <w:sz w:val="24"/>
          <w:szCs w:val="24"/>
          <w:lang w:val="ro-RO"/>
        </w:rPr>
        <w:t>s-au formulat</w:t>
      </w:r>
      <w:r>
        <w:rPr>
          <w:rFonts w:ascii="Times New Roman" w:hAnsi="Times New Roman"/>
          <w:sz w:val="24"/>
          <w:szCs w:val="24"/>
          <w:lang w:val="ro-RO"/>
        </w:rPr>
        <w:t xml:space="preserve"> </w:t>
      </w:r>
      <w:r w:rsidRPr="000F67BB">
        <w:rPr>
          <w:rFonts w:ascii="Times New Roman" w:hAnsi="Times New Roman"/>
          <w:bCs/>
          <w:iCs/>
          <w:sz w:val="24"/>
          <w:szCs w:val="24"/>
          <w:lang w:val="ro-RO"/>
        </w:rPr>
        <w:t>următoarele recomandări cu privire la dezvoltarea și</w:t>
      </w:r>
      <w:r>
        <w:rPr>
          <w:rFonts w:ascii="Times New Roman" w:hAnsi="Times New Roman"/>
          <w:sz w:val="24"/>
          <w:szCs w:val="24"/>
          <w:lang w:val="ro-RO"/>
        </w:rPr>
        <w:t xml:space="preserve"> </w:t>
      </w:r>
      <w:r w:rsidRPr="000F67BB">
        <w:rPr>
          <w:rFonts w:ascii="Times New Roman" w:hAnsi="Times New Roman"/>
          <w:bCs/>
          <w:iCs/>
          <w:sz w:val="24"/>
          <w:szCs w:val="24"/>
          <w:lang w:val="ro-RO"/>
        </w:rPr>
        <w:t xml:space="preserve">îmbunătățirea activității </w:t>
      </w:r>
      <w:r w:rsidR="00515BC7">
        <w:rPr>
          <w:rFonts w:ascii="Times New Roman" w:hAnsi="Times New Roman"/>
          <w:bCs/>
          <w:iCs/>
          <w:sz w:val="24"/>
          <w:szCs w:val="24"/>
          <w:lang w:val="ro-RO"/>
        </w:rPr>
        <w:t>unității</w:t>
      </w:r>
      <w:r w:rsidRPr="000F67BB">
        <w:rPr>
          <w:rFonts w:ascii="Times New Roman" w:hAnsi="Times New Roman"/>
          <w:bCs/>
          <w:iCs/>
          <w:sz w:val="24"/>
          <w:szCs w:val="24"/>
          <w:lang w:val="ro-RO"/>
        </w:rPr>
        <w:t>:</w:t>
      </w:r>
    </w:p>
    <w:p w14:paraId="4A040172" w14:textId="77777777" w:rsidR="00B1105B" w:rsidRPr="00B1105B" w:rsidRDefault="000F67BB" w:rsidP="0022033E">
      <w:pPr>
        <w:pStyle w:val="ListParagraph"/>
        <w:numPr>
          <w:ilvl w:val="0"/>
          <w:numId w:val="18"/>
        </w:numPr>
        <w:spacing w:after="0" w:line="360" w:lineRule="auto"/>
        <w:jc w:val="both"/>
        <w:rPr>
          <w:rFonts w:ascii="Times New Roman" w:hAnsi="Times New Roman"/>
          <w:sz w:val="24"/>
          <w:szCs w:val="24"/>
        </w:rPr>
      </w:pPr>
      <w:r w:rsidRPr="00B1105B">
        <w:rPr>
          <w:rFonts w:ascii="Times New Roman" w:hAnsi="Times New Roman"/>
          <w:bCs/>
          <w:iCs/>
          <w:sz w:val="24"/>
          <w:szCs w:val="24"/>
        </w:rPr>
        <w:t xml:space="preserve">Facilitarea participării elevilor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familiei la deciziile strategice ale unității;</w:t>
      </w:r>
    </w:p>
    <w:p w14:paraId="16B84F67" w14:textId="77777777" w:rsidR="00B1105B" w:rsidRPr="00B1105B" w:rsidRDefault="000F67BB" w:rsidP="0022033E">
      <w:pPr>
        <w:pStyle w:val="ListParagraph"/>
        <w:numPr>
          <w:ilvl w:val="0"/>
          <w:numId w:val="18"/>
        </w:numPr>
        <w:spacing w:after="0" w:line="360" w:lineRule="auto"/>
        <w:jc w:val="both"/>
        <w:rPr>
          <w:rFonts w:ascii="Times New Roman" w:hAnsi="Times New Roman"/>
          <w:sz w:val="24"/>
          <w:szCs w:val="24"/>
        </w:rPr>
      </w:pPr>
      <w:r w:rsidRPr="00B1105B">
        <w:rPr>
          <w:rFonts w:ascii="Times New Roman" w:hAnsi="Times New Roman"/>
          <w:bCs/>
          <w:iCs/>
          <w:sz w:val="24"/>
          <w:szCs w:val="24"/>
        </w:rPr>
        <w:t>Crearea și menținerea unui ethos școlar optim pentru asigurarea unui învățământ de calitate;</w:t>
      </w:r>
    </w:p>
    <w:p w14:paraId="37CAE5DB" w14:textId="77777777" w:rsidR="00B1105B" w:rsidRPr="00B1105B" w:rsidRDefault="000F67BB" w:rsidP="0022033E">
      <w:pPr>
        <w:pStyle w:val="ListParagraph"/>
        <w:numPr>
          <w:ilvl w:val="0"/>
          <w:numId w:val="18"/>
        </w:numPr>
        <w:spacing w:after="0" w:line="360" w:lineRule="auto"/>
        <w:jc w:val="both"/>
        <w:rPr>
          <w:rFonts w:ascii="Times New Roman" w:hAnsi="Times New Roman"/>
          <w:sz w:val="24"/>
          <w:szCs w:val="24"/>
        </w:rPr>
      </w:pPr>
      <w:r w:rsidRPr="00B1105B">
        <w:rPr>
          <w:rFonts w:ascii="Times New Roman" w:hAnsi="Times New Roman"/>
          <w:bCs/>
          <w:iCs/>
          <w:sz w:val="24"/>
          <w:szCs w:val="24"/>
        </w:rPr>
        <w:t xml:space="preserve">Inițierea unor cursuri prin CCD privind comunicarea profesor – elev și diriginte – părinți, părinți – elevi, diriginte – elevi, învățător – elevi, </w:t>
      </w:r>
      <w:r w:rsidR="00E4688A">
        <w:rPr>
          <w:rFonts w:ascii="Times New Roman" w:hAnsi="Times New Roman"/>
          <w:bCs/>
          <w:iCs/>
          <w:sz w:val="24"/>
          <w:szCs w:val="24"/>
        </w:rPr>
        <w:t xml:space="preserve">educator-copii, </w:t>
      </w:r>
      <w:r w:rsidRPr="00B1105B">
        <w:rPr>
          <w:rFonts w:ascii="Times New Roman" w:hAnsi="Times New Roman"/>
          <w:bCs/>
          <w:iCs/>
          <w:sz w:val="24"/>
          <w:szCs w:val="24"/>
        </w:rPr>
        <w:t>director – profesor, director – părinți;</w:t>
      </w:r>
    </w:p>
    <w:p w14:paraId="7DE0C850" w14:textId="77777777" w:rsidR="00B1105B" w:rsidRPr="00B1105B" w:rsidRDefault="000F67BB" w:rsidP="0022033E">
      <w:pPr>
        <w:pStyle w:val="ListParagraph"/>
        <w:numPr>
          <w:ilvl w:val="0"/>
          <w:numId w:val="18"/>
        </w:numPr>
        <w:spacing w:after="0" w:line="360" w:lineRule="auto"/>
        <w:jc w:val="both"/>
        <w:rPr>
          <w:rFonts w:ascii="Times New Roman" w:hAnsi="Times New Roman"/>
          <w:sz w:val="24"/>
          <w:szCs w:val="24"/>
        </w:rPr>
      </w:pPr>
      <w:r w:rsidRPr="00B1105B">
        <w:rPr>
          <w:rFonts w:ascii="Times New Roman" w:hAnsi="Times New Roman"/>
          <w:bCs/>
          <w:iCs/>
          <w:sz w:val="24"/>
          <w:szCs w:val="24"/>
        </w:rPr>
        <w:t xml:space="preserve">Reconfigurarea sistemului de comunicare internă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externă;</w:t>
      </w:r>
    </w:p>
    <w:p w14:paraId="3371A963" w14:textId="77777777" w:rsidR="00B1105B" w:rsidRPr="00B1105B" w:rsidRDefault="000F67BB" w:rsidP="0022033E">
      <w:pPr>
        <w:pStyle w:val="ListParagraph"/>
        <w:numPr>
          <w:ilvl w:val="0"/>
          <w:numId w:val="18"/>
        </w:numPr>
        <w:spacing w:after="0" w:line="360" w:lineRule="auto"/>
        <w:jc w:val="both"/>
        <w:rPr>
          <w:rFonts w:ascii="Times New Roman" w:hAnsi="Times New Roman"/>
          <w:sz w:val="24"/>
          <w:szCs w:val="24"/>
        </w:rPr>
      </w:pPr>
      <w:r w:rsidRPr="00B1105B">
        <w:rPr>
          <w:rFonts w:ascii="Times New Roman" w:hAnsi="Times New Roman"/>
          <w:bCs/>
          <w:iCs/>
          <w:sz w:val="24"/>
          <w:szCs w:val="24"/>
        </w:rPr>
        <w:t>Promovarea strategiilor de control adecvate, concepute pentru asigurarea atingerii obiectivelor</w:t>
      </w:r>
      <w:r w:rsidR="00B1105B" w:rsidRPr="00B1105B">
        <w:rPr>
          <w:rFonts w:ascii="Times New Roman" w:hAnsi="Times New Roman"/>
          <w:bCs/>
          <w:iCs/>
          <w:sz w:val="24"/>
          <w:szCs w:val="24"/>
        </w:rPr>
        <w:t xml:space="preserve"> </w:t>
      </w:r>
      <w:r w:rsidRPr="00B1105B">
        <w:rPr>
          <w:rFonts w:ascii="Times New Roman" w:hAnsi="Times New Roman"/>
          <w:bCs/>
          <w:iCs/>
          <w:sz w:val="24"/>
          <w:szCs w:val="24"/>
        </w:rPr>
        <w:t xml:space="preserve">specifice tuturor compartimentelor </w:t>
      </w:r>
      <w:r w:rsidR="0002792B" w:rsidRPr="00881571">
        <w:rPr>
          <w:rFonts w:ascii="Times New Roman" w:hAnsi="Times New Roman"/>
          <w:sz w:val="24"/>
          <w:szCs w:val="24"/>
        </w:rPr>
        <w:t>Ș</w:t>
      </w:r>
      <w:r w:rsidR="00095855">
        <w:rPr>
          <w:rFonts w:ascii="Times New Roman" w:hAnsi="Times New Roman"/>
          <w:sz w:val="24"/>
          <w:szCs w:val="24"/>
        </w:rPr>
        <w:t>colii Gimnaziale „</w:t>
      </w:r>
      <w:r w:rsidR="0002792B" w:rsidRPr="00881571">
        <w:rPr>
          <w:rFonts w:ascii="Times New Roman" w:hAnsi="Times New Roman"/>
          <w:sz w:val="24"/>
          <w:szCs w:val="24"/>
        </w:rPr>
        <w:t>Mihai Viteazul”</w:t>
      </w:r>
      <w:r w:rsidRPr="00B1105B">
        <w:rPr>
          <w:rFonts w:ascii="Times New Roman" w:hAnsi="Times New Roman"/>
          <w:bCs/>
          <w:iCs/>
          <w:sz w:val="24"/>
          <w:szCs w:val="24"/>
        </w:rPr>
        <w:t>;</w:t>
      </w:r>
    </w:p>
    <w:p w14:paraId="2A7C0C6A"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proofErr w:type="spellStart"/>
      <w:r w:rsidRPr="00B1105B">
        <w:rPr>
          <w:rFonts w:ascii="Times New Roman" w:hAnsi="Times New Roman"/>
          <w:bCs/>
          <w:iCs/>
          <w:sz w:val="24"/>
          <w:szCs w:val="24"/>
        </w:rPr>
        <w:t>Îmbunătăţirea</w:t>
      </w:r>
      <w:proofErr w:type="spellEnd"/>
      <w:r w:rsidRPr="00B1105B">
        <w:rPr>
          <w:rFonts w:ascii="Times New Roman" w:hAnsi="Times New Roman"/>
          <w:bCs/>
          <w:iCs/>
          <w:sz w:val="24"/>
          <w:szCs w:val="24"/>
        </w:rPr>
        <w:t xml:space="preserve"> continuă a </w:t>
      </w:r>
      <w:proofErr w:type="spellStart"/>
      <w:r w:rsidRPr="00B1105B">
        <w:rPr>
          <w:rFonts w:ascii="Times New Roman" w:hAnsi="Times New Roman"/>
          <w:bCs/>
          <w:iCs/>
          <w:sz w:val="24"/>
          <w:szCs w:val="24"/>
        </w:rPr>
        <w:t>calităţii</w:t>
      </w:r>
      <w:proofErr w:type="spellEnd"/>
      <w:r w:rsidRPr="00B1105B">
        <w:rPr>
          <w:rFonts w:ascii="Times New Roman" w:hAnsi="Times New Roman"/>
          <w:bCs/>
          <w:iCs/>
          <w:sz w:val="24"/>
          <w:szCs w:val="24"/>
        </w:rPr>
        <w:t xml:space="preserve">, bazată pe rezultatele evaluării </w:t>
      </w:r>
      <w:proofErr w:type="spellStart"/>
      <w:r w:rsidRPr="00B1105B">
        <w:rPr>
          <w:rFonts w:ascii="Times New Roman" w:hAnsi="Times New Roman"/>
          <w:bCs/>
          <w:iCs/>
          <w:sz w:val="24"/>
          <w:szCs w:val="24"/>
        </w:rPr>
        <w:t>instituţionale</w:t>
      </w:r>
      <w:proofErr w:type="spellEnd"/>
      <w:r w:rsidRPr="00B1105B">
        <w:rPr>
          <w:rFonts w:ascii="Times New Roman" w:hAnsi="Times New Roman"/>
          <w:bCs/>
          <w:iCs/>
          <w:sz w:val="24"/>
          <w:szCs w:val="24"/>
        </w:rPr>
        <w:t xml:space="preserve"> sistematice;</w:t>
      </w:r>
    </w:p>
    <w:p w14:paraId="73F502FD"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Asigurarea </w:t>
      </w:r>
      <w:proofErr w:type="spellStart"/>
      <w:r w:rsidRPr="00B1105B">
        <w:rPr>
          <w:rFonts w:ascii="Times New Roman" w:hAnsi="Times New Roman"/>
          <w:bCs/>
          <w:iCs/>
          <w:sz w:val="24"/>
          <w:szCs w:val="24"/>
        </w:rPr>
        <w:t>calităţii</w:t>
      </w:r>
      <w:proofErr w:type="spellEnd"/>
      <w:r w:rsidRPr="00B1105B">
        <w:rPr>
          <w:rFonts w:ascii="Times New Roman" w:hAnsi="Times New Roman"/>
          <w:bCs/>
          <w:iCs/>
          <w:sz w:val="24"/>
          <w:szCs w:val="24"/>
        </w:rPr>
        <w:t xml:space="preserve"> serviciilor </w:t>
      </w:r>
      <w:proofErr w:type="spellStart"/>
      <w:r w:rsidRPr="00B1105B">
        <w:rPr>
          <w:rFonts w:ascii="Times New Roman" w:hAnsi="Times New Roman"/>
          <w:bCs/>
          <w:iCs/>
          <w:sz w:val="24"/>
          <w:szCs w:val="24"/>
        </w:rPr>
        <w:t>educaţionale</w:t>
      </w:r>
      <w:proofErr w:type="spellEnd"/>
      <w:r w:rsidRPr="00B1105B">
        <w:rPr>
          <w:rFonts w:ascii="Times New Roman" w:hAnsi="Times New Roman"/>
          <w:bCs/>
          <w:iCs/>
          <w:sz w:val="24"/>
          <w:szCs w:val="24"/>
        </w:rPr>
        <w:t xml:space="preserve"> prin măsuri active în domeniul instructiv – educativ, resurse umane, bază materială, </w:t>
      </w:r>
      <w:proofErr w:type="spellStart"/>
      <w:r w:rsidRPr="00B1105B">
        <w:rPr>
          <w:rFonts w:ascii="Times New Roman" w:hAnsi="Times New Roman"/>
          <w:bCs/>
          <w:iCs/>
          <w:sz w:val="24"/>
          <w:szCs w:val="24"/>
        </w:rPr>
        <w:t>relaţii</w:t>
      </w:r>
      <w:proofErr w:type="spellEnd"/>
      <w:r w:rsidRPr="00B1105B">
        <w:rPr>
          <w:rFonts w:ascii="Times New Roman" w:hAnsi="Times New Roman"/>
          <w:bCs/>
          <w:iCs/>
          <w:sz w:val="24"/>
          <w:szCs w:val="24"/>
        </w:rPr>
        <w:t xml:space="preserve"> externe;</w:t>
      </w:r>
    </w:p>
    <w:p w14:paraId="1980A4DD"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Corelarea Curriculumului </w:t>
      </w:r>
      <w:proofErr w:type="spellStart"/>
      <w:r w:rsidRPr="00B1105B">
        <w:rPr>
          <w:rFonts w:ascii="Times New Roman" w:hAnsi="Times New Roman"/>
          <w:bCs/>
          <w:iCs/>
          <w:sz w:val="24"/>
          <w:szCs w:val="24"/>
        </w:rPr>
        <w:t>Naţional</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a Curriculumului la Decizia</w:t>
      </w:r>
      <w:r w:rsidR="00C64C9E">
        <w:rPr>
          <w:rFonts w:ascii="Times New Roman" w:hAnsi="Times New Roman"/>
          <w:bCs/>
          <w:iCs/>
          <w:sz w:val="24"/>
          <w:szCs w:val="24"/>
        </w:rPr>
        <w:t xml:space="preserve"> Elevului din Oferta</w:t>
      </w:r>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Şcolii</w:t>
      </w:r>
      <w:proofErr w:type="spellEnd"/>
      <w:r w:rsidRPr="00B1105B">
        <w:rPr>
          <w:rFonts w:ascii="Times New Roman" w:hAnsi="Times New Roman"/>
          <w:bCs/>
          <w:iCs/>
          <w:sz w:val="24"/>
          <w:szCs w:val="24"/>
        </w:rPr>
        <w:t xml:space="preserve"> cu oferta </w:t>
      </w:r>
      <w:proofErr w:type="spellStart"/>
      <w:r w:rsidRPr="00B1105B">
        <w:rPr>
          <w:rFonts w:ascii="Times New Roman" w:hAnsi="Times New Roman"/>
          <w:bCs/>
          <w:iCs/>
          <w:sz w:val="24"/>
          <w:szCs w:val="24"/>
        </w:rPr>
        <w:t>educaţională</w:t>
      </w:r>
      <w:proofErr w:type="spellEnd"/>
      <w:r w:rsidRPr="00B1105B">
        <w:rPr>
          <w:rFonts w:ascii="Times New Roman" w:hAnsi="Times New Roman"/>
          <w:bCs/>
          <w:iCs/>
          <w:sz w:val="24"/>
          <w:szCs w:val="24"/>
        </w:rPr>
        <w:t xml:space="preserve"> a unității;</w:t>
      </w:r>
    </w:p>
    <w:p w14:paraId="77417CFC"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Monitorizarea procesului de predare – </w:t>
      </w:r>
      <w:proofErr w:type="spellStart"/>
      <w:r w:rsidRPr="00B1105B">
        <w:rPr>
          <w:rFonts w:ascii="Times New Roman" w:hAnsi="Times New Roman"/>
          <w:bCs/>
          <w:iCs/>
          <w:sz w:val="24"/>
          <w:szCs w:val="24"/>
        </w:rPr>
        <w:t>învăţare</w:t>
      </w:r>
      <w:proofErr w:type="spellEnd"/>
      <w:r w:rsidRPr="00B1105B">
        <w:rPr>
          <w:rFonts w:ascii="Times New Roman" w:hAnsi="Times New Roman"/>
          <w:bCs/>
          <w:iCs/>
          <w:sz w:val="24"/>
          <w:szCs w:val="24"/>
        </w:rPr>
        <w:t xml:space="preserve"> – evaluare din perspectiva dezvoltării </w:t>
      </w:r>
      <w:proofErr w:type="spellStart"/>
      <w:r w:rsidRPr="00B1105B">
        <w:rPr>
          <w:rFonts w:ascii="Times New Roman" w:hAnsi="Times New Roman"/>
          <w:bCs/>
          <w:iCs/>
          <w:sz w:val="24"/>
          <w:szCs w:val="24"/>
        </w:rPr>
        <w:t>competenţelor</w:t>
      </w:r>
      <w:proofErr w:type="spellEnd"/>
      <w:r w:rsidRPr="00B1105B">
        <w:rPr>
          <w:rFonts w:ascii="Times New Roman" w:hAnsi="Times New Roman"/>
          <w:bCs/>
          <w:iCs/>
          <w:sz w:val="24"/>
          <w:szCs w:val="24"/>
        </w:rPr>
        <w:t xml:space="preserve"> cheie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a centrării </w:t>
      </w:r>
      <w:proofErr w:type="spellStart"/>
      <w:r w:rsidRPr="00B1105B">
        <w:rPr>
          <w:rFonts w:ascii="Times New Roman" w:hAnsi="Times New Roman"/>
          <w:bCs/>
          <w:iCs/>
          <w:sz w:val="24"/>
          <w:szCs w:val="24"/>
        </w:rPr>
        <w:t>activităţilor</w:t>
      </w:r>
      <w:proofErr w:type="spellEnd"/>
      <w:r w:rsidRPr="00B1105B">
        <w:rPr>
          <w:rFonts w:ascii="Times New Roman" w:hAnsi="Times New Roman"/>
          <w:bCs/>
          <w:iCs/>
          <w:sz w:val="24"/>
          <w:szCs w:val="24"/>
        </w:rPr>
        <w:t xml:space="preserve"> pe beneficiarii </w:t>
      </w:r>
      <w:proofErr w:type="spellStart"/>
      <w:r w:rsidRPr="00B1105B">
        <w:rPr>
          <w:rFonts w:ascii="Times New Roman" w:hAnsi="Times New Roman"/>
          <w:bCs/>
          <w:iCs/>
          <w:sz w:val="24"/>
          <w:szCs w:val="24"/>
        </w:rPr>
        <w:t>direcţi</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pe </w:t>
      </w:r>
      <w:proofErr w:type="spellStart"/>
      <w:r w:rsidRPr="00B1105B">
        <w:rPr>
          <w:rFonts w:ascii="Times New Roman" w:hAnsi="Times New Roman"/>
          <w:bCs/>
          <w:iCs/>
          <w:sz w:val="24"/>
          <w:szCs w:val="24"/>
        </w:rPr>
        <w:t>cerinţele</w:t>
      </w:r>
      <w:proofErr w:type="spellEnd"/>
      <w:r w:rsidRPr="00B1105B">
        <w:rPr>
          <w:rFonts w:ascii="Times New Roman" w:hAnsi="Times New Roman"/>
          <w:bCs/>
          <w:iCs/>
          <w:sz w:val="24"/>
          <w:szCs w:val="24"/>
        </w:rPr>
        <w:t xml:space="preserve"> lor </w:t>
      </w:r>
      <w:proofErr w:type="spellStart"/>
      <w:r w:rsidRPr="00B1105B">
        <w:rPr>
          <w:rFonts w:ascii="Times New Roman" w:hAnsi="Times New Roman"/>
          <w:bCs/>
          <w:iCs/>
          <w:sz w:val="24"/>
          <w:szCs w:val="24"/>
        </w:rPr>
        <w:t>educaţionale</w:t>
      </w:r>
      <w:proofErr w:type="spellEnd"/>
      <w:r w:rsidRPr="00B1105B">
        <w:rPr>
          <w:rFonts w:ascii="Times New Roman" w:hAnsi="Times New Roman"/>
          <w:bCs/>
          <w:iCs/>
          <w:sz w:val="24"/>
          <w:szCs w:val="24"/>
        </w:rPr>
        <w:t>;</w:t>
      </w:r>
    </w:p>
    <w:p w14:paraId="2664D36C" w14:textId="77777777" w:rsidR="00B1105B" w:rsidRDefault="0002792B" w:rsidP="0022033E">
      <w:pPr>
        <w:pStyle w:val="ListParagraph"/>
        <w:numPr>
          <w:ilvl w:val="0"/>
          <w:numId w:val="19"/>
        </w:numPr>
        <w:spacing w:after="0" w:line="360" w:lineRule="auto"/>
        <w:jc w:val="both"/>
        <w:rPr>
          <w:rFonts w:ascii="Times New Roman" w:hAnsi="Times New Roman"/>
          <w:bCs/>
          <w:iCs/>
          <w:sz w:val="24"/>
          <w:szCs w:val="24"/>
        </w:rPr>
      </w:pPr>
      <w:bookmarkStart w:id="7" w:name="_Hlk142483057"/>
      <w:r>
        <w:rPr>
          <w:rFonts w:ascii="Times New Roman" w:hAnsi="Times New Roman"/>
          <w:bCs/>
          <w:iCs/>
          <w:sz w:val="24"/>
          <w:szCs w:val="24"/>
        </w:rPr>
        <w:lastRenderedPageBreak/>
        <w:t xml:space="preserve">Reducerea analfabetismului funcțional, </w:t>
      </w:r>
      <w:bookmarkEnd w:id="7"/>
      <w:proofErr w:type="spellStart"/>
      <w:r>
        <w:rPr>
          <w:rFonts w:ascii="Times New Roman" w:hAnsi="Times New Roman"/>
          <w:bCs/>
          <w:iCs/>
          <w:sz w:val="24"/>
          <w:szCs w:val="24"/>
        </w:rPr>
        <w:t>î</w:t>
      </w:r>
      <w:r w:rsidR="000F67BB" w:rsidRPr="00B1105B">
        <w:rPr>
          <w:rFonts w:ascii="Times New Roman" w:hAnsi="Times New Roman"/>
          <w:bCs/>
          <w:iCs/>
          <w:sz w:val="24"/>
          <w:szCs w:val="24"/>
        </w:rPr>
        <w:t>mbunătăţirea</w:t>
      </w:r>
      <w:proofErr w:type="spellEnd"/>
      <w:r w:rsidR="000F67BB" w:rsidRPr="00B1105B">
        <w:rPr>
          <w:rFonts w:ascii="Times New Roman" w:hAnsi="Times New Roman"/>
          <w:bCs/>
          <w:iCs/>
          <w:sz w:val="24"/>
          <w:szCs w:val="24"/>
        </w:rPr>
        <w:t xml:space="preserve"> rezultatelor </w:t>
      </w:r>
      <w:proofErr w:type="spellStart"/>
      <w:r w:rsidR="000F67BB" w:rsidRPr="00B1105B">
        <w:rPr>
          <w:rFonts w:ascii="Times New Roman" w:hAnsi="Times New Roman"/>
          <w:bCs/>
          <w:iCs/>
          <w:sz w:val="24"/>
          <w:szCs w:val="24"/>
        </w:rPr>
        <w:t>şcolare</w:t>
      </w:r>
      <w:proofErr w:type="spellEnd"/>
      <w:r w:rsidR="000F67BB" w:rsidRPr="00B1105B">
        <w:rPr>
          <w:rFonts w:ascii="Times New Roman" w:hAnsi="Times New Roman"/>
          <w:bCs/>
          <w:iCs/>
          <w:sz w:val="24"/>
          <w:szCs w:val="24"/>
        </w:rPr>
        <w:t xml:space="preserve"> ale elevilor prin aplicarea sistemului de evaluare periodică</w:t>
      </w:r>
      <w:r>
        <w:rPr>
          <w:rFonts w:ascii="Times New Roman" w:hAnsi="Times New Roman"/>
          <w:bCs/>
          <w:iCs/>
          <w:sz w:val="24"/>
          <w:szCs w:val="24"/>
        </w:rPr>
        <w:t xml:space="preserve"> și promovarea excelenței;</w:t>
      </w:r>
    </w:p>
    <w:p w14:paraId="050FA417"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Crearea unei culturi digitale în procesul de predare – învățare – evaluare, a leadership-ului și managementului școlii prin implementarea de sisteme informatice de suport;</w:t>
      </w:r>
    </w:p>
    <w:p w14:paraId="4416AF44"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Promovarea serviciilor </w:t>
      </w:r>
      <w:proofErr w:type="spellStart"/>
      <w:r w:rsidRPr="00B1105B">
        <w:rPr>
          <w:rFonts w:ascii="Times New Roman" w:hAnsi="Times New Roman"/>
          <w:bCs/>
          <w:iCs/>
          <w:sz w:val="24"/>
          <w:szCs w:val="24"/>
        </w:rPr>
        <w:t>educaţionale</w:t>
      </w:r>
      <w:proofErr w:type="spellEnd"/>
      <w:r w:rsidRPr="00B1105B">
        <w:rPr>
          <w:rFonts w:ascii="Times New Roman" w:hAnsi="Times New Roman"/>
          <w:bCs/>
          <w:iCs/>
          <w:sz w:val="24"/>
          <w:szCs w:val="24"/>
        </w:rPr>
        <w:t xml:space="preserve"> adaptate la copiii cu </w:t>
      </w:r>
      <w:proofErr w:type="spellStart"/>
      <w:r w:rsidRPr="00B1105B">
        <w:rPr>
          <w:rFonts w:ascii="Times New Roman" w:hAnsi="Times New Roman"/>
          <w:bCs/>
          <w:iCs/>
          <w:sz w:val="24"/>
          <w:szCs w:val="24"/>
        </w:rPr>
        <w:t>cerinţe</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educaţionale</w:t>
      </w:r>
      <w:proofErr w:type="spellEnd"/>
      <w:r w:rsidRPr="00B1105B">
        <w:rPr>
          <w:rFonts w:ascii="Times New Roman" w:hAnsi="Times New Roman"/>
          <w:bCs/>
          <w:iCs/>
          <w:sz w:val="24"/>
          <w:szCs w:val="24"/>
        </w:rPr>
        <w:t xml:space="preserve"> speciale;</w:t>
      </w:r>
    </w:p>
    <w:p w14:paraId="354EA449"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proofErr w:type="spellStart"/>
      <w:r w:rsidRPr="00B1105B">
        <w:rPr>
          <w:rFonts w:ascii="Times New Roman" w:hAnsi="Times New Roman"/>
          <w:bCs/>
          <w:iCs/>
          <w:sz w:val="24"/>
          <w:szCs w:val="24"/>
        </w:rPr>
        <w:t>Susţinerea</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activităţilor</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extracurriculare</w:t>
      </w:r>
      <w:proofErr w:type="spellEnd"/>
      <w:r w:rsidRPr="00B1105B">
        <w:rPr>
          <w:rFonts w:ascii="Times New Roman" w:hAnsi="Times New Roman"/>
          <w:bCs/>
          <w:iCs/>
          <w:sz w:val="24"/>
          <w:szCs w:val="24"/>
        </w:rPr>
        <w:t xml:space="preserve"> din perspectiva </w:t>
      </w:r>
      <w:proofErr w:type="spellStart"/>
      <w:r w:rsidRPr="00B1105B">
        <w:rPr>
          <w:rFonts w:ascii="Times New Roman" w:hAnsi="Times New Roman"/>
          <w:bCs/>
          <w:iCs/>
          <w:sz w:val="24"/>
          <w:szCs w:val="24"/>
        </w:rPr>
        <w:t>educaţiei</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nonformale</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informale;</w:t>
      </w:r>
    </w:p>
    <w:p w14:paraId="25016388" w14:textId="77777777" w:rsidR="00B1105B" w:rsidRDefault="0002792B" w:rsidP="0022033E">
      <w:pPr>
        <w:pStyle w:val="ListParagraph"/>
        <w:numPr>
          <w:ilvl w:val="0"/>
          <w:numId w:val="19"/>
        </w:numPr>
        <w:spacing w:after="0" w:line="360" w:lineRule="auto"/>
        <w:jc w:val="both"/>
        <w:rPr>
          <w:rFonts w:ascii="Times New Roman" w:hAnsi="Times New Roman"/>
          <w:bCs/>
          <w:iCs/>
          <w:sz w:val="24"/>
          <w:szCs w:val="24"/>
        </w:rPr>
      </w:pPr>
      <w:bookmarkStart w:id="8" w:name="_Hlk142482989"/>
      <w:proofErr w:type="spellStart"/>
      <w:r>
        <w:rPr>
          <w:rFonts w:ascii="Times New Roman" w:hAnsi="Times New Roman"/>
          <w:bCs/>
          <w:iCs/>
          <w:sz w:val="24"/>
          <w:szCs w:val="24"/>
        </w:rPr>
        <w:t>Combatarea</w:t>
      </w:r>
      <w:proofErr w:type="spellEnd"/>
      <w:r>
        <w:rPr>
          <w:rFonts w:ascii="Times New Roman" w:hAnsi="Times New Roman"/>
          <w:bCs/>
          <w:iCs/>
          <w:sz w:val="24"/>
          <w:szCs w:val="24"/>
        </w:rPr>
        <w:t xml:space="preserve"> absenteismului școlar și p</w:t>
      </w:r>
      <w:r w:rsidR="000F67BB" w:rsidRPr="00B1105B">
        <w:rPr>
          <w:rFonts w:ascii="Times New Roman" w:hAnsi="Times New Roman"/>
          <w:bCs/>
          <w:iCs/>
          <w:sz w:val="24"/>
          <w:szCs w:val="24"/>
        </w:rPr>
        <w:t xml:space="preserve">revenirea abandonului </w:t>
      </w:r>
      <w:proofErr w:type="spellStart"/>
      <w:r w:rsidR="000F67BB" w:rsidRPr="00B1105B">
        <w:rPr>
          <w:rFonts w:ascii="Times New Roman" w:hAnsi="Times New Roman"/>
          <w:bCs/>
          <w:iCs/>
          <w:sz w:val="24"/>
          <w:szCs w:val="24"/>
        </w:rPr>
        <w:t>şcolar</w:t>
      </w:r>
      <w:proofErr w:type="spellEnd"/>
      <w:r w:rsidR="000F67BB" w:rsidRPr="00B1105B">
        <w:rPr>
          <w:rFonts w:ascii="Times New Roman" w:hAnsi="Times New Roman"/>
          <w:bCs/>
          <w:iCs/>
          <w:sz w:val="24"/>
          <w:szCs w:val="24"/>
        </w:rPr>
        <w:t xml:space="preserve"> prin măsuri active de identificare a nevoilor beneficiarilor </w:t>
      </w:r>
      <w:proofErr w:type="spellStart"/>
      <w:r w:rsidR="000F67BB" w:rsidRPr="00B1105B">
        <w:rPr>
          <w:rFonts w:ascii="Times New Roman" w:hAnsi="Times New Roman"/>
          <w:bCs/>
          <w:iCs/>
          <w:sz w:val="24"/>
          <w:szCs w:val="24"/>
        </w:rPr>
        <w:t>direcţi</w:t>
      </w:r>
      <w:proofErr w:type="spellEnd"/>
      <w:r w:rsidR="000F67BB" w:rsidRPr="00B1105B">
        <w:rPr>
          <w:rFonts w:ascii="Times New Roman" w:hAnsi="Times New Roman"/>
          <w:bCs/>
          <w:iCs/>
          <w:sz w:val="24"/>
          <w:szCs w:val="24"/>
        </w:rPr>
        <w:t xml:space="preserve"> </w:t>
      </w:r>
      <w:proofErr w:type="spellStart"/>
      <w:r w:rsidR="000F67BB" w:rsidRPr="00B1105B">
        <w:rPr>
          <w:rFonts w:ascii="Times New Roman" w:hAnsi="Times New Roman"/>
          <w:bCs/>
          <w:iCs/>
          <w:sz w:val="24"/>
          <w:szCs w:val="24"/>
        </w:rPr>
        <w:t>şi</w:t>
      </w:r>
      <w:proofErr w:type="spellEnd"/>
      <w:r w:rsidR="000F67BB" w:rsidRPr="00B1105B">
        <w:rPr>
          <w:rFonts w:ascii="Times New Roman" w:hAnsi="Times New Roman"/>
          <w:bCs/>
          <w:iCs/>
          <w:sz w:val="24"/>
          <w:szCs w:val="24"/>
        </w:rPr>
        <w:t xml:space="preserve"> de optimizare a procesului instructiv – educativ;</w:t>
      </w:r>
    </w:p>
    <w:bookmarkEnd w:id="8"/>
    <w:p w14:paraId="4154182C"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Evaluarea anuală a </w:t>
      </w:r>
      <w:proofErr w:type="spellStart"/>
      <w:r w:rsidRPr="00B1105B">
        <w:rPr>
          <w:rFonts w:ascii="Times New Roman" w:hAnsi="Times New Roman"/>
          <w:bCs/>
          <w:iCs/>
          <w:sz w:val="24"/>
          <w:szCs w:val="24"/>
        </w:rPr>
        <w:t>performanţelor</w:t>
      </w:r>
      <w:proofErr w:type="spellEnd"/>
      <w:r w:rsidRPr="00B1105B">
        <w:rPr>
          <w:rFonts w:ascii="Times New Roman" w:hAnsi="Times New Roman"/>
          <w:bCs/>
          <w:iCs/>
          <w:sz w:val="24"/>
          <w:szCs w:val="24"/>
        </w:rPr>
        <w:t xml:space="preserve"> individuale ale personalului didactic, didactic-auxiliar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w:t>
      </w:r>
      <w:r w:rsidR="00A3631E">
        <w:rPr>
          <w:rFonts w:ascii="Times New Roman" w:hAnsi="Times New Roman"/>
          <w:bCs/>
          <w:iCs/>
          <w:sz w:val="24"/>
          <w:szCs w:val="24"/>
        </w:rPr>
        <w:t>administrativ</w:t>
      </w:r>
      <w:r w:rsidRPr="00B1105B">
        <w:rPr>
          <w:rFonts w:ascii="Times New Roman" w:hAnsi="Times New Roman"/>
          <w:bCs/>
          <w:iCs/>
          <w:sz w:val="24"/>
          <w:szCs w:val="24"/>
        </w:rPr>
        <w:t xml:space="preserve">, utilizând indicatori de </w:t>
      </w:r>
      <w:proofErr w:type="spellStart"/>
      <w:r w:rsidRPr="00B1105B">
        <w:rPr>
          <w:rFonts w:ascii="Times New Roman" w:hAnsi="Times New Roman"/>
          <w:bCs/>
          <w:iCs/>
          <w:sz w:val="24"/>
          <w:szCs w:val="24"/>
        </w:rPr>
        <w:t>performanţă</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adecvaţi</w:t>
      </w:r>
      <w:proofErr w:type="spellEnd"/>
      <w:r w:rsidRPr="00B1105B">
        <w:rPr>
          <w:rFonts w:ascii="Times New Roman" w:hAnsi="Times New Roman"/>
          <w:bCs/>
          <w:iCs/>
          <w:sz w:val="24"/>
          <w:szCs w:val="24"/>
        </w:rPr>
        <w:t xml:space="preserve"> misiunii unității;</w:t>
      </w:r>
    </w:p>
    <w:p w14:paraId="52301990" w14:textId="77777777" w:rsidR="00B1105B" w:rsidRDefault="00B1105B" w:rsidP="0022033E">
      <w:pPr>
        <w:pStyle w:val="ListParagraph"/>
        <w:numPr>
          <w:ilvl w:val="0"/>
          <w:numId w:val="19"/>
        </w:numPr>
        <w:spacing w:after="0" w:line="360" w:lineRule="auto"/>
        <w:jc w:val="both"/>
        <w:rPr>
          <w:rFonts w:ascii="Times New Roman" w:hAnsi="Times New Roman"/>
          <w:bCs/>
          <w:iCs/>
          <w:sz w:val="24"/>
          <w:szCs w:val="24"/>
        </w:rPr>
      </w:pPr>
      <w:r>
        <w:rPr>
          <w:rFonts w:ascii="Times New Roman" w:hAnsi="Times New Roman"/>
          <w:bCs/>
          <w:iCs/>
          <w:sz w:val="24"/>
          <w:szCs w:val="24"/>
        </w:rPr>
        <w:t>I</w:t>
      </w:r>
      <w:r w:rsidR="000F67BB" w:rsidRPr="00B1105B">
        <w:rPr>
          <w:rFonts w:ascii="Times New Roman" w:hAnsi="Times New Roman"/>
          <w:bCs/>
          <w:iCs/>
          <w:sz w:val="24"/>
          <w:szCs w:val="24"/>
        </w:rPr>
        <w:t xml:space="preserve">dentificarea nevoilor de dezvoltare profesională </w:t>
      </w:r>
      <w:proofErr w:type="spellStart"/>
      <w:r w:rsidR="000F67BB" w:rsidRPr="00B1105B">
        <w:rPr>
          <w:rFonts w:ascii="Times New Roman" w:hAnsi="Times New Roman"/>
          <w:bCs/>
          <w:iCs/>
          <w:sz w:val="24"/>
          <w:szCs w:val="24"/>
        </w:rPr>
        <w:t>şi</w:t>
      </w:r>
      <w:proofErr w:type="spellEnd"/>
      <w:r w:rsidR="000F67BB" w:rsidRPr="00B1105B">
        <w:rPr>
          <w:rFonts w:ascii="Times New Roman" w:hAnsi="Times New Roman"/>
          <w:bCs/>
          <w:iCs/>
          <w:sz w:val="24"/>
          <w:szCs w:val="24"/>
        </w:rPr>
        <w:t xml:space="preserve"> crearea de </w:t>
      </w:r>
      <w:proofErr w:type="spellStart"/>
      <w:r w:rsidR="000F67BB" w:rsidRPr="00B1105B">
        <w:rPr>
          <w:rFonts w:ascii="Times New Roman" w:hAnsi="Times New Roman"/>
          <w:bCs/>
          <w:iCs/>
          <w:sz w:val="24"/>
          <w:szCs w:val="24"/>
        </w:rPr>
        <w:t>oportunităţi</w:t>
      </w:r>
      <w:proofErr w:type="spellEnd"/>
      <w:r w:rsidR="000F67BB" w:rsidRPr="00B1105B">
        <w:rPr>
          <w:rFonts w:ascii="Times New Roman" w:hAnsi="Times New Roman"/>
          <w:bCs/>
          <w:iCs/>
          <w:sz w:val="24"/>
          <w:szCs w:val="24"/>
        </w:rPr>
        <w:t xml:space="preserve"> de formare continuă</w:t>
      </w:r>
      <w:r w:rsidRPr="00B1105B">
        <w:rPr>
          <w:rFonts w:ascii="Times New Roman" w:hAnsi="Times New Roman"/>
          <w:bCs/>
          <w:iCs/>
          <w:sz w:val="24"/>
          <w:szCs w:val="24"/>
        </w:rPr>
        <w:t xml:space="preserve"> și perfecționare</w:t>
      </w:r>
      <w:r w:rsidR="000F67BB" w:rsidRPr="00B1105B">
        <w:rPr>
          <w:rFonts w:ascii="Times New Roman" w:hAnsi="Times New Roman"/>
          <w:bCs/>
          <w:iCs/>
          <w:sz w:val="24"/>
          <w:szCs w:val="24"/>
        </w:rPr>
        <w:t>;</w:t>
      </w:r>
    </w:p>
    <w:p w14:paraId="1A519164"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Optimizarea bazei materiale adecvate </w:t>
      </w:r>
      <w:proofErr w:type="spellStart"/>
      <w:r w:rsidRPr="00B1105B">
        <w:rPr>
          <w:rFonts w:ascii="Times New Roman" w:hAnsi="Times New Roman"/>
          <w:bCs/>
          <w:iCs/>
          <w:sz w:val="24"/>
          <w:szCs w:val="24"/>
        </w:rPr>
        <w:t>cerinţelor</w:t>
      </w:r>
      <w:proofErr w:type="spellEnd"/>
      <w:r w:rsidRPr="00B1105B">
        <w:rPr>
          <w:rFonts w:ascii="Times New Roman" w:hAnsi="Times New Roman"/>
          <w:bCs/>
          <w:iCs/>
          <w:sz w:val="24"/>
          <w:szCs w:val="24"/>
        </w:rPr>
        <w:t xml:space="preserve"> de implementare a unui </w:t>
      </w:r>
      <w:proofErr w:type="spellStart"/>
      <w:r w:rsidRPr="00B1105B">
        <w:rPr>
          <w:rFonts w:ascii="Times New Roman" w:hAnsi="Times New Roman"/>
          <w:bCs/>
          <w:iCs/>
          <w:sz w:val="24"/>
          <w:szCs w:val="24"/>
        </w:rPr>
        <w:t>învăţământ</w:t>
      </w:r>
      <w:proofErr w:type="spellEnd"/>
      <w:r w:rsidRPr="00B1105B">
        <w:rPr>
          <w:rFonts w:ascii="Times New Roman" w:hAnsi="Times New Roman"/>
          <w:bCs/>
          <w:iCs/>
          <w:sz w:val="24"/>
          <w:szCs w:val="24"/>
        </w:rPr>
        <w:t xml:space="preserve"> modern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cerinţelor</w:t>
      </w:r>
      <w:proofErr w:type="spellEnd"/>
      <w:r w:rsidRPr="00B1105B">
        <w:rPr>
          <w:rFonts w:ascii="Times New Roman" w:hAnsi="Times New Roman"/>
          <w:bCs/>
          <w:iCs/>
          <w:sz w:val="24"/>
          <w:szCs w:val="24"/>
        </w:rPr>
        <w:t xml:space="preserve"> de </w:t>
      </w:r>
      <w:proofErr w:type="spellStart"/>
      <w:r w:rsidRPr="00B1105B">
        <w:rPr>
          <w:rFonts w:ascii="Times New Roman" w:hAnsi="Times New Roman"/>
          <w:bCs/>
          <w:iCs/>
          <w:sz w:val="24"/>
          <w:szCs w:val="24"/>
        </w:rPr>
        <w:t>îmbunătăţire</w:t>
      </w:r>
      <w:proofErr w:type="spellEnd"/>
      <w:r w:rsidRPr="00B1105B">
        <w:rPr>
          <w:rFonts w:ascii="Times New Roman" w:hAnsi="Times New Roman"/>
          <w:bCs/>
          <w:iCs/>
          <w:sz w:val="24"/>
          <w:szCs w:val="24"/>
        </w:rPr>
        <w:t xml:space="preserve"> a </w:t>
      </w:r>
      <w:proofErr w:type="spellStart"/>
      <w:r w:rsidRPr="00B1105B">
        <w:rPr>
          <w:rFonts w:ascii="Times New Roman" w:hAnsi="Times New Roman"/>
          <w:bCs/>
          <w:iCs/>
          <w:sz w:val="24"/>
          <w:szCs w:val="24"/>
        </w:rPr>
        <w:t>calităţii</w:t>
      </w:r>
      <w:proofErr w:type="spellEnd"/>
      <w:r w:rsidRPr="00B1105B">
        <w:rPr>
          <w:rFonts w:ascii="Times New Roman" w:hAnsi="Times New Roman"/>
          <w:bCs/>
          <w:iCs/>
          <w:sz w:val="24"/>
          <w:szCs w:val="24"/>
        </w:rPr>
        <w:t>;</w:t>
      </w:r>
    </w:p>
    <w:p w14:paraId="46436845"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Crearea de </w:t>
      </w:r>
      <w:proofErr w:type="spellStart"/>
      <w:r w:rsidRPr="00B1105B">
        <w:rPr>
          <w:rFonts w:ascii="Times New Roman" w:hAnsi="Times New Roman"/>
          <w:bCs/>
          <w:iCs/>
          <w:sz w:val="24"/>
          <w:szCs w:val="24"/>
        </w:rPr>
        <w:t>oportunităţi</w:t>
      </w:r>
      <w:proofErr w:type="spellEnd"/>
      <w:r w:rsidRPr="00B1105B">
        <w:rPr>
          <w:rFonts w:ascii="Times New Roman" w:hAnsi="Times New Roman"/>
          <w:bCs/>
          <w:iCs/>
          <w:sz w:val="24"/>
          <w:szCs w:val="24"/>
        </w:rPr>
        <w:t xml:space="preserve"> pentru dezvoltarea rolului de partener educativ al </w:t>
      </w:r>
      <w:proofErr w:type="spellStart"/>
      <w:r w:rsidRPr="00B1105B">
        <w:rPr>
          <w:rFonts w:ascii="Times New Roman" w:hAnsi="Times New Roman"/>
          <w:bCs/>
          <w:iCs/>
          <w:sz w:val="24"/>
          <w:szCs w:val="24"/>
        </w:rPr>
        <w:t>părinţilor</w:t>
      </w:r>
      <w:proofErr w:type="spellEnd"/>
      <w:r w:rsidRPr="00B1105B">
        <w:rPr>
          <w:rFonts w:ascii="Times New Roman" w:hAnsi="Times New Roman"/>
          <w:bCs/>
          <w:iCs/>
          <w:sz w:val="24"/>
          <w:szCs w:val="24"/>
        </w:rPr>
        <w:t>;</w:t>
      </w:r>
    </w:p>
    <w:p w14:paraId="2303E8B9"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Promovarea de parteneriate pe plan local, regional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naţional</w:t>
      </w:r>
      <w:proofErr w:type="spellEnd"/>
      <w:r w:rsidRPr="00B1105B">
        <w:rPr>
          <w:rFonts w:ascii="Times New Roman" w:hAnsi="Times New Roman"/>
          <w:bCs/>
          <w:iCs/>
          <w:sz w:val="24"/>
          <w:szCs w:val="24"/>
        </w:rPr>
        <w:t>;</w:t>
      </w:r>
    </w:p>
    <w:p w14:paraId="6803C9E3"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Inițierea și implementarea de programe educaționale în vederea reducerii absenteismului și abandonului școlar;</w:t>
      </w:r>
    </w:p>
    <w:p w14:paraId="7464EAA5" w14:textId="77777777" w:rsidR="00B1105B" w:rsidRDefault="00B1105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Respectarea drepturilor copilului/omului, a principiilor nediscriminării și ale egalității de șanse între femei și bărbați;</w:t>
      </w:r>
    </w:p>
    <w:p w14:paraId="5E8AAC55" w14:textId="77777777" w:rsidR="00B1105B" w:rsidRDefault="00B1105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Îmbunătățirea participării la educație, a rezultatelor învățării și a stării de bine a elevilor, în general și, dacă este cazul, pentru grupurile dezavantajate/ vulnerabile de elevi existente la nivelul unității școlare;</w:t>
      </w:r>
    </w:p>
    <w:p w14:paraId="09022468" w14:textId="77777777" w:rsidR="00B1105B" w:rsidRDefault="00B1105B" w:rsidP="0022033E">
      <w:pPr>
        <w:pStyle w:val="ListParagraph"/>
        <w:numPr>
          <w:ilvl w:val="0"/>
          <w:numId w:val="19"/>
        </w:numPr>
        <w:spacing w:after="0" w:line="360" w:lineRule="auto"/>
        <w:jc w:val="both"/>
        <w:rPr>
          <w:rFonts w:ascii="Times New Roman" w:hAnsi="Times New Roman"/>
          <w:bCs/>
          <w:iCs/>
          <w:sz w:val="24"/>
          <w:szCs w:val="24"/>
        </w:rPr>
      </w:pPr>
      <w:r w:rsidRPr="00940A63">
        <w:rPr>
          <w:rFonts w:ascii="Times New Roman" w:hAnsi="Times New Roman"/>
          <w:bCs/>
          <w:iCs/>
          <w:sz w:val="24"/>
          <w:szCs w:val="24"/>
        </w:rPr>
        <w:t>Î</w:t>
      </w:r>
      <w:r w:rsidR="000F67BB" w:rsidRPr="00B1105B">
        <w:rPr>
          <w:rFonts w:ascii="Times New Roman" w:hAnsi="Times New Roman"/>
          <w:bCs/>
          <w:iCs/>
          <w:sz w:val="24"/>
          <w:szCs w:val="24"/>
        </w:rPr>
        <w:t xml:space="preserve">ncurajarea </w:t>
      </w:r>
      <w:proofErr w:type="spellStart"/>
      <w:r w:rsidR="000F67BB" w:rsidRPr="00B1105B">
        <w:rPr>
          <w:rFonts w:ascii="Times New Roman" w:hAnsi="Times New Roman"/>
          <w:bCs/>
          <w:iCs/>
          <w:sz w:val="24"/>
          <w:szCs w:val="24"/>
        </w:rPr>
        <w:t>şi</w:t>
      </w:r>
      <w:proofErr w:type="spellEnd"/>
      <w:r w:rsidR="000F67BB" w:rsidRPr="00B1105B">
        <w:rPr>
          <w:rFonts w:ascii="Times New Roman" w:hAnsi="Times New Roman"/>
          <w:bCs/>
          <w:iCs/>
          <w:sz w:val="24"/>
          <w:szCs w:val="24"/>
        </w:rPr>
        <w:t xml:space="preserve"> </w:t>
      </w:r>
      <w:proofErr w:type="spellStart"/>
      <w:r w:rsidR="000F67BB" w:rsidRPr="00B1105B">
        <w:rPr>
          <w:rFonts w:ascii="Times New Roman" w:hAnsi="Times New Roman"/>
          <w:bCs/>
          <w:iCs/>
          <w:sz w:val="24"/>
          <w:szCs w:val="24"/>
        </w:rPr>
        <w:t>susţinerea</w:t>
      </w:r>
      <w:proofErr w:type="spellEnd"/>
      <w:r w:rsidR="000F67BB" w:rsidRPr="00B1105B">
        <w:rPr>
          <w:rFonts w:ascii="Times New Roman" w:hAnsi="Times New Roman"/>
          <w:bCs/>
          <w:iCs/>
          <w:sz w:val="24"/>
          <w:szCs w:val="24"/>
        </w:rPr>
        <w:t xml:space="preserve"> </w:t>
      </w:r>
      <w:proofErr w:type="spellStart"/>
      <w:r w:rsidR="000F67BB" w:rsidRPr="00B1105B">
        <w:rPr>
          <w:rFonts w:ascii="Times New Roman" w:hAnsi="Times New Roman"/>
          <w:bCs/>
          <w:iCs/>
          <w:sz w:val="24"/>
          <w:szCs w:val="24"/>
        </w:rPr>
        <w:t>excelenţei</w:t>
      </w:r>
      <w:proofErr w:type="spellEnd"/>
      <w:r w:rsidR="000F67BB" w:rsidRPr="00B1105B">
        <w:rPr>
          <w:rFonts w:ascii="Times New Roman" w:hAnsi="Times New Roman"/>
          <w:bCs/>
          <w:iCs/>
          <w:sz w:val="24"/>
          <w:szCs w:val="24"/>
        </w:rPr>
        <w:t xml:space="preserve"> în </w:t>
      </w:r>
      <w:proofErr w:type="spellStart"/>
      <w:r w:rsidR="000F67BB" w:rsidRPr="00B1105B">
        <w:rPr>
          <w:rFonts w:ascii="Times New Roman" w:hAnsi="Times New Roman"/>
          <w:bCs/>
          <w:iCs/>
          <w:sz w:val="24"/>
          <w:szCs w:val="24"/>
        </w:rPr>
        <w:t>educaţie</w:t>
      </w:r>
      <w:proofErr w:type="spellEnd"/>
      <w:r w:rsidR="000F67BB" w:rsidRPr="00B1105B">
        <w:rPr>
          <w:rFonts w:ascii="Times New Roman" w:hAnsi="Times New Roman"/>
          <w:bCs/>
          <w:iCs/>
          <w:sz w:val="24"/>
          <w:szCs w:val="24"/>
        </w:rPr>
        <w:t xml:space="preserve">, a </w:t>
      </w:r>
      <w:proofErr w:type="spellStart"/>
      <w:r w:rsidR="000F67BB" w:rsidRPr="00B1105B">
        <w:rPr>
          <w:rFonts w:ascii="Times New Roman" w:hAnsi="Times New Roman"/>
          <w:bCs/>
          <w:iCs/>
          <w:sz w:val="24"/>
          <w:szCs w:val="24"/>
        </w:rPr>
        <w:t>performanţelor</w:t>
      </w:r>
      <w:proofErr w:type="spellEnd"/>
      <w:r w:rsidR="000F67BB" w:rsidRPr="00B1105B">
        <w:rPr>
          <w:rFonts w:ascii="Times New Roman" w:hAnsi="Times New Roman"/>
          <w:bCs/>
          <w:iCs/>
          <w:sz w:val="24"/>
          <w:szCs w:val="24"/>
        </w:rPr>
        <w:t xml:space="preserve"> elevilor cu aptitudini înalte prin</w:t>
      </w:r>
      <w:r>
        <w:rPr>
          <w:rFonts w:ascii="Times New Roman" w:hAnsi="Times New Roman"/>
          <w:bCs/>
          <w:iCs/>
          <w:sz w:val="24"/>
          <w:szCs w:val="24"/>
        </w:rPr>
        <w:t xml:space="preserve"> </w:t>
      </w:r>
      <w:r w:rsidR="000F67BB" w:rsidRPr="00B1105B">
        <w:rPr>
          <w:rFonts w:ascii="Times New Roman" w:hAnsi="Times New Roman"/>
          <w:bCs/>
          <w:iCs/>
          <w:sz w:val="24"/>
          <w:szCs w:val="24"/>
        </w:rPr>
        <w:t>organizarea de concursuri și valorizarea rezultatelor deosebite obținute;</w:t>
      </w:r>
    </w:p>
    <w:p w14:paraId="323B4FFF" w14:textId="77777777" w:rsidR="00B1105B" w:rsidRDefault="00B1105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Promovarea unei „educații privind schimbările climatice și mediul”, o educație care promovează un stil de viață sustenabil prin dezvoltarea de competențe </w:t>
      </w:r>
      <w:proofErr w:type="spellStart"/>
      <w:r w:rsidRPr="00B1105B">
        <w:rPr>
          <w:rFonts w:ascii="Times New Roman" w:hAnsi="Times New Roman"/>
          <w:bCs/>
          <w:iCs/>
          <w:sz w:val="24"/>
          <w:szCs w:val="24"/>
        </w:rPr>
        <w:t>ecosociale</w:t>
      </w:r>
      <w:proofErr w:type="spellEnd"/>
      <w:r w:rsidRPr="00B1105B">
        <w:rPr>
          <w:rFonts w:ascii="Times New Roman" w:hAnsi="Times New Roman"/>
          <w:bCs/>
          <w:iCs/>
          <w:sz w:val="24"/>
          <w:szCs w:val="24"/>
        </w:rPr>
        <w:t>, dezvoltarea unui mediu școlar sustenabil;</w:t>
      </w:r>
    </w:p>
    <w:p w14:paraId="2878B58A"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Crearea de oportunități pentru educația complexă, permanentă, în spiritul dezvoltării competențelor cheie, dezvoltării civismului, voluntariatului, multiculturalismului, într-o societate complexă;</w:t>
      </w:r>
    </w:p>
    <w:p w14:paraId="39D9490C"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Conducerea </w:t>
      </w:r>
      <w:proofErr w:type="spellStart"/>
      <w:r w:rsidRPr="00B1105B">
        <w:rPr>
          <w:rFonts w:ascii="Times New Roman" w:hAnsi="Times New Roman"/>
          <w:bCs/>
          <w:iCs/>
          <w:sz w:val="24"/>
          <w:szCs w:val="24"/>
        </w:rPr>
        <w:t>activităţilor</w:t>
      </w:r>
      <w:proofErr w:type="spellEnd"/>
      <w:r w:rsidRPr="00B1105B">
        <w:rPr>
          <w:rFonts w:ascii="Times New Roman" w:hAnsi="Times New Roman"/>
          <w:bCs/>
          <w:iCs/>
          <w:sz w:val="24"/>
          <w:szCs w:val="24"/>
        </w:rPr>
        <w:t xml:space="preserve"> specifice Compartimentului Contabilitate în </w:t>
      </w:r>
      <w:proofErr w:type="spellStart"/>
      <w:r w:rsidRPr="00B1105B">
        <w:rPr>
          <w:rFonts w:ascii="Times New Roman" w:hAnsi="Times New Roman"/>
          <w:bCs/>
          <w:iCs/>
          <w:sz w:val="24"/>
          <w:szCs w:val="24"/>
        </w:rPr>
        <w:t>condiţii</w:t>
      </w:r>
      <w:proofErr w:type="spellEnd"/>
      <w:r w:rsidRPr="00B1105B">
        <w:rPr>
          <w:rFonts w:ascii="Times New Roman" w:hAnsi="Times New Roman"/>
          <w:bCs/>
          <w:iCs/>
          <w:sz w:val="24"/>
          <w:szCs w:val="24"/>
        </w:rPr>
        <w:t xml:space="preserve"> de </w:t>
      </w:r>
      <w:proofErr w:type="spellStart"/>
      <w:r w:rsidRPr="00B1105B">
        <w:rPr>
          <w:rFonts w:ascii="Times New Roman" w:hAnsi="Times New Roman"/>
          <w:bCs/>
          <w:iCs/>
          <w:sz w:val="24"/>
          <w:szCs w:val="24"/>
        </w:rPr>
        <w:t>eficienţă</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w:t>
      </w:r>
      <w:proofErr w:type="spellStart"/>
      <w:r w:rsidRPr="00B1105B">
        <w:rPr>
          <w:rFonts w:ascii="Times New Roman" w:hAnsi="Times New Roman"/>
          <w:bCs/>
          <w:iCs/>
          <w:sz w:val="24"/>
          <w:szCs w:val="24"/>
        </w:rPr>
        <w:t>transparenţă</w:t>
      </w:r>
      <w:proofErr w:type="spellEnd"/>
      <w:r w:rsidRPr="00B1105B">
        <w:rPr>
          <w:rFonts w:ascii="Times New Roman" w:hAnsi="Times New Roman"/>
          <w:bCs/>
          <w:iCs/>
          <w:sz w:val="24"/>
          <w:szCs w:val="24"/>
        </w:rPr>
        <w:t>;</w:t>
      </w:r>
    </w:p>
    <w:p w14:paraId="5FD429FF"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Organizarea </w:t>
      </w:r>
      <w:proofErr w:type="spellStart"/>
      <w:r w:rsidRPr="00B1105B">
        <w:rPr>
          <w:rFonts w:ascii="Times New Roman" w:hAnsi="Times New Roman"/>
          <w:bCs/>
          <w:iCs/>
          <w:sz w:val="24"/>
          <w:szCs w:val="24"/>
        </w:rPr>
        <w:t>activităţilor</w:t>
      </w:r>
      <w:proofErr w:type="spellEnd"/>
      <w:r w:rsidRPr="00B1105B">
        <w:rPr>
          <w:rFonts w:ascii="Times New Roman" w:hAnsi="Times New Roman"/>
          <w:bCs/>
          <w:iCs/>
          <w:sz w:val="24"/>
          <w:szCs w:val="24"/>
        </w:rPr>
        <w:t xml:space="preserve"> aferente </w:t>
      </w:r>
      <w:proofErr w:type="spellStart"/>
      <w:r w:rsidRPr="00B1105B">
        <w:rPr>
          <w:rFonts w:ascii="Times New Roman" w:hAnsi="Times New Roman"/>
          <w:bCs/>
          <w:iCs/>
          <w:sz w:val="24"/>
          <w:szCs w:val="24"/>
        </w:rPr>
        <w:t>achiziţiilor</w:t>
      </w:r>
      <w:proofErr w:type="spellEnd"/>
      <w:r w:rsidRPr="00B1105B">
        <w:rPr>
          <w:rFonts w:ascii="Times New Roman" w:hAnsi="Times New Roman"/>
          <w:bCs/>
          <w:iCs/>
          <w:sz w:val="24"/>
          <w:szCs w:val="24"/>
        </w:rPr>
        <w:t xml:space="preserve"> publice în </w:t>
      </w:r>
      <w:proofErr w:type="spellStart"/>
      <w:r w:rsidRPr="00B1105B">
        <w:rPr>
          <w:rFonts w:ascii="Times New Roman" w:hAnsi="Times New Roman"/>
          <w:bCs/>
          <w:iCs/>
          <w:sz w:val="24"/>
          <w:szCs w:val="24"/>
        </w:rPr>
        <w:t>condiţii</w:t>
      </w:r>
      <w:proofErr w:type="spellEnd"/>
      <w:r w:rsidRPr="00B1105B">
        <w:rPr>
          <w:rFonts w:ascii="Times New Roman" w:hAnsi="Times New Roman"/>
          <w:bCs/>
          <w:iCs/>
          <w:sz w:val="24"/>
          <w:szCs w:val="24"/>
        </w:rPr>
        <w:t xml:space="preserve"> de legalitate, economicitate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oportunitate;</w:t>
      </w:r>
    </w:p>
    <w:p w14:paraId="695C1744"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lastRenderedPageBreak/>
        <w:t>Formarea și dezvoltarea atitudinii de responsabilizare profesională și cultural-pozitivă a tuturor actorilor educaționali față de educația permanentă personală și profesională;</w:t>
      </w:r>
    </w:p>
    <w:p w14:paraId="0CF580AB"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Asigurarea la nivelul unității de învățământ a infrastructurii și echipamentelor necesare, inclusiv a sustenabilității, mentenanței și suportului TIC;</w:t>
      </w:r>
    </w:p>
    <w:p w14:paraId="4155E85A" w14:textId="77777777" w:rsidR="00B1105B"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Evaluarea </w:t>
      </w:r>
      <w:proofErr w:type="spellStart"/>
      <w:r w:rsidRPr="00B1105B">
        <w:rPr>
          <w:rFonts w:ascii="Times New Roman" w:hAnsi="Times New Roman"/>
          <w:bCs/>
          <w:iCs/>
          <w:sz w:val="24"/>
          <w:szCs w:val="24"/>
        </w:rPr>
        <w:t>instituţională</w:t>
      </w:r>
      <w:proofErr w:type="spellEnd"/>
      <w:r w:rsidRPr="00B1105B">
        <w:rPr>
          <w:rFonts w:ascii="Times New Roman" w:hAnsi="Times New Roman"/>
          <w:bCs/>
          <w:iCs/>
          <w:sz w:val="24"/>
          <w:szCs w:val="24"/>
        </w:rPr>
        <w:t xml:space="preserve"> internă anuală cu scopul identificării gradului de conformitate cu standardele de acreditare reglementate</w:t>
      </w:r>
      <w:r w:rsidR="00B1105B">
        <w:rPr>
          <w:rFonts w:ascii="Times New Roman" w:hAnsi="Times New Roman"/>
          <w:bCs/>
          <w:iCs/>
          <w:sz w:val="24"/>
          <w:szCs w:val="24"/>
        </w:rPr>
        <w:t>;</w:t>
      </w:r>
    </w:p>
    <w:p w14:paraId="17BFA26F" w14:textId="77777777" w:rsidR="006B0DEC" w:rsidRDefault="000F67BB" w:rsidP="0022033E">
      <w:pPr>
        <w:pStyle w:val="ListParagraph"/>
        <w:numPr>
          <w:ilvl w:val="0"/>
          <w:numId w:val="19"/>
        </w:numPr>
        <w:spacing w:after="0" w:line="360" w:lineRule="auto"/>
        <w:jc w:val="both"/>
        <w:rPr>
          <w:rFonts w:ascii="Times New Roman" w:hAnsi="Times New Roman"/>
          <w:bCs/>
          <w:iCs/>
          <w:sz w:val="24"/>
          <w:szCs w:val="24"/>
        </w:rPr>
      </w:pPr>
      <w:r w:rsidRPr="00B1105B">
        <w:rPr>
          <w:rFonts w:ascii="Times New Roman" w:hAnsi="Times New Roman"/>
          <w:bCs/>
          <w:iCs/>
          <w:sz w:val="24"/>
          <w:szCs w:val="24"/>
        </w:rPr>
        <w:t xml:space="preserve">Elaborarea bugetului de venituri </w:t>
      </w:r>
      <w:proofErr w:type="spellStart"/>
      <w:r w:rsidRPr="00B1105B">
        <w:rPr>
          <w:rFonts w:ascii="Times New Roman" w:hAnsi="Times New Roman"/>
          <w:bCs/>
          <w:iCs/>
          <w:sz w:val="24"/>
          <w:szCs w:val="24"/>
        </w:rPr>
        <w:t>şi</w:t>
      </w:r>
      <w:proofErr w:type="spellEnd"/>
      <w:r w:rsidRPr="00B1105B">
        <w:rPr>
          <w:rFonts w:ascii="Times New Roman" w:hAnsi="Times New Roman"/>
          <w:bCs/>
          <w:iCs/>
          <w:sz w:val="24"/>
          <w:szCs w:val="24"/>
        </w:rPr>
        <w:t xml:space="preserve"> cheltuieli în </w:t>
      </w:r>
      <w:proofErr w:type="spellStart"/>
      <w:r w:rsidRPr="00B1105B">
        <w:rPr>
          <w:rFonts w:ascii="Times New Roman" w:hAnsi="Times New Roman"/>
          <w:bCs/>
          <w:iCs/>
          <w:sz w:val="24"/>
          <w:szCs w:val="24"/>
        </w:rPr>
        <w:t>corelaţie</w:t>
      </w:r>
      <w:proofErr w:type="spellEnd"/>
      <w:r w:rsidRPr="00B1105B">
        <w:rPr>
          <w:rFonts w:ascii="Times New Roman" w:hAnsi="Times New Roman"/>
          <w:bCs/>
          <w:iCs/>
          <w:sz w:val="24"/>
          <w:szCs w:val="24"/>
        </w:rPr>
        <w:t xml:space="preserve"> cu obiectivele strategice ale unității.</w:t>
      </w:r>
    </w:p>
    <w:p w14:paraId="2DC738B8" w14:textId="77777777" w:rsidR="00722232" w:rsidRPr="00940A63" w:rsidRDefault="00722232" w:rsidP="00722232">
      <w:pPr>
        <w:spacing w:after="0" w:line="360" w:lineRule="auto"/>
        <w:jc w:val="both"/>
        <w:rPr>
          <w:rFonts w:ascii="Times New Roman" w:hAnsi="Times New Roman"/>
          <w:bCs/>
          <w:iCs/>
          <w:sz w:val="24"/>
          <w:szCs w:val="24"/>
          <w:lang w:val="it-IT"/>
        </w:rPr>
      </w:pPr>
    </w:p>
    <w:p w14:paraId="4ED7ADC1" w14:textId="77777777" w:rsidR="00722232" w:rsidRPr="00940A63" w:rsidRDefault="00722232" w:rsidP="00722232">
      <w:pPr>
        <w:spacing w:after="0" w:line="360" w:lineRule="auto"/>
        <w:jc w:val="both"/>
        <w:rPr>
          <w:rFonts w:ascii="Times New Roman" w:hAnsi="Times New Roman"/>
          <w:bCs/>
          <w:iCs/>
          <w:sz w:val="24"/>
          <w:szCs w:val="24"/>
          <w:lang w:val="it-IT"/>
        </w:rPr>
      </w:pPr>
    </w:p>
    <w:p w14:paraId="4331A6D2" w14:textId="77777777" w:rsidR="00E4688A" w:rsidRPr="00940A63" w:rsidRDefault="00E4688A" w:rsidP="00722232">
      <w:pPr>
        <w:spacing w:after="0" w:line="360" w:lineRule="auto"/>
        <w:jc w:val="both"/>
        <w:rPr>
          <w:rFonts w:ascii="Times New Roman" w:hAnsi="Times New Roman"/>
          <w:bCs/>
          <w:iCs/>
          <w:sz w:val="24"/>
          <w:szCs w:val="24"/>
          <w:lang w:val="it-IT"/>
        </w:rPr>
      </w:pPr>
    </w:p>
    <w:p w14:paraId="62D99ABB" w14:textId="77777777" w:rsidR="008D0D3A" w:rsidRPr="006B0185" w:rsidRDefault="00061B94" w:rsidP="006A29C0">
      <w:pPr>
        <w:pStyle w:val="Title"/>
        <w:rPr>
          <w:lang w:val="ro-RO"/>
        </w:rPr>
      </w:pPr>
      <w:bookmarkStart w:id="9" w:name="_Toc212590406"/>
      <w:bookmarkEnd w:id="5"/>
      <w:r w:rsidRPr="006B0185">
        <w:rPr>
          <w:lang w:val="ro-RO"/>
        </w:rPr>
        <w:t>CONTEXT LEGISLATIV</w:t>
      </w:r>
      <w:bookmarkEnd w:id="9"/>
    </w:p>
    <w:p w14:paraId="5111ECF9" w14:textId="77777777" w:rsidR="004A5122" w:rsidRDefault="00121739" w:rsidP="007E377C">
      <w:pPr>
        <w:autoSpaceDE w:val="0"/>
        <w:autoSpaceDN w:val="0"/>
        <w:adjustRightInd w:val="0"/>
        <w:spacing w:after="0" w:line="360" w:lineRule="auto"/>
        <w:jc w:val="center"/>
        <w:rPr>
          <w:rFonts w:ascii="Times New Roman" w:hAnsi="Times New Roman"/>
          <w:b/>
          <w:sz w:val="28"/>
          <w:szCs w:val="28"/>
          <w:lang w:val="ro-RO"/>
        </w:rPr>
      </w:pPr>
      <w:r w:rsidRPr="006B0185">
        <w:rPr>
          <w:rFonts w:ascii="Times New Roman" w:hAnsi="Times New Roman"/>
          <w:b/>
          <w:sz w:val="28"/>
          <w:szCs w:val="28"/>
          <w:lang w:val="ro-RO"/>
        </w:rPr>
        <w:t xml:space="preserve">Legile </w:t>
      </w:r>
      <w:proofErr w:type="spellStart"/>
      <w:r w:rsidRPr="006B0185">
        <w:rPr>
          <w:rFonts w:ascii="Times New Roman" w:hAnsi="Times New Roman"/>
          <w:b/>
          <w:sz w:val="28"/>
          <w:szCs w:val="28"/>
          <w:lang w:val="ro-RO"/>
        </w:rPr>
        <w:t>şi</w:t>
      </w:r>
      <w:proofErr w:type="spellEnd"/>
      <w:r w:rsidRPr="006B0185">
        <w:rPr>
          <w:rFonts w:ascii="Times New Roman" w:hAnsi="Times New Roman"/>
          <w:b/>
          <w:sz w:val="28"/>
          <w:szCs w:val="28"/>
          <w:lang w:val="ro-RO"/>
        </w:rPr>
        <w:t xml:space="preserve"> documentele</w:t>
      </w:r>
      <w:r w:rsidR="008C3C5A" w:rsidRPr="006B0185">
        <w:rPr>
          <w:rFonts w:ascii="Times New Roman" w:hAnsi="Times New Roman"/>
          <w:b/>
          <w:sz w:val="28"/>
          <w:szCs w:val="28"/>
          <w:lang w:val="ro-RO"/>
        </w:rPr>
        <w:t xml:space="preserve"> </w:t>
      </w:r>
      <w:r w:rsidRPr="006B0185">
        <w:rPr>
          <w:rFonts w:ascii="Times New Roman" w:hAnsi="Times New Roman"/>
          <w:b/>
          <w:sz w:val="28"/>
          <w:szCs w:val="28"/>
          <w:lang w:val="ro-RO"/>
        </w:rPr>
        <w:t>care stau la baza elaborării P.D.I.</w:t>
      </w:r>
    </w:p>
    <w:p w14:paraId="37BCDBA8" w14:textId="77777777" w:rsidR="004A5122" w:rsidRPr="006B0185" w:rsidRDefault="004A5122" w:rsidP="004A5122">
      <w:pPr>
        <w:autoSpaceDE w:val="0"/>
        <w:autoSpaceDN w:val="0"/>
        <w:adjustRightInd w:val="0"/>
        <w:spacing w:after="0" w:line="360" w:lineRule="auto"/>
        <w:ind w:firstLine="720"/>
        <w:jc w:val="center"/>
        <w:rPr>
          <w:rFonts w:ascii="Times New Roman" w:hAnsi="Times New Roman"/>
          <w:b/>
          <w:sz w:val="28"/>
          <w:szCs w:val="28"/>
          <w:lang w:val="ro-RO"/>
        </w:rPr>
      </w:pPr>
    </w:p>
    <w:p w14:paraId="634395A5" w14:textId="77777777" w:rsidR="00121739" w:rsidRPr="006B0185" w:rsidRDefault="0038099C" w:rsidP="00722232">
      <w:pPr>
        <w:autoSpaceDE w:val="0"/>
        <w:autoSpaceDN w:val="0"/>
        <w:adjustRightInd w:val="0"/>
        <w:spacing w:after="0" w:line="360" w:lineRule="auto"/>
        <w:jc w:val="both"/>
        <w:rPr>
          <w:rFonts w:ascii="Times New Roman" w:hAnsi="Times New Roman"/>
          <w:sz w:val="24"/>
          <w:szCs w:val="24"/>
          <w:lang w:val="ro-RO"/>
        </w:rPr>
      </w:pPr>
      <w:r>
        <w:rPr>
          <w:rFonts w:ascii="Times New Roman" w:hAnsi="Times New Roman"/>
          <w:sz w:val="24"/>
          <w:szCs w:val="24"/>
          <w:lang w:val="ro-RO"/>
        </w:rPr>
        <w:t xml:space="preserve">Prezentul </w:t>
      </w:r>
      <w:r w:rsidR="00121739" w:rsidRPr="006B0185">
        <w:rPr>
          <w:rFonts w:ascii="Times New Roman" w:hAnsi="Times New Roman"/>
          <w:sz w:val="24"/>
          <w:szCs w:val="24"/>
          <w:lang w:val="ro-RO"/>
        </w:rPr>
        <w:t>P</w:t>
      </w:r>
      <w:r w:rsidR="004A5122">
        <w:rPr>
          <w:rFonts w:ascii="Times New Roman" w:hAnsi="Times New Roman"/>
          <w:sz w:val="24"/>
          <w:szCs w:val="24"/>
          <w:lang w:val="ro-RO"/>
        </w:rPr>
        <w:t>lan</w:t>
      </w:r>
      <w:r w:rsidR="00121739" w:rsidRPr="006B0185">
        <w:rPr>
          <w:rFonts w:ascii="Times New Roman" w:hAnsi="Times New Roman"/>
          <w:sz w:val="24"/>
          <w:szCs w:val="24"/>
          <w:lang w:val="ro-RO"/>
        </w:rPr>
        <w:t xml:space="preserve"> de </w:t>
      </w:r>
      <w:r>
        <w:rPr>
          <w:rFonts w:ascii="Times New Roman" w:hAnsi="Times New Roman"/>
          <w:sz w:val="24"/>
          <w:szCs w:val="24"/>
          <w:lang w:val="ro-RO"/>
        </w:rPr>
        <w:t>D</w:t>
      </w:r>
      <w:r w:rsidR="00121739" w:rsidRPr="006B0185">
        <w:rPr>
          <w:rFonts w:ascii="Times New Roman" w:hAnsi="Times New Roman"/>
          <w:sz w:val="24"/>
          <w:szCs w:val="24"/>
          <w:lang w:val="ro-RO"/>
        </w:rPr>
        <w:t xml:space="preserve">ezvoltare </w:t>
      </w:r>
      <w:proofErr w:type="spellStart"/>
      <w:r>
        <w:rPr>
          <w:rFonts w:ascii="Times New Roman" w:hAnsi="Times New Roman"/>
          <w:sz w:val="24"/>
          <w:szCs w:val="24"/>
          <w:lang w:val="ro-RO"/>
        </w:rPr>
        <w:t>I</w:t>
      </w:r>
      <w:r w:rsidR="00121739" w:rsidRPr="006B0185">
        <w:rPr>
          <w:rFonts w:ascii="Times New Roman" w:hAnsi="Times New Roman"/>
          <w:sz w:val="24"/>
          <w:szCs w:val="24"/>
          <w:lang w:val="ro-RO"/>
        </w:rPr>
        <w:t>nstituţională</w:t>
      </w:r>
      <w:proofErr w:type="spellEnd"/>
      <w:r w:rsidR="00121739" w:rsidRPr="006B0185">
        <w:rPr>
          <w:rFonts w:ascii="Times New Roman" w:hAnsi="Times New Roman"/>
          <w:sz w:val="24"/>
          <w:szCs w:val="24"/>
          <w:lang w:val="ro-RO"/>
        </w:rPr>
        <w:t xml:space="preserve"> a fost conceput în conformitate cu următoarele acte normative: </w:t>
      </w:r>
    </w:p>
    <w:p w14:paraId="32D0BE13" w14:textId="77777777" w:rsidR="008A4D35" w:rsidRDefault="00E50D90" w:rsidP="008A4D35">
      <w:pPr>
        <w:pStyle w:val="ListParagraph"/>
        <w:numPr>
          <w:ilvl w:val="0"/>
          <w:numId w:val="3"/>
        </w:numPr>
        <w:spacing w:after="0" w:line="360" w:lineRule="auto"/>
        <w:ind w:left="360"/>
        <w:contextualSpacing w:val="0"/>
        <w:jc w:val="both"/>
        <w:rPr>
          <w:rFonts w:ascii="Times New Roman" w:hAnsi="Times New Roman"/>
          <w:iCs/>
          <w:sz w:val="24"/>
          <w:szCs w:val="24"/>
        </w:rPr>
      </w:pPr>
      <w:bookmarkStart w:id="10" w:name="_Hlk142483275"/>
      <w:bookmarkStart w:id="11" w:name="_Hlk142483372"/>
      <w:bookmarkStart w:id="12" w:name="_Hlk142483397"/>
      <w:r w:rsidRPr="00E50D90">
        <w:rPr>
          <w:rFonts w:ascii="Times New Roman" w:hAnsi="Times New Roman"/>
          <w:iCs/>
          <w:sz w:val="24"/>
          <w:szCs w:val="24"/>
        </w:rPr>
        <w:t xml:space="preserve">Legea </w:t>
      </w:r>
      <w:proofErr w:type="spellStart"/>
      <w:r w:rsidRPr="00E50D90">
        <w:rPr>
          <w:rFonts w:ascii="Times New Roman" w:hAnsi="Times New Roman"/>
          <w:iCs/>
          <w:sz w:val="24"/>
          <w:szCs w:val="24"/>
        </w:rPr>
        <w:t>învăţământului</w:t>
      </w:r>
      <w:proofErr w:type="spellEnd"/>
      <w:r w:rsidRPr="00E50D90">
        <w:rPr>
          <w:rFonts w:ascii="Times New Roman" w:hAnsi="Times New Roman"/>
          <w:iCs/>
          <w:sz w:val="24"/>
          <w:szCs w:val="24"/>
        </w:rPr>
        <w:t xml:space="preserve"> preuniversitar nr. 198/2023</w:t>
      </w:r>
      <w:r w:rsidR="00BB2251">
        <w:rPr>
          <w:rFonts w:ascii="Times New Roman" w:hAnsi="Times New Roman"/>
          <w:iCs/>
          <w:sz w:val="24"/>
          <w:szCs w:val="24"/>
        </w:rPr>
        <w:t>, cu modificările și completările ulterioare</w:t>
      </w:r>
      <w:r w:rsidRPr="00E50D90">
        <w:rPr>
          <w:rFonts w:ascii="Times New Roman" w:hAnsi="Times New Roman"/>
          <w:iCs/>
          <w:sz w:val="24"/>
          <w:szCs w:val="24"/>
        </w:rPr>
        <w:t>;</w:t>
      </w:r>
    </w:p>
    <w:bookmarkEnd w:id="10"/>
    <w:p w14:paraId="0D189E4C" w14:textId="77777777" w:rsidR="008A4D35" w:rsidRPr="008A4D35" w:rsidRDefault="00DD2FDB"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8A4D35">
        <w:rPr>
          <w:rFonts w:ascii="Times New Roman" w:hAnsi="Times New Roman"/>
          <w:iCs/>
          <w:sz w:val="24"/>
          <w:szCs w:val="24"/>
        </w:rPr>
        <w:t>Metodologii emise cu Ordin ME</w:t>
      </w:r>
      <w:r w:rsidR="004A5122" w:rsidRPr="008A4D35">
        <w:rPr>
          <w:rFonts w:ascii="Times New Roman" w:hAnsi="Times New Roman"/>
          <w:iCs/>
          <w:sz w:val="24"/>
          <w:szCs w:val="24"/>
        </w:rPr>
        <w:t>,</w:t>
      </w:r>
      <w:r w:rsidRPr="008A4D35">
        <w:rPr>
          <w:rFonts w:ascii="Times New Roman" w:hAnsi="Times New Roman"/>
          <w:iCs/>
          <w:sz w:val="24"/>
          <w:szCs w:val="24"/>
        </w:rPr>
        <w:t xml:space="preserve"> în sprijinul aplicării </w:t>
      </w:r>
      <w:r w:rsidR="008A4D35" w:rsidRPr="008A4D35">
        <w:rPr>
          <w:rFonts w:ascii="Times New Roman" w:hAnsi="Times New Roman"/>
          <w:iCs/>
          <w:sz w:val="24"/>
          <w:szCs w:val="24"/>
        </w:rPr>
        <w:t>Leg</w:t>
      </w:r>
      <w:r w:rsidR="008A4D35">
        <w:rPr>
          <w:rFonts w:ascii="Times New Roman" w:hAnsi="Times New Roman"/>
          <w:iCs/>
          <w:sz w:val="24"/>
          <w:szCs w:val="24"/>
        </w:rPr>
        <w:t xml:space="preserve">ii </w:t>
      </w:r>
      <w:proofErr w:type="spellStart"/>
      <w:r w:rsidR="008A4D35" w:rsidRPr="008A4D35">
        <w:rPr>
          <w:rFonts w:ascii="Times New Roman" w:hAnsi="Times New Roman"/>
          <w:iCs/>
          <w:sz w:val="24"/>
          <w:szCs w:val="24"/>
        </w:rPr>
        <w:t>învăţământului</w:t>
      </w:r>
      <w:proofErr w:type="spellEnd"/>
      <w:r w:rsidR="008A4D35" w:rsidRPr="008A4D35">
        <w:rPr>
          <w:rFonts w:ascii="Times New Roman" w:hAnsi="Times New Roman"/>
          <w:iCs/>
          <w:sz w:val="24"/>
          <w:szCs w:val="24"/>
        </w:rPr>
        <w:t xml:space="preserve"> preuniversitar nr. 198/2023;</w:t>
      </w:r>
    </w:p>
    <w:bookmarkEnd w:id="11"/>
    <w:p w14:paraId="047D705A" w14:textId="77777777" w:rsidR="004A5122" w:rsidRPr="008A4D35" w:rsidRDefault="004A5122" w:rsidP="008A4D35">
      <w:pPr>
        <w:pStyle w:val="ListParagraph"/>
        <w:numPr>
          <w:ilvl w:val="0"/>
          <w:numId w:val="3"/>
        </w:numPr>
        <w:spacing w:after="0" w:line="360" w:lineRule="auto"/>
        <w:ind w:left="360"/>
        <w:contextualSpacing w:val="0"/>
        <w:jc w:val="both"/>
        <w:rPr>
          <w:rFonts w:ascii="Times New Roman" w:hAnsi="Times New Roman"/>
          <w:bCs/>
          <w:iCs/>
          <w:sz w:val="24"/>
          <w:szCs w:val="24"/>
        </w:rPr>
      </w:pPr>
      <w:r w:rsidRPr="00940A63">
        <w:rPr>
          <w:rFonts w:ascii="Times New Roman" w:hAnsi="Times New Roman"/>
          <w:iCs/>
          <w:sz w:val="24"/>
          <w:szCs w:val="24"/>
          <w:lang w:val="it-IT"/>
        </w:rPr>
        <w:t>Ordinul nr. 600/2018 privind aprobarea Codului controlului intern managerial al entităţilor publice</w:t>
      </w:r>
      <w:r w:rsidR="00CC6508" w:rsidRPr="00940A63">
        <w:rPr>
          <w:rFonts w:ascii="Times New Roman" w:hAnsi="Times New Roman"/>
          <w:iCs/>
          <w:sz w:val="24"/>
          <w:szCs w:val="24"/>
          <w:lang w:val="it-IT"/>
        </w:rPr>
        <w:t>;</w:t>
      </w:r>
    </w:p>
    <w:p w14:paraId="5B4BDCA6" w14:textId="77777777" w:rsidR="00C64C9E" w:rsidRPr="00C64C9E" w:rsidRDefault="00C64C9E"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940A63">
        <w:rPr>
          <w:rFonts w:ascii="Times New Roman" w:hAnsi="Times New Roman"/>
          <w:iCs/>
          <w:sz w:val="24"/>
          <w:szCs w:val="24"/>
        </w:rPr>
        <w:t xml:space="preserve">Ordinul nr. 5726/2024 privind aprobarea Regulamentului-cadru de organizare </w:t>
      </w:r>
      <w:proofErr w:type="spellStart"/>
      <w:r w:rsidRPr="00940A63">
        <w:rPr>
          <w:rFonts w:ascii="Times New Roman" w:hAnsi="Times New Roman"/>
          <w:iCs/>
          <w:sz w:val="24"/>
          <w:szCs w:val="24"/>
        </w:rPr>
        <w:t>şi</w:t>
      </w:r>
      <w:proofErr w:type="spellEnd"/>
      <w:r w:rsidRPr="00940A63">
        <w:rPr>
          <w:rFonts w:ascii="Times New Roman" w:hAnsi="Times New Roman"/>
          <w:iCs/>
          <w:sz w:val="24"/>
          <w:szCs w:val="24"/>
        </w:rPr>
        <w:t xml:space="preserve"> </w:t>
      </w:r>
      <w:proofErr w:type="spellStart"/>
      <w:r w:rsidRPr="00940A63">
        <w:rPr>
          <w:rFonts w:ascii="Times New Roman" w:hAnsi="Times New Roman"/>
          <w:iCs/>
          <w:sz w:val="24"/>
          <w:szCs w:val="24"/>
        </w:rPr>
        <w:t>funcţionare</w:t>
      </w:r>
      <w:proofErr w:type="spellEnd"/>
      <w:r w:rsidRPr="00940A63">
        <w:rPr>
          <w:rFonts w:ascii="Times New Roman" w:hAnsi="Times New Roman"/>
          <w:iCs/>
          <w:sz w:val="24"/>
          <w:szCs w:val="24"/>
        </w:rPr>
        <w:t xml:space="preserve"> a </w:t>
      </w:r>
      <w:proofErr w:type="spellStart"/>
      <w:r w:rsidRPr="00940A63">
        <w:rPr>
          <w:rFonts w:ascii="Times New Roman" w:hAnsi="Times New Roman"/>
          <w:iCs/>
          <w:sz w:val="24"/>
          <w:szCs w:val="24"/>
        </w:rPr>
        <w:t>unităţilor</w:t>
      </w:r>
      <w:proofErr w:type="spellEnd"/>
      <w:r w:rsidRPr="00940A63">
        <w:rPr>
          <w:rFonts w:ascii="Times New Roman" w:hAnsi="Times New Roman"/>
          <w:iCs/>
          <w:sz w:val="24"/>
          <w:szCs w:val="24"/>
        </w:rPr>
        <w:t xml:space="preserve"> de </w:t>
      </w:r>
      <w:proofErr w:type="spellStart"/>
      <w:r w:rsidRPr="00940A63">
        <w:rPr>
          <w:rFonts w:ascii="Times New Roman" w:hAnsi="Times New Roman"/>
          <w:iCs/>
          <w:sz w:val="24"/>
          <w:szCs w:val="24"/>
        </w:rPr>
        <w:t>învăţământ</w:t>
      </w:r>
      <w:proofErr w:type="spellEnd"/>
      <w:r w:rsidRPr="00940A63">
        <w:rPr>
          <w:rFonts w:ascii="Times New Roman" w:hAnsi="Times New Roman"/>
          <w:iCs/>
          <w:sz w:val="24"/>
          <w:szCs w:val="24"/>
        </w:rPr>
        <w:t xml:space="preserve"> preuniversitar</w:t>
      </w:r>
      <w:r w:rsidR="003B6C39">
        <w:rPr>
          <w:rFonts w:ascii="Times New Roman" w:hAnsi="Times New Roman"/>
          <w:iCs/>
          <w:sz w:val="24"/>
          <w:szCs w:val="24"/>
        </w:rPr>
        <w:t>, cu modificările și completările ulterioare</w:t>
      </w:r>
      <w:r w:rsidRPr="00940A63">
        <w:rPr>
          <w:rFonts w:ascii="Times New Roman" w:hAnsi="Times New Roman"/>
          <w:iCs/>
          <w:sz w:val="24"/>
          <w:szCs w:val="24"/>
        </w:rPr>
        <w:t>;</w:t>
      </w:r>
    </w:p>
    <w:p w14:paraId="085CAFBD" w14:textId="77777777" w:rsidR="004A5122" w:rsidRDefault="004A5122"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940A63">
        <w:rPr>
          <w:rFonts w:ascii="Times New Roman" w:hAnsi="Times New Roman"/>
          <w:iCs/>
          <w:sz w:val="24"/>
          <w:szCs w:val="24"/>
          <w:lang w:val="it-IT"/>
        </w:rPr>
        <w:t xml:space="preserve">Legea nr. 53/2003 privind Codul muncii, republicată, </w:t>
      </w:r>
      <w:r>
        <w:rPr>
          <w:rFonts w:ascii="Times New Roman" w:hAnsi="Times New Roman"/>
          <w:iCs/>
          <w:sz w:val="24"/>
          <w:szCs w:val="24"/>
        </w:rPr>
        <w:t>cu modificările și completările ulterioare;</w:t>
      </w:r>
    </w:p>
    <w:p w14:paraId="66CE9A8F" w14:textId="77777777" w:rsidR="00E50D90" w:rsidRPr="00E50D90" w:rsidRDefault="00E125C9" w:rsidP="008A4D35">
      <w:pPr>
        <w:pStyle w:val="ListParagraph"/>
        <w:numPr>
          <w:ilvl w:val="0"/>
          <w:numId w:val="3"/>
        </w:numPr>
        <w:spacing w:after="0" w:line="360" w:lineRule="auto"/>
        <w:ind w:left="360"/>
        <w:contextualSpacing w:val="0"/>
        <w:jc w:val="both"/>
        <w:rPr>
          <w:rFonts w:ascii="Times New Roman" w:hAnsi="Times New Roman"/>
          <w:iCs/>
          <w:sz w:val="24"/>
          <w:szCs w:val="24"/>
        </w:rPr>
      </w:pPr>
      <w:proofErr w:type="spellStart"/>
      <w:r w:rsidRPr="00E125C9">
        <w:rPr>
          <w:rFonts w:ascii="Times New Roman" w:hAnsi="Times New Roman"/>
          <w:iCs/>
          <w:sz w:val="24"/>
          <w:szCs w:val="24"/>
          <w:lang w:val="fr-FR"/>
        </w:rPr>
        <w:t>Contractul</w:t>
      </w:r>
      <w:proofErr w:type="spellEnd"/>
      <w:r w:rsidRPr="00E125C9">
        <w:rPr>
          <w:rFonts w:ascii="Times New Roman" w:hAnsi="Times New Roman"/>
          <w:iCs/>
          <w:sz w:val="24"/>
          <w:szCs w:val="24"/>
          <w:lang w:val="fr-FR"/>
        </w:rPr>
        <w:t xml:space="preserve"> </w:t>
      </w:r>
      <w:proofErr w:type="spellStart"/>
      <w:r w:rsidRPr="00E125C9">
        <w:rPr>
          <w:rFonts w:ascii="Times New Roman" w:hAnsi="Times New Roman"/>
          <w:iCs/>
          <w:sz w:val="24"/>
          <w:szCs w:val="24"/>
          <w:lang w:val="fr-FR"/>
        </w:rPr>
        <w:t>colectiv</w:t>
      </w:r>
      <w:proofErr w:type="spellEnd"/>
      <w:r w:rsidRPr="00E125C9">
        <w:rPr>
          <w:rFonts w:ascii="Times New Roman" w:hAnsi="Times New Roman"/>
          <w:iCs/>
          <w:sz w:val="24"/>
          <w:szCs w:val="24"/>
          <w:lang w:val="fr-FR"/>
        </w:rPr>
        <w:t xml:space="preserve"> de </w:t>
      </w:r>
      <w:proofErr w:type="spellStart"/>
      <w:r w:rsidRPr="00E125C9">
        <w:rPr>
          <w:rFonts w:ascii="Times New Roman" w:hAnsi="Times New Roman"/>
          <w:iCs/>
          <w:sz w:val="24"/>
          <w:szCs w:val="24"/>
          <w:lang w:val="fr-FR"/>
        </w:rPr>
        <w:t>muncă</w:t>
      </w:r>
      <w:proofErr w:type="spellEnd"/>
      <w:r w:rsidRPr="00E125C9">
        <w:rPr>
          <w:rFonts w:ascii="Times New Roman" w:hAnsi="Times New Roman"/>
          <w:iCs/>
          <w:sz w:val="24"/>
          <w:szCs w:val="24"/>
          <w:lang w:val="fr-FR"/>
        </w:rPr>
        <w:t xml:space="preserve"> </w:t>
      </w:r>
      <w:proofErr w:type="spellStart"/>
      <w:r w:rsidRPr="00E125C9">
        <w:rPr>
          <w:rFonts w:ascii="Times New Roman" w:hAnsi="Times New Roman"/>
          <w:iCs/>
          <w:sz w:val="24"/>
          <w:szCs w:val="24"/>
          <w:lang w:val="fr-FR"/>
        </w:rPr>
        <w:t>unic</w:t>
      </w:r>
      <w:proofErr w:type="spellEnd"/>
      <w:r w:rsidRPr="00E125C9">
        <w:rPr>
          <w:rFonts w:ascii="Times New Roman" w:hAnsi="Times New Roman"/>
          <w:iCs/>
          <w:sz w:val="24"/>
          <w:szCs w:val="24"/>
          <w:lang w:val="fr-FR"/>
        </w:rPr>
        <w:t xml:space="preserve"> la </w:t>
      </w:r>
      <w:proofErr w:type="spellStart"/>
      <w:r w:rsidRPr="00E125C9">
        <w:rPr>
          <w:rFonts w:ascii="Times New Roman" w:hAnsi="Times New Roman"/>
          <w:iCs/>
          <w:sz w:val="24"/>
          <w:szCs w:val="24"/>
          <w:lang w:val="fr-FR"/>
        </w:rPr>
        <w:t>nivel</w:t>
      </w:r>
      <w:proofErr w:type="spellEnd"/>
      <w:r w:rsidRPr="00E125C9">
        <w:rPr>
          <w:rFonts w:ascii="Times New Roman" w:hAnsi="Times New Roman"/>
          <w:iCs/>
          <w:sz w:val="24"/>
          <w:szCs w:val="24"/>
          <w:lang w:val="fr-FR"/>
        </w:rPr>
        <w:t xml:space="preserve"> de </w:t>
      </w:r>
      <w:proofErr w:type="spellStart"/>
      <w:r w:rsidRPr="00E125C9">
        <w:rPr>
          <w:rFonts w:ascii="Times New Roman" w:hAnsi="Times New Roman"/>
          <w:iCs/>
          <w:sz w:val="24"/>
          <w:szCs w:val="24"/>
          <w:lang w:val="fr-FR"/>
        </w:rPr>
        <w:t>sector</w:t>
      </w:r>
      <w:proofErr w:type="spellEnd"/>
      <w:r w:rsidRPr="00E125C9">
        <w:rPr>
          <w:rFonts w:ascii="Times New Roman" w:hAnsi="Times New Roman"/>
          <w:iCs/>
          <w:sz w:val="24"/>
          <w:szCs w:val="24"/>
          <w:lang w:val="fr-FR"/>
        </w:rPr>
        <w:t xml:space="preserve"> de </w:t>
      </w:r>
      <w:proofErr w:type="spellStart"/>
      <w:r w:rsidRPr="00E125C9">
        <w:rPr>
          <w:rFonts w:ascii="Times New Roman" w:hAnsi="Times New Roman"/>
          <w:iCs/>
          <w:sz w:val="24"/>
          <w:szCs w:val="24"/>
          <w:lang w:val="fr-FR"/>
        </w:rPr>
        <w:t>negociere</w:t>
      </w:r>
      <w:proofErr w:type="spellEnd"/>
      <w:r w:rsidRPr="00E125C9">
        <w:rPr>
          <w:rFonts w:ascii="Times New Roman" w:hAnsi="Times New Roman"/>
          <w:iCs/>
          <w:sz w:val="24"/>
          <w:szCs w:val="24"/>
          <w:lang w:val="fr-FR"/>
        </w:rPr>
        <w:t xml:space="preserve"> </w:t>
      </w:r>
      <w:proofErr w:type="spellStart"/>
      <w:r w:rsidRPr="00E125C9">
        <w:rPr>
          <w:rFonts w:ascii="Times New Roman" w:hAnsi="Times New Roman"/>
          <w:iCs/>
          <w:sz w:val="24"/>
          <w:szCs w:val="24"/>
          <w:lang w:val="fr-FR"/>
        </w:rPr>
        <w:t>colectivă</w:t>
      </w:r>
      <w:proofErr w:type="spellEnd"/>
      <w:r w:rsidRPr="00E125C9">
        <w:rPr>
          <w:rFonts w:ascii="Times New Roman" w:hAnsi="Times New Roman"/>
          <w:iCs/>
          <w:sz w:val="24"/>
          <w:szCs w:val="24"/>
          <w:lang w:val="fr-FR"/>
        </w:rPr>
        <w:t xml:space="preserve"> </w:t>
      </w:r>
      <w:proofErr w:type="spellStart"/>
      <w:r w:rsidRPr="00E125C9">
        <w:rPr>
          <w:rFonts w:ascii="Times New Roman" w:hAnsi="Times New Roman"/>
          <w:iCs/>
          <w:sz w:val="24"/>
          <w:szCs w:val="24"/>
          <w:lang w:val="fr-FR"/>
        </w:rPr>
        <w:t>învăţământ</w:t>
      </w:r>
      <w:proofErr w:type="spellEnd"/>
      <w:r w:rsidRPr="00E125C9">
        <w:rPr>
          <w:rFonts w:ascii="Times New Roman" w:hAnsi="Times New Roman"/>
          <w:iCs/>
          <w:sz w:val="24"/>
          <w:szCs w:val="24"/>
          <w:lang w:val="fr-FR"/>
        </w:rPr>
        <w:t xml:space="preserve"> </w:t>
      </w:r>
      <w:proofErr w:type="spellStart"/>
      <w:r w:rsidRPr="00E125C9">
        <w:rPr>
          <w:rFonts w:ascii="Times New Roman" w:hAnsi="Times New Roman"/>
          <w:iCs/>
          <w:sz w:val="24"/>
          <w:szCs w:val="24"/>
          <w:lang w:val="fr-FR"/>
        </w:rPr>
        <w:t>preuniversitar</w:t>
      </w:r>
      <w:proofErr w:type="spellEnd"/>
      <w:r w:rsidRPr="00E125C9">
        <w:rPr>
          <w:rFonts w:ascii="Times New Roman" w:hAnsi="Times New Roman"/>
          <w:iCs/>
          <w:sz w:val="24"/>
          <w:szCs w:val="24"/>
          <w:lang w:val="fr-FR"/>
        </w:rPr>
        <w:t xml:space="preserve">, </w:t>
      </w:r>
      <w:proofErr w:type="spellStart"/>
      <w:r w:rsidRPr="00E125C9">
        <w:rPr>
          <w:rFonts w:ascii="Times New Roman" w:hAnsi="Times New Roman"/>
          <w:iCs/>
          <w:sz w:val="24"/>
          <w:szCs w:val="24"/>
          <w:lang w:val="fr-FR"/>
        </w:rPr>
        <w:t>înregistrat</w:t>
      </w:r>
      <w:proofErr w:type="spellEnd"/>
      <w:r w:rsidRPr="00E125C9">
        <w:rPr>
          <w:rFonts w:ascii="Times New Roman" w:hAnsi="Times New Roman"/>
          <w:iCs/>
          <w:sz w:val="24"/>
          <w:szCs w:val="24"/>
          <w:lang w:val="fr-FR"/>
        </w:rPr>
        <w:t xml:space="preserve"> la M.M.F.T.S.S. - U.P.D.S.P.S. </w:t>
      </w:r>
      <w:proofErr w:type="spellStart"/>
      <w:r w:rsidRPr="00E125C9">
        <w:rPr>
          <w:rFonts w:ascii="Times New Roman" w:hAnsi="Times New Roman"/>
          <w:iCs/>
          <w:sz w:val="24"/>
          <w:szCs w:val="24"/>
          <w:lang w:val="fr-FR"/>
        </w:rPr>
        <w:t>sub</w:t>
      </w:r>
      <w:proofErr w:type="spellEnd"/>
      <w:r w:rsidRPr="00E125C9">
        <w:rPr>
          <w:rFonts w:ascii="Times New Roman" w:hAnsi="Times New Roman"/>
          <w:iCs/>
          <w:sz w:val="24"/>
          <w:szCs w:val="24"/>
          <w:lang w:val="fr-FR"/>
        </w:rPr>
        <w:t xml:space="preserve"> nr. 1104 </w:t>
      </w:r>
      <w:proofErr w:type="spellStart"/>
      <w:r w:rsidRPr="00E125C9">
        <w:rPr>
          <w:rFonts w:ascii="Times New Roman" w:hAnsi="Times New Roman"/>
          <w:iCs/>
          <w:sz w:val="24"/>
          <w:szCs w:val="24"/>
          <w:lang w:val="fr-FR"/>
        </w:rPr>
        <w:t>din</w:t>
      </w:r>
      <w:proofErr w:type="spellEnd"/>
      <w:r w:rsidRPr="00E125C9">
        <w:rPr>
          <w:rFonts w:ascii="Times New Roman" w:hAnsi="Times New Roman"/>
          <w:iCs/>
          <w:sz w:val="24"/>
          <w:szCs w:val="24"/>
          <w:lang w:val="fr-FR"/>
        </w:rPr>
        <w:t xml:space="preserve"> data de 9.07.2025</w:t>
      </w:r>
      <w:r w:rsidR="00E50D90" w:rsidRPr="00940A63">
        <w:rPr>
          <w:rFonts w:ascii="Times New Roman" w:hAnsi="Times New Roman"/>
          <w:iCs/>
          <w:sz w:val="24"/>
          <w:szCs w:val="24"/>
          <w:lang w:val="fr-FR"/>
        </w:rPr>
        <w:t>;</w:t>
      </w:r>
    </w:p>
    <w:p w14:paraId="1F0C42EF" w14:textId="77777777" w:rsidR="00DD2FDB" w:rsidRPr="006B0185" w:rsidRDefault="00DD2FDB" w:rsidP="008A4D35">
      <w:pPr>
        <w:pStyle w:val="ListParagraph"/>
        <w:numPr>
          <w:ilvl w:val="0"/>
          <w:numId w:val="3"/>
        </w:numPr>
        <w:spacing w:after="0" w:line="360" w:lineRule="auto"/>
        <w:ind w:left="360"/>
        <w:contextualSpacing w:val="0"/>
        <w:jc w:val="both"/>
        <w:rPr>
          <w:rFonts w:ascii="Times New Roman" w:hAnsi="Times New Roman"/>
          <w:iCs/>
          <w:sz w:val="24"/>
          <w:szCs w:val="24"/>
        </w:rPr>
      </w:pPr>
      <w:r w:rsidRPr="006B0185">
        <w:rPr>
          <w:rFonts w:ascii="Times New Roman" w:hAnsi="Times New Roman"/>
          <w:sz w:val="24"/>
          <w:szCs w:val="24"/>
        </w:rPr>
        <w:t xml:space="preserve">Regulamentul </w:t>
      </w:r>
      <w:r w:rsidR="00C64C9E">
        <w:rPr>
          <w:rFonts w:ascii="Times New Roman" w:hAnsi="Times New Roman"/>
          <w:sz w:val="24"/>
          <w:szCs w:val="24"/>
        </w:rPr>
        <w:t xml:space="preserve">de Ordine </w:t>
      </w:r>
      <w:r w:rsidRPr="006B0185">
        <w:rPr>
          <w:rFonts w:ascii="Times New Roman" w:hAnsi="Times New Roman"/>
          <w:sz w:val="24"/>
          <w:szCs w:val="24"/>
        </w:rPr>
        <w:t>Inter</w:t>
      </w:r>
      <w:r w:rsidR="00C64C9E">
        <w:rPr>
          <w:rFonts w:ascii="Times New Roman" w:hAnsi="Times New Roman"/>
          <w:sz w:val="24"/>
          <w:szCs w:val="24"/>
        </w:rPr>
        <w:t>ioară</w:t>
      </w:r>
      <w:r w:rsidRPr="006B0185">
        <w:rPr>
          <w:rFonts w:ascii="Times New Roman" w:hAnsi="Times New Roman"/>
          <w:sz w:val="24"/>
          <w:szCs w:val="24"/>
        </w:rPr>
        <w:t xml:space="preserve"> al </w:t>
      </w:r>
      <w:r w:rsidR="00E4688A">
        <w:rPr>
          <w:rFonts w:ascii="Times New Roman" w:hAnsi="Times New Roman"/>
          <w:sz w:val="24"/>
          <w:szCs w:val="24"/>
        </w:rPr>
        <w:t>unității;</w:t>
      </w:r>
    </w:p>
    <w:p w14:paraId="34707C47" w14:textId="77777777" w:rsidR="00061B94" w:rsidRPr="006B0185" w:rsidRDefault="00061B94" w:rsidP="008A4D35">
      <w:pPr>
        <w:numPr>
          <w:ilvl w:val="0"/>
          <w:numId w:val="3"/>
        </w:numPr>
        <w:spacing w:after="0" w:line="360" w:lineRule="auto"/>
        <w:ind w:left="360"/>
        <w:jc w:val="both"/>
        <w:rPr>
          <w:rFonts w:ascii="Times New Roman" w:hAnsi="Times New Roman"/>
          <w:bCs/>
          <w:sz w:val="24"/>
          <w:szCs w:val="24"/>
          <w:lang w:val="ro-RO"/>
        </w:rPr>
      </w:pPr>
      <w:r w:rsidRPr="006B0185">
        <w:rPr>
          <w:rFonts w:ascii="Times New Roman" w:hAnsi="Times New Roman"/>
          <w:color w:val="000000"/>
          <w:sz w:val="24"/>
          <w:szCs w:val="24"/>
          <w:shd w:val="clear" w:color="auto" w:fill="FFFFFF"/>
          <w:lang w:val="ro-RO"/>
        </w:rPr>
        <w:t>Hotărârea nr. 994/2020 privind aprobarea standardelor de autorizare de funcționare provizorie și a standardelor de acreditare și de evaluare externă periodică în învățământul preuniversitar</w:t>
      </w:r>
      <w:r w:rsidR="00447868">
        <w:rPr>
          <w:rFonts w:ascii="Times New Roman" w:hAnsi="Times New Roman"/>
          <w:color w:val="000000"/>
          <w:sz w:val="24"/>
          <w:szCs w:val="24"/>
          <w:shd w:val="clear" w:color="auto" w:fill="FFFFFF"/>
          <w:lang w:val="ro-RO"/>
        </w:rPr>
        <w:t>, cu modificările și completările ulterioare;</w:t>
      </w:r>
    </w:p>
    <w:p w14:paraId="5A5C8523" w14:textId="77777777" w:rsidR="00121739" w:rsidRPr="006B0185" w:rsidRDefault="004F077E" w:rsidP="008A4D35">
      <w:pPr>
        <w:numPr>
          <w:ilvl w:val="0"/>
          <w:numId w:val="3"/>
        </w:numPr>
        <w:spacing w:after="0" w:line="360" w:lineRule="auto"/>
        <w:ind w:left="360"/>
        <w:jc w:val="both"/>
        <w:rPr>
          <w:rFonts w:ascii="Times New Roman" w:hAnsi="Times New Roman"/>
          <w:bCs/>
          <w:sz w:val="24"/>
          <w:szCs w:val="24"/>
          <w:lang w:val="ro-RO"/>
        </w:rPr>
      </w:pPr>
      <w:r w:rsidRPr="006B0185">
        <w:rPr>
          <w:rFonts w:ascii="Times New Roman" w:hAnsi="Times New Roman"/>
          <w:color w:val="000000"/>
          <w:sz w:val="24"/>
          <w:szCs w:val="24"/>
          <w:shd w:val="clear" w:color="auto" w:fill="FFFFFF"/>
          <w:lang w:val="ro-RO"/>
        </w:rPr>
        <w:t>Hotărârea nr. 993/2020 privind aprobarea Metodologiei de evaluare instituțională în vederea autorizării, acreditării și evaluării periodice a organizațiilor furnizoare de</w:t>
      </w:r>
      <w:r w:rsidR="00222CC0">
        <w:rPr>
          <w:rFonts w:ascii="Times New Roman" w:hAnsi="Times New Roman"/>
          <w:color w:val="000000"/>
          <w:sz w:val="24"/>
          <w:szCs w:val="24"/>
          <w:shd w:val="clear" w:color="auto" w:fill="FFFFFF"/>
          <w:lang w:val="ro-RO"/>
        </w:rPr>
        <w:t xml:space="preserve"> educație</w:t>
      </w:r>
      <w:r w:rsidR="00447868">
        <w:rPr>
          <w:rFonts w:ascii="Times New Roman" w:hAnsi="Times New Roman"/>
          <w:bCs/>
          <w:sz w:val="24"/>
          <w:szCs w:val="24"/>
          <w:lang w:val="ro-RO"/>
        </w:rPr>
        <w:t xml:space="preserve">, </w:t>
      </w:r>
      <w:r w:rsidR="00447868">
        <w:rPr>
          <w:rFonts w:ascii="Times New Roman" w:hAnsi="Times New Roman"/>
          <w:color w:val="000000"/>
          <w:sz w:val="24"/>
          <w:szCs w:val="24"/>
          <w:shd w:val="clear" w:color="auto" w:fill="FFFFFF"/>
          <w:lang w:val="ro-RO"/>
        </w:rPr>
        <w:t>cu modificările și completările ulterioare;</w:t>
      </w:r>
    </w:p>
    <w:p w14:paraId="2A6C6549" w14:textId="77777777" w:rsidR="004F077E" w:rsidRPr="006B0185" w:rsidRDefault="004F077E" w:rsidP="008A4D35">
      <w:pPr>
        <w:pStyle w:val="ListParagraph"/>
        <w:numPr>
          <w:ilvl w:val="0"/>
          <w:numId w:val="3"/>
        </w:numPr>
        <w:spacing w:after="0" w:line="360" w:lineRule="auto"/>
        <w:ind w:left="360"/>
        <w:jc w:val="both"/>
        <w:rPr>
          <w:rFonts w:ascii="Times New Roman" w:eastAsia="Times New Roman" w:hAnsi="Times New Roman"/>
          <w:sz w:val="24"/>
          <w:szCs w:val="24"/>
        </w:rPr>
      </w:pPr>
      <w:r w:rsidRPr="006B0185">
        <w:rPr>
          <w:rFonts w:ascii="Times New Roman" w:eastAsia="Times New Roman" w:hAnsi="Times New Roman"/>
          <w:sz w:val="24"/>
          <w:szCs w:val="24"/>
        </w:rPr>
        <w:t>Ordinul nr. 6106/2020 privind aprobarea Regulamentului de inspecție a unităților de învățământ preuniversitar;</w:t>
      </w:r>
    </w:p>
    <w:p w14:paraId="1B7665A2" w14:textId="77777777" w:rsidR="004A5122" w:rsidRPr="004A5122" w:rsidRDefault="004A5122" w:rsidP="008A4D35">
      <w:pPr>
        <w:numPr>
          <w:ilvl w:val="0"/>
          <w:numId w:val="3"/>
        </w:numPr>
        <w:spacing w:after="0" w:line="360" w:lineRule="auto"/>
        <w:ind w:left="360"/>
        <w:jc w:val="both"/>
        <w:rPr>
          <w:rFonts w:ascii="Times New Roman" w:hAnsi="Times New Roman"/>
          <w:bCs/>
          <w:sz w:val="24"/>
          <w:szCs w:val="24"/>
          <w:lang w:val="ro-RO"/>
        </w:rPr>
      </w:pPr>
      <w:r w:rsidRPr="00940A63">
        <w:rPr>
          <w:rFonts w:ascii="Times New Roman" w:hAnsi="Times New Roman"/>
          <w:iCs/>
          <w:sz w:val="24"/>
          <w:szCs w:val="24"/>
          <w:lang w:val="it-IT"/>
        </w:rPr>
        <w:t xml:space="preserve">Ordinul nr. 5561/2011 pentru aprobarea Metodologiei privind formarea continuă a personalului din învăţământul preuniversitar, </w:t>
      </w:r>
      <w:r>
        <w:rPr>
          <w:rFonts w:ascii="Times New Roman" w:hAnsi="Times New Roman"/>
          <w:color w:val="000000"/>
          <w:sz w:val="24"/>
          <w:szCs w:val="24"/>
          <w:shd w:val="clear" w:color="auto" w:fill="FFFFFF"/>
          <w:lang w:val="ro-RO"/>
        </w:rPr>
        <w:t>cu modificările și completările ulterioare;</w:t>
      </w:r>
    </w:p>
    <w:p w14:paraId="2825AF9A" w14:textId="77777777" w:rsidR="001333F3" w:rsidRPr="008A4D35" w:rsidRDefault="001333F3" w:rsidP="008A4D35">
      <w:pPr>
        <w:numPr>
          <w:ilvl w:val="0"/>
          <w:numId w:val="3"/>
        </w:numPr>
        <w:spacing w:after="0" w:line="360" w:lineRule="auto"/>
        <w:ind w:left="360"/>
        <w:jc w:val="both"/>
        <w:rPr>
          <w:rFonts w:ascii="Times New Roman" w:hAnsi="Times New Roman"/>
          <w:bCs/>
          <w:sz w:val="24"/>
          <w:szCs w:val="24"/>
          <w:lang w:val="ro-RO"/>
        </w:rPr>
      </w:pPr>
      <w:r w:rsidRPr="006B0185">
        <w:rPr>
          <w:rFonts w:ascii="Times New Roman" w:hAnsi="Times New Roman"/>
          <w:iCs/>
          <w:sz w:val="24"/>
          <w:szCs w:val="24"/>
          <w:lang w:val="ro-RO"/>
        </w:rPr>
        <w:lastRenderedPageBreak/>
        <w:t>Hotărârea nr.</w:t>
      </w:r>
      <w:r w:rsidR="004A5122">
        <w:rPr>
          <w:rFonts w:ascii="Times New Roman" w:hAnsi="Times New Roman"/>
          <w:iCs/>
          <w:sz w:val="24"/>
          <w:szCs w:val="24"/>
          <w:lang w:val="ro-RO"/>
        </w:rPr>
        <w:t xml:space="preserve"> </w:t>
      </w:r>
      <w:r w:rsidRPr="006B0185">
        <w:rPr>
          <w:rFonts w:ascii="Times New Roman" w:hAnsi="Times New Roman"/>
          <w:iCs/>
          <w:sz w:val="24"/>
          <w:szCs w:val="24"/>
          <w:lang w:val="ro-RO"/>
        </w:rPr>
        <w:t xml:space="preserve">1251/2005 privind unele măsuri de </w:t>
      </w:r>
      <w:proofErr w:type="spellStart"/>
      <w:r w:rsidRPr="006B0185">
        <w:rPr>
          <w:rFonts w:ascii="Times New Roman" w:hAnsi="Times New Roman"/>
          <w:iCs/>
          <w:sz w:val="24"/>
          <w:szCs w:val="24"/>
          <w:lang w:val="ro-RO"/>
        </w:rPr>
        <w:t>îmbunătăţire</w:t>
      </w:r>
      <w:proofErr w:type="spellEnd"/>
      <w:r w:rsidRPr="006B0185">
        <w:rPr>
          <w:rFonts w:ascii="Times New Roman" w:hAnsi="Times New Roman"/>
          <w:iCs/>
          <w:sz w:val="24"/>
          <w:szCs w:val="24"/>
          <w:lang w:val="ro-RO"/>
        </w:rPr>
        <w:t xml:space="preserve"> a </w:t>
      </w:r>
      <w:proofErr w:type="spellStart"/>
      <w:r w:rsidRPr="006B0185">
        <w:rPr>
          <w:rFonts w:ascii="Times New Roman" w:hAnsi="Times New Roman"/>
          <w:iCs/>
          <w:sz w:val="24"/>
          <w:szCs w:val="24"/>
          <w:lang w:val="ro-RO"/>
        </w:rPr>
        <w:t>activităţii</w:t>
      </w:r>
      <w:proofErr w:type="spellEnd"/>
      <w:r w:rsidRPr="006B0185">
        <w:rPr>
          <w:rFonts w:ascii="Times New Roman" w:hAnsi="Times New Roman"/>
          <w:iCs/>
          <w:sz w:val="24"/>
          <w:szCs w:val="24"/>
          <w:lang w:val="ro-RO"/>
        </w:rPr>
        <w:t xml:space="preserve"> de </w:t>
      </w:r>
      <w:proofErr w:type="spellStart"/>
      <w:r w:rsidRPr="006B0185">
        <w:rPr>
          <w:rFonts w:ascii="Times New Roman" w:hAnsi="Times New Roman"/>
          <w:iCs/>
          <w:sz w:val="24"/>
          <w:szCs w:val="24"/>
          <w:lang w:val="ro-RO"/>
        </w:rPr>
        <w:t>învăţare</w:t>
      </w:r>
      <w:proofErr w:type="spellEnd"/>
      <w:r w:rsidRPr="006B0185">
        <w:rPr>
          <w:rFonts w:ascii="Times New Roman" w:hAnsi="Times New Roman"/>
          <w:iCs/>
          <w:sz w:val="24"/>
          <w:szCs w:val="24"/>
          <w:lang w:val="ro-RO"/>
        </w:rPr>
        <w:t xml:space="preserve">, instruire, compensare, recuperare </w:t>
      </w:r>
      <w:proofErr w:type="spellStart"/>
      <w:r w:rsidRPr="006B0185">
        <w:rPr>
          <w:rFonts w:ascii="Times New Roman" w:hAnsi="Times New Roman"/>
          <w:iCs/>
          <w:sz w:val="24"/>
          <w:szCs w:val="24"/>
          <w:lang w:val="ro-RO"/>
        </w:rPr>
        <w:t>şi</w:t>
      </w:r>
      <w:proofErr w:type="spellEnd"/>
      <w:r w:rsidRPr="006B0185">
        <w:rPr>
          <w:rFonts w:ascii="Times New Roman" w:hAnsi="Times New Roman"/>
          <w:iCs/>
          <w:sz w:val="24"/>
          <w:szCs w:val="24"/>
          <w:lang w:val="ro-RO"/>
        </w:rPr>
        <w:t xml:space="preserve"> </w:t>
      </w:r>
      <w:proofErr w:type="spellStart"/>
      <w:r w:rsidRPr="006B0185">
        <w:rPr>
          <w:rFonts w:ascii="Times New Roman" w:hAnsi="Times New Roman"/>
          <w:iCs/>
          <w:sz w:val="24"/>
          <w:szCs w:val="24"/>
          <w:lang w:val="ro-RO"/>
        </w:rPr>
        <w:t>protecţie</w:t>
      </w:r>
      <w:proofErr w:type="spellEnd"/>
      <w:r w:rsidRPr="006B0185">
        <w:rPr>
          <w:rFonts w:ascii="Times New Roman" w:hAnsi="Times New Roman"/>
          <w:iCs/>
          <w:sz w:val="24"/>
          <w:szCs w:val="24"/>
          <w:lang w:val="ro-RO"/>
        </w:rPr>
        <w:t xml:space="preserve"> specială a copiilor / elevilor / tinerilor cu </w:t>
      </w:r>
      <w:proofErr w:type="spellStart"/>
      <w:r w:rsidRPr="006B0185">
        <w:rPr>
          <w:rFonts w:ascii="Times New Roman" w:hAnsi="Times New Roman"/>
          <w:iCs/>
          <w:sz w:val="24"/>
          <w:szCs w:val="24"/>
          <w:lang w:val="ro-RO"/>
        </w:rPr>
        <w:t>cerinţe</w:t>
      </w:r>
      <w:proofErr w:type="spellEnd"/>
      <w:r w:rsidRPr="006B0185">
        <w:rPr>
          <w:rFonts w:ascii="Times New Roman" w:hAnsi="Times New Roman"/>
          <w:iCs/>
          <w:sz w:val="24"/>
          <w:szCs w:val="24"/>
          <w:lang w:val="ro-RO"/>
        </w:rPr>
        <w:t xml:space="preserve"> educative speciale din cadrul sistemului de </w:t>
      </w:r>
      <w:proofErr w:type="spellStart"/>
      <w:r w:rsidRPr="006B0185">
        <w:rPr>
          <w:rFonts w:ascii="Times New Roman" w:hAnsi="Times New Roman"/>
          <w:iCs/>
          <w:sz w:val="24"/>
          <w:szCs w:val="24"/>
          <w:lang w:val="ro-RO"/>
        </w:rPr>
        <w:t>învăţământ</w:t>
      </w:r>
      <w:proofErr w:type="spellEnd"/>
      <w:r w:rsidRPr="006B0185">
        <w:rPr>
          <w:rFonts w:ascii="Times New Roman" w:hAnsi="Times New Roman"/>
          <w:iCs/>
          <w:sz w:val="24"/>
          <w:szCs w:val="24"/>
          <w:lang w:val="ro-RO"/>
        </w:rPr>
        <w:t xml:space="preserve"> integrat;</w:t>
      </w:r>
    </w:p>
    <w:p w14:paraId="48CE5FD1" w14:textId="77777777" w:rsidR="008A4D35" w:rsidRPr="006B0185" w:rsidRDefault="008A4D35" w:rsidP="008A4D35">
      <w:pPr>
        <w:numPr>
          <w:ilvl w:val="0"/>
          <w:numId w:val="3"/>
        </w:numPr>
        <w:spacing w:after="0" w:line="360" w:lineRule="auto"/>
        <w:ind w:left="360"/>
        <w:jc w:val="both"/>
        <w:rPr>
          <w:rFonts w:ascii="Times New Roman" w:hAnsi="Times New Roman"/>
          <w:bCs/>
          <w:sz w:val="24"/>
          <w:szCs w:val="24"/>
          <w:lang w:val="ro-RO"/>
        </w:rPr>
      </w:pPr>
      <w:r w:rsidRPr="00940A63">
        <w:rPr>
          <w:rFonts w:ascii="Times New Roman" w:hAnsi="Times New Roman"/>
          <w:bCs/>
          <w:sz w:val="24"/>
          <w:szCs w:val="24"/>
          <w:lang w:val="ro-RO"/>
        </w:rPr>
        <w:t xml:space="preserve">Ordinul nr. 2.508/4.493/2023 pentru aprobarea Metodologiei privind asigurarea </w:t>
      </w:r>
      <w:proofErr w:type="spellStart"/>
      <w:r w:rsidRPr="00940A63">
        <w:rPr>
          <w:rFonts w:ascii="Times New Roman" w:hAnsi="Times New Roman"/>
          <w:bCs/>
          <w:sz w:val="24"/>
          <w:szCs w:val="24"/>
          <w:lang w:val="ro-RO"/>
        </w:rPr>
        <w:t>asistenţei</w:t>
      </w:r>
      <w:proofErr w:type="spellEnd"/>
      <w:r w:rsidRPr="00940A63">
        <w:rPr>
          <w:rFonts w:ascii="Times New Roman" w:hAnsi="Times New Roman"/>
          <w:bCs/>
          <w:sz w:val="24"/>
          <w:szCs w:val="24"/>
          <w:lang w:val="ro-RO"/>
        </w:rPr>
        <w:t xml:space="preserve"> medicale a </w:t>
      </w:r>
      <w:proofErr w:type="spellStart"/>
      <w:r w:rsidRPr="00940A63">
        <w:rPr>
          <w:rFonts w:ascii="Times New Roman" w:hAnsi="Times New Roman"/>
          <w:bCs/>
          <w:sz w:val="24"/>
          <w:szCs w:val="24"/>
          <w:lang w:val="ro-RO"/>
        </w:rPr>
        <w:t>antepreşcolarilor</w:t>
      </w:r>
      <w:proofErr w:type="spellEnd"/>
      <w:r w:rsidRPr="00940A63">
        <w:rPr>
          <w:rFonts w:ascii="Times New Roman" w:hAnsi="Times New Roman"/>
          <w:bCs/>
          <w:sz w:val="24"/>
          <w:szCs w:val="24"/>
          <w:lang w:val="ro-RO"/>
        </w:rPr>
        <w:t xml:space="preserve">, </w:t>
      </w:r>
      <w:proofErr w:type="spellStart"/>
      <w:r w:rsidRPr="00940A63">
        <w:rPr>
          <w:rFonts w:ascii="Times New Roman" w:hAnsi="Times New Roman"/>
          <w:bCs/>
          <w:sz w:val="24"/>
          <w:szCs w:val="24"/>
          <w:lang w:val="ro-RO"/>
        </w:rPr>
        <w:t>preşcolarilor</w:t>
      </w:r>
      <w:proofErr w:type="spellEnd"/>
      <w:r w:rsidRPr="00940A63">
        <w:rPr>
          <w:rFonts w:ascii="Times New Roman" w:hAnsi="Times New Roman"/>
          <w:bCs/>
          <w:sz w:val="24"/>
          <w:szCs w:val="24"/>
          <w:lang w:val="ro-RO"/>
        </w:rPr>
        <w:t xml:space="preserve">, elevilor din </w:t>
      </w:r>
      <w:proofErr w:type="spellStart"/>
      <w:r w:rsidRPr="00940A63">
        <w:rPr>
          <w:rFonts w:ascii="Times New Roman" w:hAnsi="Times New Roman"/>
          <w:bCs/>
          <w:sz w:val="24"/>
          <w:szCs w:val="24"/>
          <w:lang w:val="ro-RO"/>
        </w:rPr>
        <w:t>unităţile</w:t>
      </w:r>
      <w:proofErr w:type="spellEnd"/>
      <w:r w:rsidRPr="00940A63">
        <w:rPr>
          <w:rFonts w:ascii="Times New Roman" w:hAnsi="Times New Roman"/>
          <w:bCs/>
          <w:sz w:val="24"/>
          <w:szCs w:val="24"/>
          <w:lang w:val="ro-RO"/>
        </w:rPr>
        <w:t xml:space="preserve"> de </w:t>
      </w:r>
      <w:proofErr w:type="spellStart"/>
      <w:r w:rsidRPr="00940A63">
        <w:rPr>
          <w:rFonts w:ascii="Times New Roman" w:hAnsi="Times New Roman"/>
          <w:bCs/>
          <w:sz w:val="24"/>
          <w:szCs w:val="24"/>
          <w:lang w:val="ro-RO"/>
        </w:rPr>
        <w:t>învăţământ</w:t>
      </w:r>
      <w:proofErr w:type="spellEnd"/>
      <w:r w:rsidRPr="00940A63">
        <w:rPr>
          <w:rFonts w:ascii="Times New Roman" w:hAnsi="Times New Roman"/>
          <w:bCs/>
          <w:sz w:val="24"/>
          <w:szCs w:val="24"/>
          <w:lang w:val="ro-RO"/>
        </w:rPr>
        <w:t xml:space="preserve"> preuniversitar </w:t>
      </w:r>
      <w:proofErr w:type="spellStart"/>
      <w:r w:rsidRPr="00940A63">
        <w:rPr>
          <w:rFonts w:ascii="Times New Roman" w:hAnsi="Times New Roman"/>
          <w:bCs/>
          <w:sz w:val="24"/>
          <w:szCs w:val="24"/>
          <w:lang w:val="ro-RO"/>
        </w:rPr>
        <w:t>şi</w:t>
      </w:r>
      <w:proofErr w:type="spellEnd"/>
      <w:r w:rsidRPr="00940A63">
        <w:rPr>
          <w:rFonts w:ascii="Times New Roman" w:hAnsi="Times New Roman"/>
          <w:bCs/>
          <w:sz w:val="24"/>
          <w:szCs w:val="24"/>
          <w:lang w:val="ro-RO"/>
        </w:rPr>
        <w:t xml:space="preserve"> </w:t>
      </w:r>
      <w:proofErr w:type="spellStart"/>
      <w:r w:rsidRPr="00940A63">
        <w:rPr>
          <w:rFonts w:ascii="Times New Roman" w:hAnsi="Times New Roman"/>
          <w:bCs/>
          <w:sz w:val="24"/>
          <w:szCs w:val="24"/>
          <w:lang w:val="ro-RO"/>
        </w:rPr>
        <w:t>studenţilor</w:t>
      </w:r>
      <w:proofErr w:type="spellEnd"/>
      <w:r w:rsidRPr="00940A63">
        <w:rPr>
          <w:rFonts w:ascii="Times New Roman" w:hAnsi="Times New Roman"/>
          <w:bCs/>
          <w:sz w:val="24"/>
          <w:szCs w:val="24"/>
          <w:lang w:val="ro-RO"/>
        </w:rPr>
        <w:t xml:space="preserve"> din </w:t>
      </w:r>
      <w:proofErr w:type="spellStart"/>
      <w:r w:rsidRPr="00940A63">
        <w:rPr>
          <w:rFonts w:ascii="Times New Roman" w:hAnsi="Times New Roman"/>
          <w:bCs/>
          <w:sz w:val="24"/>
          <w:szCs w:val="24"/>
          <w:lang w:val="ro-RO"/>
        </w:rPr>
        <w:t>instituţiile</w:t>
      </w:r>
      <w:proofErr w:type="spellEnd"/>
      <w:r w:rsidRPr="00940A63">
        <w:rPr>
          <w:rFonts w:ascii="Times New Roman" w:hAnsi="Times New Roman"/>
          <w:bCs/>
          <w:sz w:val="24"/>
          <w:szCs w:val="24"/>
          <w:lang w:val="ro-RO"/>
        </w:rPr>
        <w:t xml:space="preserve"> de </w:t>
      </w:r>
      <w:proofErr w:type="spellStart"/>
      <w:r w:rsidRPr="00940A63">
        <w:rPr>
          <w:rFonts w:ascii="Times New Roman" w:hAnsi="Times New Roman"/>
          <w:bCs/>
          <w:sz w:val="24"/>
          <w:szCs w:val="24"/>
          <w:lang w:val="ro-RO"/>
        </w:rPr>
        <w:t>învăţământ</w:t>
      </w:r>
      <w:proofErr w:type="spellEnd"/>
      <w:r w:rsidRPr="00940A63">
        <w:rPr>
          <w:rFonts w:ascii="Times New Roman" w:hAnsi="Times New Roman"/>
          <w:bCs/>
          <w:sz w:val="24"/>
          <w:szCs w:val="24"/>
          <w:lang w:val="ro-RO"/>
        </w:rPr>
        <w:t xml:space="preserve"> superior pentru </w:t>
      </w:r>
      <w:proofErr w:type="spellStart"/>
      <w:r w:rsidRPr="00940A63">
        <w:rPr>
          <w:rFonts w:ascii="Times New Roman" w:hAnsi="Times New Roman"/>
          <w:bCs/>
          <w:sz w:val="24"/>
          <w:szCs w:val="24"/>
          <w:lang w:val="ro-RO"/>
        </w:rPr>
        <w:t>menţinerea</w:t>
      </w:r>
      <w:proofErr w:type="spellEnd"/>
      <w:r w:rsidRPr="00940A63">
        <w:rPr>
          <w:rFonts w:ascii="Times New Roman" w:hAnsi="Times New Roman"/>
          <w:bCs/>
          <w:sz w:val="24"/>
          <w:szCs w:val="24"/>
          <w:lang w:val="ro-RO"/>
        </w:rPr>
        <w:t xml:space="preserve"> stării de sănătate a </w:t>
      </w:r>
      <w:proofErr w:type="spellStart"/>
      <w:r w:rsidRPr="00940A63">
        <w:rPr>
          <w:rFonts w:ascii="Times New Roman" w:hAnsi="Times New Roman"/>
          <w:bCs/>
          <w:sz w:val="24"/>
          <w:szCs w:val="24"/>
          <w:lang w:val="ro-RO"/>
        </w:rPr>
        <w:t>colectivităţilor</w:t>
      </w:r>
      <w:proofErr w:type="spellEnd"/>
      <w:r w:rsidRPr="00940A63">
        <w:rPr>
          <w:rFonts w:ascii="Times New Roman" w:hAnsi="Times New Roman"/>
          <w:bCs/>
          <w:sz w:val="24"/>
          <w:szCs w:val="24"/>
          <w:lang w:val="ro-RO"/>
        </w:rPr>
        <w:t xml:space="preserve"> </w:t>
      </w:r>
      <w:proofErr w:type="spellStart"/>
      <w:r w:rsidRPr="00940A63">
        <w:rPr>
          <w:rFonts w:ascii="Times New Roman" w:hAnsi="Times New Roman"/>
          <w:bCs/>
          <w:sz w:val="24"/>
          <w:szCs w:val="24"/>
          <w:lang w:val="ro-RO"/>
        </w:rPr>
        <w:t>şi</w:t>
      </w:r>
      <w:proofErr w:type="spellEnd"/>
      <w:r w:rsidRPr="00940A63">
        <w:rPr>
          <w:rFonts w:ascii="Times New Roman" w:hAnsi="Times New Roman"/>
          <w:bCs/>
          <w:sz w:val="24"/>
          <w:szCs w:val="24"/>
          <w:lang w:val="ro-RO"/>
        </w:rPr>
        <w:t xml:space="preserve"> pentru promovarea unui stil de </w:t>
      </w:r>
      <w:proofErr w:type="spellStart"/>
      <w:r w:rsidRPr="00940A63">
        <w:rPr>
          <w:rFonts w:ascii="Times New Roman" w:hAnsi="Times New Roman"/>
          <w:bCs/>
          <w:sz w:val="24"/>
          <w:szCs w:val="24"/>
          <w:lang w:val="ro-RO"/>
        </w:rPr>
        <w:t>viaţă</w:t>
      </w:r>
      <w:proofErr w:type="spellEnd"/>
      <w:r w:rsidRPr="00940A63">
        <w:rPr>
          <w:rFonts w:ascii="Times New Roman" w:hAnsi="Times New Roman"/>
          <w:bCs/>
          <w:sz w:val="24"/>
          <w:szCs w:val="24"/>
          <w:lang w:val="ro-RO"/>
        </w:rPr>
        <w:t xml:space="preserve"> sănătos;</w:t>
      </w:r>
    </w:p>
    <w:p w14:paraId="303EA999" w14:textId="77777777" w:rsidR="004A5122" w:rsidRPr="004A5122" w:rsidRDefault="001333F3" w:rsidP="008A4D35">
      <w:pPr>
        <w:numPr>
          <w:ilvl w:val="0"/>
          <w:numId w:val="3"/>
        </w:numPr>
        <w:spacing w:after="0" w:line="360" w:lineRule="auto"/>
        <w:ind w:left="360"/>
        <w:jc w:val="both"/>
        <w:rPr>
          <w:rFonts w:ascii="Times New Roman" w:hAnsi="Times New Roman"/>
          <w:bCs/>
          <w:sz w:val="24"/>
          <w:szCs w:val="24"/>
          <w:lang w:val="ro-RO"/>
        </w:rPr>
      </w:pPr>
      <w:r w:rsidRPr="006B0185">
        <w:rPr>
          <w:rFonts w:ascii="Times New Roman" w:hAnsi="Times New Roman"/>
          <w:iCs/>
          <w:sz w:val="24"/>
          <w:szCs w:val="24"/>
          <w:lang w:val="ro-RO"/>
        </w:rPr>
        <w:t xml:space="preserve">Hotărârea nr.1217/2006 privind constituirea mecanismului </w:t>
      </w:r>
      <w:proofErr w:type="spellStart"/>
      <w:r w:rsidRPr="006B0185">
        <w:rPr>
          <w:rFonts w:ascii="Times New Roman" w:hAnsi="Times New Roman"/>
          <w:iCs/>
          <w:sz w:val="24"/>
          <w:szCs w:val="24"/>
          <w:lang w:val="ro-RO"/>
        </w:rPr>
        <w:t>naţional</w:t>
      </w:r>
      <w:proofErr w:type="spellEnd"/>
      <w:r w:rsidRPr="006B0185">
        <w:rPr>
          <w:rFonts w:ascii="Times New Roman" w:hAnsi="Times New Roman"/>
          <w:iCs/>
          <w:sz w:val="24"/>
          <w:szCs w:val="24"/>
          <w:lang w:val="ro-RO"/>
        </w:rPr>
        <w:t xml:space="preserve"> pentru promovarea incluziunii sociale în Romania</w:t>
      </w:r>
      <w:r w:rsidR="003A7F09">
        <w:rPr>
          <w:rFonts w:ascii="Times New Roman" w:hAnsi="Times New Roman"/>
          <w:iCs/>
          <w:sz w:val="24"/>
          <w:szCs w:val="24"/>
          <w:lang w:val="ro-RO"/>
        </w:rPr>
        <w:t xml:space="preserve">, </w:t>
      </w:r>
      <w:r w:rsidR="003A7F09">
        <w:rPr>
          <w:rFonts w:ascii="Times New Roman" w:hAnsi="Times New Roman"/>
          <w:color w:val="000000"/>
          <w:sz w:val="24"/>
          <w:szCs w:val="24"/>
          <w:shd w:val="clear" w:color="auto" w:fill="FFFFFF"/>
          <w:lang w:val="ro-RO"/>
        </w:rPr>
        <w:t>cu modificările și completările ulterioare;</w:t>
      </w:r>
    </w:p>
    <w:p w14:paraId="6EFD0FCC" w14:textId="77777777" w:rsidR="00222CC0" w:rsidRPr="004A5122" w:rsidRDefault="004A5122" w:rsidP="008A4D35">
      <w:pPr>
        <w:numPr>
          <w:ilvl w:val="0"/>
          <w:numId w:val="3"/>
        </w:numPr>
        <w:spacing w:after="0" w:line="360" w:lineRule="auto"/>
        <w:ind w:left="360"/>
        <w:jc w:val="both"/>
        <w:rPr>
          <w:rFonts w:ascii="Times New Roman" w:hAnsi="Times New Roman"/>
          <w:bCs/>
          <w:sz w:val="24"/>
          <w:szCs w:val="24"/>
          <w:lang w:val="ro-RO"/>
        </w:rPr>
      </w:pPr>
      <w:r w:rsidRPr="00C62D2C">
        <w:rPr>
          <w:rFonts w:ascii="Times New Roman" w:hAnsi="Times New Roman"/>
          <w:bCs/>
          <w:sz w:val="24"/>
          <w:szCs w:val="24"/>
          <w:lang w:val="pt-PT"/>
        </w:rPr>
        <w:t>Ghidurile ARACIP pentru aplicarea unitară a standardelor de evaluare.</w:t>
      </w:r>
    </w:p>
    <w:p w14:paraId="7D53EE4E" w14:textId="77777777" w:rsidR="004F077E" w:rsidRPr="006B0185" w:rsidRDefault="004F077E" w:rsidP="004F077E">
      <w:pPr>
        <w:pStyle w:val="Heading1"/>
        <w:rPr>
          <w:lang w:val="ro-RO"/>
        </w:rPr>
      </w:pPr>
      <w:bookmarkStart w:id="13" w:name="_Toc212590407"/>
      <w:bookmarkEnd w:id="12"/>
      <w:r w:rsidRPr="006B0185">
        <w:rPr>
          <w:shd w:val="clear" w:color="auto" w:fill="FFFFFF"/>
          <w:lang w:val="ro-RO"/>
        </w:rPr>
        <w:t>CAPITOLUL I</w:t>
      </w:r>
      <w:r w:rsidR="0038099C">
        <w:rPr>
          <w:shd w:val="clear" w:color="auto" w:fill="FFFFFF"/>
          <w:lang w:val="ro-RO"/>
        </w:rPr>
        <w:t xml:space="preserve"> - </w:t>
      </w:r>
      <w:r w:rsidR="00C64FF1">
        <w:rPr>
          <w:lang w:val="ro-RO"/>
        </w:rPr>
        <w:t>DIAGNOZA MEDIULUI INTERN</w:t>
      </w:r>
      <w:bookmarkEnd w:id="13"/>
    </w:p>
    <w:p w14:paraId="17EA2771" w14:textId="77777777" w:rsidR="004F077E" w:rsidRPr="006B0185" w:rsidRDefault="004F077E" w:rsidP="004F077E">
      <w:pPr>
        <w:pStyle w:val="Heading2"/>
        <w:rPr>
          <w:lang w:val="ro-RO"/>
        </w:rPr>
      </w:pPr>
      <w:r w:rsidRPr="006B0185">
        <w:rPr>
          <w:lang w:val="ro-RO"/>
        </w:rPr>
        <w:t xml:space="preserve">         </w:t>
      </w:r>
      <w:bookmarkStart w:id="14" w:name="_Hlk106789673"/>
      <w:r w:rsidRPr="006B0185">
        <w:rPr>
          <w:lang w:val="ro-RO"/>
        </w:rPr>
        <w:t xml:space="preserve">  </w:t>
      </w:r>
      <w:bookmarkStart w:id="15" w:name="_Toc212590408"/>
      <w:r w:rsidRPr="006B0185">
        <w:rPr>
          <w:lang w:val="ro-RO"/>
        </w:rPr>
        <w:t xml:space="preserve">I.1 </w:t>
      </w:r>
      <w:r w:rsidR="00C64FF1">
        <w:rPr>
          <w:lang w:val="ro-RO"/>
        </w:rPr>
        <w:t xml:space="preserve">Date de identificare ale </w:t>
      </w:r>
      <w:r w:rsidR="00881571" w:rsidRPr="00881571">
        <w:rPr>
          <w:lang w:val="ro-RO" w:bidi="ro-RO"/>
        </w:rPr>
        <w:t>Școlii Gimnaziale ”Mihai Viteazul”</w:t>
      </w:r>
      <w:bookmarkEnd w:id="15"/>
    </w:p>
    <w:p w14:paraId="0CF7CC55" w14:textId="77777777" w:rsidR="004F077E" w:rsidRPr="006B0185" w:rsidRDefault="004F077E" w:rsidP="00C64FF1">
      <w:pPr>
        <w:pStyle w:val="Bodytext10"/>
        <w:widowControl w:val="0"/>
        <w:shd w:val="clear" w:color="auto" w:fill="auto"/>
        <w:tabs>
          <w:tab w:val="left" w:pos="376"/>
        </w:tabs>
        <w:spacing w:before="0" w:line="360" w:lineRule="auto"/>
        <w:ind w:firstLine="0"/>
        <w:jc w:val="both"/>
        <w:rPr>
          <w:rFonts w:ascii="Times New Roman" w:hAnsi="Times New Roman"/>
          <w:b/>
          <w:color w:val="000000"/>
          <w:sz w:val="24"/>
          <w:szCs w:val="24"/>
          <w:lang w:val="ro-RO"/>
        </w:rPr>
      </w:pPr>
    </w:p>
    <w:p w14:paraId="196687C9" w14:textId="77777777" w:rsidR="00C64FF1" w:rsidRDefault="004F077E" w:rsidP="00C64FF1">
      <w:pPr>
        <w:pStyle w:val="Bodytext10"/>
        <w:widowControl w:val="0"/>
        <w:shd w:val="clear" w:color="auto" w:fill="auto"/>
        <w:tabs>
          <w:tab w:val="left" w:pos="376"/>
        </w:tabs>
        <w:spacing w:before="0" w:line="360" w:lineRule="auto"/>
        <w:ind w:left="20" w:firstLine="0"/>
        <w:jc w:val="both"/>
        <w:rPr>
          <w:rFonts w:ascii="Times New Roman" w:hAnsi="Times New Roman"/>
          <w:color w:val="000000"/>
          <w:sz w:val="24"/>
          <w:szCs w:val="24"/>
          <w:lang w:val="ro-RO"/>
        </w:rPr>
      </w:pPr>
      <w:r w:rsidRPr="006B0185">
        <w:rPr>
          <w:rStyle w:val="Bodytext0"/>
          <w:b/>
          <w:color w:val="000000"/>
          <w:sz w:val="24"/>
          <w:szCs w:val="24"/>
          <w:lang w:val="ro-RO"/>
        </w:rPr>
        <w:tab/>
      </w:r>
      <w:r w:rsidRPr="006B0185">
        <w:rPr>
          <w:rStyle w:val="Bodytext0"/>
          <w:b/>
          <w:color w:val="000000"/>
          <w:sz w:val="24"/>
          <w:szCs w:val="24"/>
          <w:lang w:val="ro-RO"/>
        </w:rPr>
        <w:tab/>
      </w:r>
      <w:bookmarkStart w:id="16" w:name="_Hlk106786809"/>
      <w:r w:rsidR="00C64FF1">
        <w:rPr>
          <w:rStyle w:val="Bodytext0"/>
          <w:b/>
          <w:color w:val="000000"/>
          <w:sz w:val="24"/>
          <w:szCs w:val="24"/>
          <w:lang w:val="ro-RO"/>
        </w:rPr>
        <w:t>Denumirea</w:t>
      </w:r>
      <w:r w:rsidRPr="006B0185">
        <w:rPr>
          <w:rStyle w:val="Bodytext0"/>
          <w:b/>
          <w:color w:val="000000"/>
          <w:sz w:val="24"/>
          <w:szCs w:val="24"/>
          <w:lang w:val="ro-RO"/>
        </w:rPr>
        <w:t xml:space="preserve"> </w:t>
      </w:r>
      <w:r w:rsidR="008B0BFB" w:rsidRPr="00C64FF1">
        <w:rPr>
          <w:rStyle w:val="Bodytext0"/>
          <w:b/>
          <w:color w:val="000000"/>
          <w:sz w:val="24"/>
          <w:szCs w:val="24"/>
          <w:lang w:val="ro-RO"/>
        </w:rPr>
        <w:t>unității</w:t>
      </w:r>
      <w:r w:rsidR="00C64FF1" w:rsidRPr="00C64FF1">
        <w:rPr>
          <w:rStyle w:val="Bodytext0"/>
          <w:b/>
          <w:color w:val="000000"/>
          <w:sz w:val="24"/>
          <w:szCs w:val="24"/>
          <w:lang w:val="ro-RO"/>
        </w:rPr>
        <w:t xml:space="preserve"> de învățământ:</w:t>
      </w:r>
      <w:r w:rsidRPr="006B0185">
        <w:rPr>
          <w:rStyle w:val="Bodytext0"/>
          <w:color w:val="000000"/>
          <w:sz w:val="24"/>
          <w:szCs w:val="24"/>
          <w:lang w:val="ro-RO"/>
        </w:rPr>
        <w:t xml:space="preserve"> </w:t>
      </w:r>
      <w:r w:rsidR="00881571" w:rsidRPr="00881571">
        <w:rPr>
          <w:rFonts w:ascii="Times New Roman" w:hAnsi="Times New Roman"/>
          <w:color w:val="000000"/>
          <w:sz w:val="24"/>
          <w:szCs w:val="24"/>
          <w:lang w:val="ro-RO"/>
        </w:rPr>
        <w:t>Ș</w:t>
      </w:r>
      <w:r w:rsidR="00D3574D">
        <w:rPr>
          <w:rFonts w:ascii="Times New Roman" w:hAnsi="Times New Roman"/>
          <w:color w:val="000000"/>
          <w:sz w:val="24"/>
          <w:szCs w:val="24"/>
          <w:lang w:val="ro-RO"/>
        </w:rPr>
        <w:t>coala Gimnazială „</w:t>
      </w:r>
      <w:r w:rsidR="00881571" w:rsidRPr="00881571">
        <w:rPr>
          <w:rFonts w:ascii="Times New Roman" w:hAnsi="Times New Roman"/>
          <w:color w:val="000000"/>
          <w:sz w:val="24"/>
          <w:szCs w:val="24"/>
          <w:lang w:val="ro-RO"/>
        </w:rPr>
        <w:t>Mihai Viteazul”</w:t>
      </w:r>
    </w:p>
    <w:p w14:paraId="0D73F89F" w14:textId="77777777" w:rsidR="004F077E" w:rsidRPr="00C64FF1" w:rsidRDefault="00C64FF1" w:rsidP="00C64FF1">
      <w:pPr>
        <w:pStyle w:val="Bodytext10"/>
        <w:widowControl w:val="0"/>
        <w:shd w:val="clear" w:color="auto" w:fill="auto"/>
        <w:tabs>
          <w:tab w:val="left" w:pos="373"/>
        </w:tabs>
        <w:spacing w:before="0" w:line="360" w:lineRule="auto"/>
        <w:ind w:left="20" w:firstLine="0"/>
        <w:jc w:val="both"/>
        <w:rPr>
          <w:rStyle w:val="Bodytext0"/>
          <w:sz w:val="24"/>
          <w:szCs w:val="24"/>
          <w:lang w:val="ro-RO"/>
        </w:rPr>
      </w:pPr>
      <w:r>
        <w:rPr>
          <w:rStyle w:val="Bodytext0"/>
          <w:b/>
          <w:color w:val="000000"/>
          <w:sz w:val="24"/>
          <w:szCs w:val="24"/>
          <w:lang w:val="ro-RO"/>
        </w:rPr>
        <w:tab/>
      </w:r>
      <w:r>
        <w:rPr>
          <w:rStyle w:val="Bodytext0"/>
          <w:b/>
          <w:color w:val="000000"/>
          <w:sz w:val="24"/>
          <w:szCs w:val="24"/>
          <w:lang w:val="ro-RO"/>
        </w:rPr>
        <w:tab/>
      </w:r>
      <w:r w:rsidR="004F077E" w:rsidRPr="006B0185">
        <w:rPr>
          <w:rStyle w:val="Bodytext0"/>
          <w:b/>
          <w:color w:val="000000"/>
          <w:sz w:val="24"/>
          <w:szCs w:val="24"/>
          <w:lang w:val="ro-RO"/>
        </w:rPr>
        <w:t>Adresa</w:t>
      </w:r>
      <w:r w:rsidR="004F077E" w:rsidRPr="00C64FF1">
        <w:rPr>
          <w:rStyle w:val="Bodytext0"/>
          <w:b/>
          <w:bCs/>
          <w:color w:val="000000"/>
          <w:sz w:val="24"/>
          <w:szCs w:val="24"/>
          <w:lang w:val="ro-RO"/>
        </w:rPr>
        <w:t>:</w:t>
      </w:r>
      <w:r w:rsidR="004F077E" w:rsidRPr="006B0185">
        <w:rPr>
          <w:rStyle w:val="Bodytext0"/>
          <w:color w:val="000000"/>
          <w:sz w:val="24"/>
          <w:szCs w:val="24"/>
          <w:lang w:val="ro-RO"/>
        </w:rPr>
        <w:t xml:space="preserve"> </w:t>
      </w:r>
      <w:r w:rsidR="00D3574D">
        <w:rPr>
          <w:rStyle w:val="Bodytext0"/>
          <w:color w:val="000000"/>
          <w:sz w:val="24"/>
          <w:szCs w:val="24"/>
          <w:lang w:val="ro-RO"/>
        </w:rPr>
        <w:t>Str. Sebeșului nr.6</w:t>
      </w:r>
    </w:p>
    <w:p w14:paraId="3515B3FE" w14:textId="77777777" w:rsidR="004F077E" w:rsidRDefault="004F077E"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sidRPr="006B0185">
        <w:rPr>
          <w:rStyle w:val="Bodytext0"/>
          <w:b/>
          <w:color w:val="000000"/>
          <w:sz w:val="24"/>
          <w:szCs w:val="24"/>
          <w:lang w:val="ro-RO"/>
        </w:rPr>
        <w:tab/>
      </w:r>
      <w:r w:rsidRPr="006B0185">
        <w:rPr>
          <w:rStyle w:val="Bodytext0"/>
          <w:b/>
          <w:color w:val="000000"/>
          <w:sz w:val="24"/>
          <w:szCs w:val="24"/>
          <w:lang w:val="ro-RO"/>
        </w:rPr>
        <w:tab/>
      </w:r>
      <w:r w:rsidR="00C64FF1">
        <w:rPr>
          <w:rStyle w:val="Bodytext0"/>
          <w:b/>
          <w:color w:val="000000"/>
          <w:sz w:val="24"/>
          <w:szCs w:val="24"/>
          <w:lang w:val="ro-RO"/>
        </w:rPr>
        <w:t>Forma de învățământ:</w:t>
      </w:r>
      <w:r w:rsidRPr="006B0185">
        <w:rPr>
          <w:rStyle w:val="Bodytext0"/>
          <w:color w:val="000000"/>
          <w:sz w:val="24"/>
          <w:szCs w:val="24"/>
          <w:lang w:val="ro-RO"/>
        </w:rPr>
        <w:t xml:space="preserve"> </w:t>
      </w:r>
      <w:r w:rsidR="00C64FF1">
        <w:rPr>
          <w:rStyle w:val="Bodytext0"/>
          <w:color w:val="000000"/>
          <w:sz w:val="24"/>
          <w:szCs w:val="24"/>
          <w:lang w:val="ro-RO"/>
        </w:rPr>
        <w:t xml:space="preserve">Școală </w:t>
      </w:r>
      <w:r w:rsidRPr="006B0185">
        <w:rPr>
          <w:rStyle w:val="Bodytext0"/>
          <w:color w:val="000000"/>
          <w:sz w:val="24"/>
          <w:szCs w:val="24"/>
          <w:lang w:val="ro-RO"/>
        </w:rPr>
        <w:t>gimnazială, cursuri de zi</w:t>
      </w:r>
    </w:p>
    <w:p w14:paraId="1CA6F503" w14:textId="77777777" w:rsidR="00C64FF1" w:rsidRDefault="00C64FF1" w:rsidP="004F077E">
      <w:pPr>
        <w:pStyle w:val="Bodytext10"/>
        <w:widowControl w:val="0"/>
        <w:shd w:val="clear" w:color="auto" w:fill="auto"/>
        <w:tabs>
          <w:tab w:val="left" w:pos="373"/>
        </w:tabs>
        <w:spacing w:before="0" w:line="360" w:lineRule="auto"/>
        <w:ind w:left="20" w:right="20" w:firstLine="0"/>
        <w:jc w:val="both"/>
        <w:rPr>
          <w:rStyle w:val="Bodytext0"/>
          <w:bCs/>
          <w:color w:val="000000"/>
          <w:sz w:val="24"/>
          <w:szCs w:val="24"/>
          <w:lang w:val="ro-RO"/>
        </w:rPr>
      </w:pPr>
      <w:r>
        <w:rPr>
          <w:rStyle w:val="Bodytext0"/>
          <w:b/>
          <w:color w:val="000000"/>
          <w:sz w:val="24"/>
          <w:szCs w:val="24"/>
          <w:lang w:val="ro-RO"/>
        </w:rPr>
        <w:tab/>
      </w:r>
      <w:r>
        <w:rPr>
          <w:rStyle w:val="Bodytext0"/>
          <w:b/>
          <w:color w:val="000000"/>
          <w:sz w:val="24"/>
          <w:szCs w:val="24"/>
          <w:lang w:val="ro-RO"/>
        </w:rPr>
        <w:tab/>
        <w:t xml:space="preserve">Nivel de învățământ: </w:t>
      </w:r>
      <w:r w:rsidR="00E4688A" w:rsidRPr="00E4688A">
        <w:rPr>
          <w:rStyle w:val="Bodytext0"/>
          <w:bCs/>
          <w:color w:val="000000"/>
          <w:sz w:val="24"/>
          <w:szCs w:val="24"/>
          <w:lang w:val="ro-RO"/>
        </w:rPr>
        <w:t xml:space="preserve">preșcolar, </w:t>
      </w:r>
      <w:r w:rsidRPr="00E4688A">
        <w:rPr>
          <w:rStyle w:val="Bodytext0"/>
          <w:bCs/>
          <w:color w:val="000000"/>
          <w:sz w:val="24"/>
          <w:szCs w:val="24"/>
          <w:lang w:val="ro-RO"/>
        </w:rPr>
        <w:t>primar, gimnazial</w:t>
      </w:r>
    </w:p>
    <w:p w14:paraId="4C12307B" w14:textId="77777777" w:rsidR="00722232" w:rsidRPr="006B0185" w:rsidRDefault="00722232"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Pr>
          <w:rStyle w:val="Bodytext0"/>
          <w:b/>
          <w:color w:val="000000"/>
          <w:sz w:val="24"/>
          <w:szCs w:val="24"/>
          <w:lang w:val="ro-RO"/>
        </w:rPr>
        <w:tab/>
      </w:r>
      <w:r>
        <w:rPr>
          <w:rStyle w:val="Bodytext0"/>
          <w:b/>
          <w:color w:val="000000"/>
          <w:sz w:val="24"/>
          <w:szCs w:val="24"/>
          <w:lang w:val="ro-RO"/>
        </w:rPr>
        <w:tab/>
      </w:r>
      <w:r w:rsidRPr="006B0185">
        <w:rPr>
          <w:rStyle w:val="Bodytext0"/>
          <w:b/>
          <w:color w:val="000000"/>
          <w:sz w:val="24"/>
          <w:szCs w:val="24"/>
          <w:lang w:val="ro-RO"/>
        </w:rPr>
        <w:t>Limba de predare:</w:t>
      </w:r>
      <w:r w:rsidRPr="006B0185">
        <w:rPr>
          <w:rStyle w:val="Bodytext0"/>
          <w:color w:val="000000"/>
          <w:sz w:val="24"/>
          <w:szCs w:val="24"/>
          <w:lang w:val="ro-RO"/>
        </w:rPr>
        <w:t xml:space="preserve"> </w:t>
      </w:r>
      <w:r>
        <w:rPr>
          <w:rStyle w:val="Bodytext0"/>
          <w:color w:val="000000"/>
          <w:sz w:val="24"/>
          <w:szCs w:val="24"/>
          <w:lang w:val="ro-RO"/>
        </w:rPr>
        <w:t xml:space="preserve">limba </w:t>
      </w:r>
      <w:r w:rsidRPr="006B0185">
        <w:rPr>
          <w:rStyle w:val="Bodytext0"/>
          <w:color w:val="000000"/>
          <w:sz w:val="24"/>
          <w:szCs w:val="24"/>
          <w:lang w:val="ro-RO"/>
        </w:rPr>
        <w:t>română</w:t>
      </w:r>
    </w:p>
    <w:p w14:paraId="70DAC7F5" w14:textId="77777777" w:rsidR="004F077E" w:rsidRPr="006B0185" w:rsidRDefault="004F077E" w:rsidP="004F077E">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sidRPr="006B0185">
        <w:rPr>
          <w:rStyle w:val="Bodytext0"/>
          <w:color w:val="000000"/>
          <w:sz w:val="24"/>
          <w:szCs w:val="24"/>
          <w:lang w:val="ro-RO"/>
        </w:rPr>
        <w:tab/>
      </w:r>
      <w:r w:rsidRPr="006B0185">
        <w:rPr>
          <w:rStyle w:val="Bodytext0"/>
          <w:color w:val="000000"/>
          <w:sz w:val="24"/>
          <w:szCs w:val="24"/>
          <w:lang w:val="ro-RO"/>
        </w:rPr>
        <w:tab/>
      </w:r>
      <w:r w:rsidRPr="006B0185">
        <w:rPr>
          <w:rStyle w:val="Bodytext0"/>
          <w:b/>
          <w:color w:val="000000"/>
          <w:sz w:val="24"/>
          <w:szCs w:val="24"/>
          <w:lang w:val="ro-RO"/>
        </w:rPr>
        <w:t>Telefon/fax</w:t>
      </w:r>
      <w:r w:rsidR="00D3574D">
        <w:rPr>
          <w:rStyle w:val="Bodytext0"/>
          <w:color w:val="000000"/>
          <w:sz w:val="24"/>
          <w:szCs w:val="24"/>
          <w:lang w:val="ro-RO"/>
        </w:rPr>
        <w:t>:</w:t>
      </w:r>
      <w:r w:rsidR="00D3574D" w:rsidRPr="00C62D2C">
        <w:rPr>
          <w:rStyle w:val="Bodytext5Bold"/>
          <w:rFonts w:ascii="Helvetica" w:eastAsia="Cambria" w:hAnsi="Helvetica" w:cs="Helvetica"/>
          <w:color w:val="441F47"/>
          <w:spacing w:val="15"/>
          <w:lang w:val="pt-PT"/>
        </w:rPr>
        <w:t xml:space="preserve"> </w:t>
      </w:r>
      <w:r w:rsidR="00D3574D" w:rsidRPr="00C62D2C">
        <w:rPr>
          <w:rStyle w:val="Strong"/>
          <w:rFonts w:ascii="Helvetica" w:eastAsia="Cambria" w:hAnsi="Helvetica" w:cs="Helvetica"/>
          <w:color w:val="441F47"/>
          <w:spacing w:val="15"/>
          <w:lang w:val="pt-PT"/>
        </w:rPr>
        <w:t>0239/684323</w:t>
      </w:r>
    </w:p>
    <w:p w14:paraId="1435E3B7" w14:textId="77777777" w:rsidR="00E4688A" w:rsidRDefault="004F077E" w:rsidP="00D53537">
      <w:pPr>
        <w:pStyle w:val="Bodytext10"/>
        <w:widowControl w:val="0"/>
        <w:shd w:val="clear" w:color="auto" w:fill="auto"/>
        <w:tabs>
          <w:tab w:val="left" w:pos="373"/>
        </w:tabs>
        <w:spacing w:before="0" w:line="360" w:lineRule="auto"/>
        <w:ind w:left="20" w:right="20" w:firstLine="0"/>
        <w:jc w:val="both"/>
        <w:rPr>
          <w:rStyle w:val="Bodytext0"/>
          <w:color w:val="000000"/>
          <w:sz w:val="24"/>
          <w:szCs w:val="24"/>
          <w:lang w:val="ro-RO"/>
        </w:rPr>
      </w:pPr>
      <w:r w:rsidRPr="006B0185">
        <w:rPr>
          <w:rStyle w:val="Bodytext0"/>
          <w:b/>
          <w:color w:val="000000"/>
          <w:sz w:val="24"/>
          <w:szCs w:val="24"/>
          <w:lang w:val="ro-RO"/>
        </w:rPr>
        <w:tab/>
      </w:r>
      <w:r w:rsidRPr="006B0185">
        <w:rPr>
          <w:rStyle w:val="Bodytext0"/>
          <w:b/>
          <w:color w:val="000000"/>
          <w:sz w:val="24"/>
          <w:szCs w:val="24"/>
          <w:lang w:val="ro-RO"/>
        </w:rPr>
        <w:tab/>
        <w:t>E-mail:</w:t>
      </w:r>
      <w:r w:rsidR="00D3574D">
        <w:rPr>
          <w:rStyle w:val="Bodytext0"/>
          <w:color w:val="000000"/>
          <w:sz w:val="24"/>
          <w:szCs w:val="24"/>
          <w:lang w:val="ro-RO"/>
        </w:rPr>
        <w:t xml:space="preserve"> mihai_vtzl@yahoo.com</w:t>
      </w:r>
    </w:p>
    <w:p w14:paraId="726D918F" w14:textId="77777777" w:rsidR="00D53537" w:rsidRDefault="004F077E" w:rsidP="00D53537">
      <w:pPr>
        <w:pStyle w:val="Bodytext10"/>
        <w:widowControl w:val="0"/>
        <w:shd w:val="clear" w:color="auto" w:fill="auto"/>
        <w:tabs>
          <w:tab w:val="left" w:pos="373"/>
        </w:tabs>
        <w:spacing w:before="0" w:line="360" w:lineRule="auto"/>
        <w:ind w:left="20" w:right="20" w:firstLine="0"/>
        <w:jc w:val="both"/>
        <w:rPr>
          <w:rFonts w:ascii="Times New Roman" w:eastAsia="Times New Roman" w:hAnsi="Times New Roman"/>
          <w:sz w:val="24"/>
          <w:szCs w:val="24"/>
          <w:lang w:val="ro-RO" w:eastAsia="ro-RO"/>
        </w:rPr>
      </w:pPr>
      <w:r w:rsidRPr="006B0185">
        <w:rPr>
          <w:rStyle w:val="Bodytext0"/>
          <w:b/>
          <w:color w:val="000000"/>
          <w:sz w:val="24"/>
          <w:szCs w:val="24"/>
          <w:lang w:val="ro-RO"/>
        </w:rPr>
        <w:tab/>
      </w:r>
      <w:r w:rsidRPr="006B0185">
        <w:rPr>
          <w:rStyle w:val="Bodytext0"/>
          <w:b/>
          <w:color w:val="000000"/>
          <w:sz w:val="24"/>
          <w:szCs w:val="24"/>
          <w:lang w:val="ro-RO"/>
        </w:rPr>
        <w:tab/>
      </w:r>
      <w:r w:rsidR="00C64FF1">
        <w:rPr>
          <w:rStyle w:val="Bodytext0"/>
          <w:b/>
          <w:color w:val="000000"/>
          <w:sz w:val="24"/>
          <w:szCs w:val="24"/>
          <w:lang w:val="ro-RO"/>
        </w:rPr>
        <w:t>S</w:t>
      </w:r>
      <w:r w:rsidRPr="006B0185">
        <w:rPr>
          <w:rStyle w:val="Bodytext0"/>
          <w:b/>
          <w:color w:val="000000"/>
          <w:sz w:val="24"/>
          <w:szCs w:val="24"/>
          <w:lang w:val="ro-RO"/>
        </w:rPr>
        <w:t>ite</w:t>
      </w:r>
      <w:r w:rsidR="00C64FF1">
        <w:rPr>
          <w:rStyle w:val="Bodytext0"/>
          <w:b/>
          <w:color w:val="000000"/>
          <w:sz w:val="24"/>
          <w:szCs w:val="24"/>
          <w:lang w:val="ro-RO"/>
        </w:rPr>
        <w:t xml:space="preserve"> web</w:t>
      </w:r>
      <w:r w:rsidRPr="006B0185">
        <w:rPr>
          <w:rStyle w:val="Bodytext0"/>
          <w:color w:val="000000"/>
          <w:sz w:val="24"/>
          <w:szCs w:val="24"/>
          <w:lang w:val="ro-RO"/>
        </w:rPr>
        <w:t xml:space="preserve">: </w:t>
      </w:r>
      <w:bookmarkEnd w:id="16"/>
      <w:r w:rsidR="00D3574D" w:rsidRPr="00D3574D">
        <w:rPr>
          <w:rStyle w:val="Bodytext0"/>
          <w:color w:val="000000"/>
          <w:sz w:val="24"/>
          <w:szCs w:val="24"/>
          <w:lang w:val="ro-RO"/>
        </w:rPr>
        <w:t>https://scoalamihaiviteazulbr.ro</w:t>
      </w:r>
    </w:p>
    <w:p w14:paraId="70760FFC" w14:textId="77777777" w:rsidR="00E4688A" w:rsidRDefault="00D53537" w:rsidP="00E4688A">
      <w:pPr>
        <w:ind w:firstLine="720"/>
        <w:rPr>
          <w:rStyle w:val="Bodytext0"/>
          <w:color w:val="000000"/>
          <w:sz w:val="24"/>
          <w:szCs w:val="24"/>
          <w:lang w:val="ro-RO"/>
        </w:rPr>
      </w:pPr>
      <w:r w:rsidRPr="00D53537">
        <w:rPr>
          <w:rFonts w:ascii="Times New Roman" w:eastAsia="Times New Roman" w:hAnsi="Times New Roman"/>
          <w:b/>
          <w:bCs/>
          <w:sz w:val="24"/>
          <w:szCs w:val="24"/>
          <w:lang w:val="ro-RO"/>
        </w:rPr>
        <w:t>Director:</w:t>
      </w:r>
      <w:r w:rsidRPr="00D53537">
        <w:rPr>
          <w:rFonts w:ascii="Times New Roman" w:eastAsia="Times New Roman" w:hAnsi="Times New Roman"/>
          <w:sz w:val="24"/>
          <w:szCs w:val="24"/>
          <w:lang w:val="ro-RO"/>
        </w:rPr>
        <w:t xml:space="preserve"> </w:t>
      </w:r>
      <w:r w:rsidR="00D3574D">
        <w:rPr>
          <w:rStyle w:val="Bodytext0"/>
          <w:color w:val="000000"/>
          <w:sz w:val="24"/>
          <w:szCs w:val="24"/>
          <w:lang w:val="ro-RO"/>
        </w:rPr>
        <w:t>prof. Dascălu Daniela;</w:t>
      </w:r>
    </w:p>
    <w:p w14:paraId="7C502C42" w14:textId="77777777" w:rsidR="00AD6865" w:rsidRDefault="00D53537" w:rsidP="00E4688A">
      <w:pPr>
        <w:ind w:firstLine="720"/>
        <w:rPr>
          <w:rFonts w:ascii="Times New Roman" w:eastAsia="Times New Roman" w:hAnsi="Times New Roman"/>
          <w:sz w:val="24"/>
          <w:szCs w:val="24"/>
          <w:lang w:val="ro-RO"/>
        </w:rPr>
      </w:pPr>
      <w:r w:rsidRPr="00D53537">
        <w:rPr>
          <w:rFonts w:ascii="Times New Roman" w:eastAsia="Times New Roman" w:hAnsi="Times New Roman"/>
          <w:b/>
          <w:bCs/>
          <w:sz w:val="24"/>
          <w:szCs w:val="24"/>
          <w:lang w:val="ro-RO"/>
        </w:rPr>
        <w:t xml:space="preserve">Orarul școlii: </w:t>
      </w:r>
      <w:r w:rsidR="00D3574D">
        <w:rPr>
          <w:rStyle w:val="Bodytext0"/>
          <w:color w:val="000000"/>
          <w:sz w:val="24"/>
          <w:szCs w:val="24"/>
          <w:lang w:val="ro-RO"/>
        </w:rPr>
        <w:t>8:00-18:00 nivel preșcolar, 8:00-15:00 nivel primar și gimnazial</w:t>
      </w:r>
    </w:p>
    <w:p w14:paraId="2ABEC79B" w14:textId="77777777" w:rsidR="00D53537" w:rsidRPr="00D53537" w:rsidRDefault="00D53537" w:rsidP="00D53537">
      <w:pPr>
        <w:spacing w:after="0" w:line="360" w:lineRule="auto"/>
        <w:jc w:val="both"/>
        <w:rPr>
          <w:rFonts w:ascii="Times New Roman" w:eastAsia="Times New Roman" w:hAnsi="Times New Roman"/>
          <w:b/>
          <w:bCs/>
          <w:sz w:val="24"/>
          <w:szCs w:val="24"/>
          <w:lang w:val="ro-RO"/>
        </w:rPr>
      </w:pPr>
    </w:p>
    <w:p w14:paraId="73FC40E0" w14:textId="77777777" w:rsidR="00DE6316" w:rsidRDefault="004F077E" w:rsidP="00D53537">
      <w:pPr>
        <w:pStyle w:val="Heading2"/>
        <w:rPr>
          <w:lang w:val="ro-RO"/>
        </w:rPr>
      </w:pPr>
      <w:bookmarkStart w:id="17" w:name="_Toc212590409"/>
      <w:r w:rsidRPr="006B0185">
        <w:rPr>
          <w:lang w:val="ro-RO"/>
        </w:rPr>
        <w:t>I.2. Scurt istori</w:t>
      </w:r>
      <w:r w:rsidR="00722232">
        <w:rPr>
          <w:lang w:val="ro-RO"/>
        </w:rPr>
        <w:t xml:space="preserve">c al </w:t>
      </w:r>
      <w:r w:rsidR="00E4688A">
        <w:rPr>
          <w:lang w:val="ro-RO"/>
        </w:rPr>
        <w:t>unității</w:t>
      </w:r>
      <w:bookmarkEnd w:id="17"/>
    </w:p>
    <w:p w14:paraId="2F51BABA" w14:textId="77777777" w:rsidR="00E4688A" w:rsidRDefault="00E4688A" w:rsidP="00E4688A">
      <w:pPr>
        <w:rPr>
          <w:rStyle w:val="Bodytext0"/>
          <w:color w:val="FF0000"/>
          <w:sz w:val="24"/>
          <w:szCs w:val="24"/>
          <w:lang w:val="ro-RO"/>
        </w:rPr>
      </w:pPr>
    </w:p>
    <w:p w14:paraId="6D753407" w14:textId="77777777" w:rsidR="00394506" w:rsidRPr="00394506" w:rsidRDefault="00394506" w:rsidP="00394506">
      <w:pPr>
        <w:spacing w:after="0" w:line="360" w:lineRule="auto"/>
        <w:ind w:firstLine="720"/>
        <w:jc w:val="both"/>
        <w:rPr>
          <w:rFonts w:ascii="Times New Roman" w:hAnsi="Times New Roman"/>
          <w:color w:val="000000"/>
          <w:sz w:val="24"/>
          <w:szCs w:val="24"/>
          <w:lang w:val="ro-RO"/>
        </w:rPr>
      </w:pPr>
      <w:r w:rsidRPr="00394506">
        <w:rPr>
          <w:rFonts w:ascii="Times New Roman" w:hAnsi="Times New Roman"/>
          <w:color w:val="000000"/>
          <w:sz w:val="24"/>
          <w:szCs w:val="24"/>
          <w:lang w:val="ro-RO"/>
        </w:rPr>
        <w:t>Școala Gimnazială „Mihai Viteazul” din Brăila este o instituție cu o îndelungată tradiție în viața comunității locale, dedicată formării generațiilor de elevi în spiritul valorilor naționale și al excelenței academice. Deși date exactă a înființării nu este consemnată public, există documente și mărturii care atestă activitatea unității încă din prima jumătate a secolului la XX</w:t>
      </w:r>
      <w:r w:rsidRPr="00394506">
        <w:rPr>
          <w:rFonts w:ascii="Times New Roman" w:hAnsi="Times New Roman"/>
          <w:color w:val="000000"/>
          <w:sz w:val="24"/>
          <w:szCs w:val="24"/>
          <w:lang w:val="ro-RO"/>
        </w:rPr>
        <w:noBreakHyphen/>
        <w:t>lea, când Brăila cunoștea o amplă dezvoltare urbană și culturală.</w:t>
      </w:r>
    </w:p>
    <w:p w14:paraId="4459F52B" w14:textId="77777777" w:rsidR="00394506" w:rsidRPr="00394506" w:rsidRDefault="00394506" w:rsidP="00394506">
      <w:pPr>
        <w:spacing w:after="0" w:line="360" w:lineRule="auto"/>
        <w:ind w:firstLine="720"/>
        <w:jc w:val="both"/>
        <w:rPr>
          <w:rFonts w:ascii="Times New Roman" w:hAnsi="Times New Roman"/>
          <w:color w:val="000000"/>
          <w:sz w:val="24"/>
          <w:szCs w:val="24"/>
          <w:lang w:val="ro-RO"/>
        </w:rPr>
      </w:pPr>
      <w:r w:rsidRPr="00394506">
        <w:rPr>
          <w:rFonts w:ascii="Times New Roman" w:hAnsi="Times New Roman"/>
          <w:color w:val="000000"/>
          <w:sz w:val="24"/>
          <w:szCs w:val="24"/>
          <w:lang w:val="ro-RO"/>
        </w:rPr>
        <w:lastRenderedPageBreak/>
        <w:t>Încă din anii '80–'90, cadrele didactice ale școlii s</w:t>
      </w:r>
      <w:r w:rsidRPr="00394506">
        <w:rPr>
          <w:rFonts w:ascii="Times New Roman" w:hAnsi="Times New Roman"/>
          <w:color w:val="000000"/>
          <w:sz w:val="24"/>
          <w:szCs w:val="24"/>
          <w:lang w:val="ro-RO"/>
        </w:rPr>
        <w:noBreakHyphen/>
        <w:t xml:space="preserve">au implicat activ în organizarea activității culturale și științifice – expoziții de creație artistică, cercuri de istorie locală și concursuri interșcolare, contribuind la menținerea unui climat educativ stimulant. După 1990, școala a demarat proiecte de modernizare a infrastructurii, a </w:t>
      </w:r>
      <w:proofErr w:type="spellStart"/>
      <w:r w:rsidRPr="00394506">
        <w:rPr>
          <w:rFonts w:ascii="Times New Roman" w:hAnsi="Times New Roman"/>
          <w:color w:val="000000"/>
          <w:sz w:val="24"/>
          <w:szCs w:val="24"/>
          <w:lang w:val="ro-RO"/>
        </w:rPr>
        <w:t>introduces</w:t>
      </w:r>
      <w:proofErr w:type="spellEnd"/>
      <w:r w:rsidRPr="00394506">
        <w:rPr>
          <w:rFonts w:ascii="Times New Roman" w:hAnsi="Times New Roman"/>
          <w:color w:val="000000"/>
          <w:sz w:val="24"/>
          <w:szCs w:val="24"/>
          <w:lang w:val="ro-RO"/>
        </w:rPr>
        <w:t xml:space="preserve"> laborator de informatică și a extins colaborări cu muzee, biblioteci și centre culturale din Brăila, pentru a pune în valoare patrimoniul local și pentru a îmbogăți experiența de învățare.</w:t>
      </w:r>
    </w:p>
    <w:p w14:paraId="4A1F3994" w14:textId="77777777" w:rsidR="00AD6865" w:rsidRPr="00394506" w:rsidRDefault="00394506" w:rsidP="00394506">
      <w:pPr>
        <w:spacing w:after="0" w:line="360" w:lineRule="auto"/>
        <w:ind w:firstLine="720"/>
        <w:jc w:val="both"/>
        <w:rPr>
          <w:rStyle w:val="Bodytext0"/>
          <w:color w:val="000000"/>
          <w:sz w:val="24"/>
          <w:szCs w:val="24"/>
          <w:lang w:val="ro-RO"/>
        </w:rPr>
      </w:pPr>
      <w:r w:rsidRPr="00394506">
        <w:rPr>
          <w:rFonts w:ascii="Times New Roman" w:hAnsi="Times New Roman"/>
          <w:color w:val="000000"/>
          <w:sz w:val="24"/>
          <w:szCs w:val="24"/>
          <w:lang w:val="ro-RO"/>
        </w:rPr>
        <w:t xml:space="preserve">În ultimii ani, Școala „Mihai Viteazul” a continuat să sprijine performanța elevilor prin acreditarea unor programe </w:t>
      </w:r>
      <w:proofErr w:type="spellStart"/>
      <w:r w:rsidRPr="00394506">
        <w:rPr>
          <w:rFonts w:ascii="Times New Roman" w:hAnsi="Times New Roman"/>
          <w:color w:val="000000"/>
          <w:sz w:val="24"/>
          <w:szCs w:val="24"/>
          <w:lang w:val="ro-RO"/>
        </w:rPr>
        <w:t>extracurriculare</w:t>
      </w:r>
      <w:proofErr w:type="spellEnd"/>
      <w:r w:rsidRPr="00394506">
        <w:rPr>
          <w:rFonts w:ascii="Times New Roman" w:hAnsi="Times New Roman"/>
          <w:color w:val="000000"/>
          <w:sz w:val="24"/>
          <w:szCs w:val="24"/>
          <w:lang w:val="ro-RO"/>
        </w:rPr>
        <w:t xml:space="preserve"> inovatoare, participarea la proiecte Erasmus+ și organizarea Zilelor Dezbaterilor și conferințelor pedagogice. De asemenea, colaborarea strânsă cu Muzeul Brăilei „Carol I” și cu instituții de cultură a întărit sentimentul de apartenență la istoria și valorile comunității.</w:t>
      </w:r>
      <w:r w:rsidR="00E4688A" w:rsidRPr="006B0185">
        <w:rPr>
          <w:rStyle w:val="Bodytext0"/>
          <w:color w:val="FF0000"/>
          <w:sz w:val="24"/>
          <w:szCs w:val="24"/>
          <w:lang w:val="ro-RO"/>
        </w:rPr>
        <w:t>.</w:t>
      </w:r>
      <w:bookmarkEnd w:id="14"/>
    </w:p>
    <w:p w14:paraId="2AF0BD21" w14:textId="77777777" w:rsidR="00E4688A" w:rsidRPr="00E4688A" w:rsidRDefault="00E4688A" w:rsidP="00E4688A">
      <w:pPr>
        <w:rPr>
          <w:lang w:val="ro-RO"/>
        </w:rPr>
      </w:pPr>
    </w:p>
    <w:p w14:paraId="70947713" w14:textId="77777777" w:rsidR="00D53537" w:rsidRDefault="004F077E" w:rsidP="00451547">
      <w:pPr>
        <w:pStyle w:val="Heading2"/>
        <w:rPr>
          <w:lang w:val="ro-RO"/>
        </w:rPr>
      </w:pPr>
      <w:bookmarkStart w:id="18" w:name="_Toc212590410"/>
      <w:bookmarkStart w:id="19" w:name="_Hlk106789785"/>
      <w:r w:rsidRPr="006B0185">
        <w:rPr>
          <w:lang w:val="ro-RO"/>
        </w:rPr>
        <w:t xml:space="preserve">I.3. </w:t>
      </w:r>
      <w:r w:rsidR="00FF5B14" w:rsidRPr="006B0185">
        <w:rPr>
          <w:lang w:val="ro-RO"/>
        </w:rPr>
        <w:t>Cul</w:t>
      </w:r>
      <w:r w:rsidR="00D53537">
        <w:rPr>
          <w:lang w:val="ro-RO"/>
        </w:rPr>
        <w:t>t</w:t>
      </w:r>
      <w:r w:rsidR="00FF5B14" w:rsidRPr="006B0185">
        <w:rPr>
          <w:lang w:val="ro-RO"/>
        </w:rPr>
        <w:t>ura organizațională</w:t>
      </w:r>
      <w:bookmarkEnd w:id="18"/>
    </w:p>
    <w:p w14:paraId="0AA8F6D0" w14:textId="77777777" w:rsidR="00451547" w:rsidRPr="00451547" w:rsidRDefault="00451547" w:rsidP="00451547">
      <w:pPr>
        <w:rPr>
          <w:lang w:val="ro-RO"/>
        </w:rPr>
      </w:pPr>
    </w:p>
    <w:p w14:paraId="0F11340D" w14:textId="77777777" w:rsidR="00FF5B14" w:rsidRPr="00FF5B14" w:rsidRDefault="00FF5B14" w:rsidP="00FF5B14">
      <w:pPr>
        <w:spacing w:after="0" w:line="360" w:lineRule="auto"/>
        <w:ind w:firstLine="708"/>
        <w:jc w:val="both"/>
        <w:rPr>
          <w:rFonts w:ascii="Times New Roman" w:hAnsi="Times New Roman"/>
          <w:sz w:val="24"/>
          <w:szCs w:val="24"/>
          <w:lang w:val="ro-RO"/>
        </w:rPr>
      </w:pPr>
      <w:r>
        <w:rPr>
          <w:rFonts w:ascii="Times New Roman" w:hAnsi="Times New Roman"/>
          <w:sz w:val="24"/>
          <w:szCs w:val="24"/>
          <w:lang w:val="ro-RO"/>
        </w:rPr>
        <w:t xml:space="preserve"> </w:t>
      </w:r>
      <w:r w:rsidRPr="006B0185">
        <w:rPr>
          <w:rFonts w:ascii="Times New Roman" w:hAnsi="Times New Roman"/>
          <w:sz w:val="24"/>
          <w:szCs w:val="24"/>
          <w:lang w:val="ro-RO"/>
        </w:rPr>
        <w:t xml:space="preserve">Ideea de bază în optica </w:t>
      </w:r>
      <w:proofErr w:type="spellStart"/>
      <w:r w:rsidRPr="006B0185">
        <w:rPr>
          <w:rFonts w:ascii="Times New Roman" w:hAnsi="Times New Roman"/>
          <w:sz w:val="24"/>
          <w:szCs w:val="24"/>
          <w:lang w:val="ro-RO"/>
        </w:rPr>
        <w:t>şcolii</w:t>
      </w:r>
      <w:proofErr w:type="spellEnd"/>
      <w:r w:rsidRPr="006B0185">
        <w:rPr>
          <w:rFonts w:ascii="Times New Roman" w:hAnsi="Times New Roman"/>
          <w:sz w:val="24"/>
          <w:szCs w:val="24"/>
          <w:lang w:val="ro-RO"/>
        </w:rPr>
        <w:t xml:space="preserve"> noastre este convingerea că fiecare elev poate </w:t>
      </w:r>
      <w:proofErr w:type="spellStart"/>
      <w:r w:rsidRPr="006B0185">
        <w:rPr>
          <w:rFonts w:ascii="Times New Roman" w:hAnsi="Times New Roman"/>
          <w:sz w:val="24"/>
          <w:szCs w:val="24"/>
          <w:lang w:val="ro-RO"/>
        </w:rPr>
        <w:t>învăţa</w:t>
      </w:r>
      <w:proofErr w:type="spellEnd"/>
      <w:r w:rsidRPr="006B0185">
        <w:rPr>
          <w:rFonts w:ascii="Times New Roman" w:hAnsi="Times New Roman"/>
          <w:sz w:val="24"/>
          <w:szCs w:val="24"/>
          <w:lang w:val="ro-RO"/>
        </w:rPr>
        <w:t xml:space="preserve">. Este responsabilitatea noastră, ca dascăli, să asigurăm </w:t>
      </w:r>
      <w:proofErr w:type="spellStart"/>
      <w:r w:rsidRPr="006B0185">
        <w:rPr>
          <w:rFonts w:ascii="Times New Roman" w:hAnsi="Times New Roman"/>
          <w:sz w:val="24"/>
          <w:szCs w:val="24"/>
          <w:lang w:val="ro-RO"/>
        </w:rPr>
        <w:t>condiţiile</w:t>
      </w:r>
      <w:proofErr w:type="spellEnd"/>
      <w:r w:rsidRPr="006B0185">
        <w:rPr>
          <w:rFonts w:ascii="Times New Roman" w:hAnsi="Times New Roman"/>
          <w:sz w:val="24"/>
          <w:szCs w:val="24"/>
          <w:lang w:val="ro-RO"/>
        </w:rPr>
        <w:t xml:space="preserve"> în care</w:t>
      </w:r>
      <w:r>
        <w:rPr>
          <w:rFonts w:ascii="Times New Roman" w:hAnsi="Times New Roman"/>
          <w:sz w:val="24"/>
          <w:szCs w:val="24"/>
          <w:lang w:val="ro-RO"/>
        </w:rPr>
        <w:t>,</w:t>
      </w:r>
      <w:r w:rsidRPr="006B0185">
        <w:rPr>
          <w:rFonts w:ascii="Times New Roman" w:hAnsi="Times New Roman"/>
          <w:sz w:val="24"/>
          <w:szCs w:val="24"/>
          <w:lang w:val="ro-RO"/>
        </w:rPr>
        <w:t xml:space="preserve"> fiecare elev să dea măsura </w:t>
      </w:r>
      <w:proofErr w:type="spellStart"/>
      <w:r w:rsidRPr="006B0185">
        <w:rPr>
          <w:rFonts w:ascii="Times New Roman" w:hAnsi="Times New Roman"/>
          <w:sz w:val="24"/>
          <w:szCs w:val="24"/>
          <w:lang w:val="ro-RO"/>
        </w:rPr>
        <w:t>potenţialului</w:t>
      </w:r>
      <w:proofErr w:type="spellEnd"/>
      <w:r w:rsidRPr="006B0185">
        <w:rPr>
          <w:rFonts w:ascii="Times New Roman" w:hAnsi="Times New Roman"/>
          <w:sz w:val="24"/>
          <w:szCs w:val="24"/>
          <w:lang w:val="ro-RO"/>
        </w:rPr>
        <w:t xml:space="preserve"> său maxim. Noi considerăm că </w:t>
      </w:r>
      <w:proofErr w:type="spellStart"/>
      <w:r w:rsidRPr="006B0185">
        <w:rPr>
          <w:rFonts w:ascii="Times New Roman" w:hAnsi="Times New Roman"/>
          <w:sz w:val="24"/>
          <w:szCs w:val="24"/>
          <w:lang w:val="ro-RO"/>
        </w:rPr>
        <w:t>toţi</w:t>
      </w:r>
      <w:proofErr w:type="spellEnd"/>
      <w:r w:rsidRPr="006B0185">
        <w:rPr>
          <w:rFonts w:ascii="Times New Roman" w:hAnsi="Times New Roman"/>
          <w:sz w:val="24"/>
          <w:szCs w:val="24"/>
          <w:lang w:val="ro-RO"/>
        </w:rPr>
        <w:t xml:space="preserve"> elevii sunt unici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au nevoi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stiluri de </w:t>
      </w:r>
      <w:proofErr w:type="spellStart"/>
      <w:r w:rsidRPr="006B0185">
        <w:rPr>
          <w:rFonts w:ascii="Times New Roman" w:hAnsi="Times New Roman"/>
          <w:sz w:val="24"/>
          <w:szCs w:val="24"/>
          <w:lang w:val="ro-RO"/>
        </w:rPr>
        <w:t>învăţare</w:t>
      </w:r>
      <w:proofErr w:type="spellEnd"/>
      <w:r w:rsidRPr="006B0185">
        <w:rPr>
          <w:rFonts w:ascii="Times New Roman" w:hAnsi="Times New Roman"/>
          <w:sz w:val="24"/>
          <w:szCs w:val="24"/>
          <w:lang w:val="ro-RO"/>
        </w:rPr>
        <w:t xml:space="preserve"> proprii, au dreptul la un mediu de </w:t>
      </w:r>
      <w:proofErr w:type="spellStart"/>
      <w:r w:rsidRPr="006B0185">
        <w:rPr>
          <w:rFonts w:ascii="Times New Roman" w:hAnsi="Times New Roman"/>
          <w:sz w:val="24"/>
          <w:szCs w:val="24"/>
          <w:lang w:val="ro-RO"/>
        </w:rPr>
        <w:t>învăţare</w:t>
      </w:r>
      <w:proofErr w:type="spellEnd"/>
      <w:r w:rsidRPr="006B0185">
        <w:rPr>
          <w:rFonts w:ascii="Times New Roman" w:hAnsi="Times New Roman"/>
          <w:sz w:val="24"/>
          <w:szCs w:val="24"/>
          <w:lang w:val="ro-RO"/>
        </w:rPr>
        <w:t xml:space="preserve"> sigur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adecvat normelor europene, trebuie să aibă propria responsabilitate în procesul de </w:t>
      </w:r>
      <w:proofErr w:type="spellStart"/>
      <w:r w:rsidRPr="006B0185">
        <w:rPr>
          <w:rFonts w:ascii="Times New Roman" w:hAnsi="Times New Roman"/>
          <w:sz w:val="24"/>
          <w:szCs w:val="24"/>
          <w:lang w:val="ro-RO"/>
        </w:rPr>
        <w:t>învăţare</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Toţi</w:t>
      </w:r>
      <w:proofErr w:type="spellEnd"/>
      <w:r w:rsidRPr="006B0185">
        <w:rPr>
          <w:rFonts w:ascii="Times New Roman" w:hAnsi="Times New Roman"/>
          <w:sz w:val="24"/>
          <w:szCs w:val="24"/>
          <w:lang w:val="ro-RO"/>
        </w:rPr>
        <w:t xml:space="preserve"> elevii trebuie să </w:t>
      </w:r>
      <w:proofErr w:type="spellStart"/>
      <w:r w:rsidRPr="006B0185">
        <w:rPr>
          <w:rFonts w:ascii="Times New Roman" w:hAnsi="Times New Roman"/>
          <w:sz w:val="24"/>
          <w:szCs w:val="24"/>
          <w:lang w:val="ro-RO"/>
        </w:rPr>
        <w:t>înveţe</w:t>
      </w:r>
      <w:proofErr w:type="spellEnd"/>
      <w:r w:rsidRPr="006B0185">
        <w:rPr>
          <w:rFonts w:ascii="Times New Roman" w:hAnsi="Times New Roman"/>
          <w:sz w:val="24"/>
          <w:szCs w:val="24"/>
          <w:lang w:val="ro-RO"/>
        </w:rPr>
        <w:t xml:space="preserve"> să-</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exprime propriile opinii, iar lucrul în grupuri de cooperare îi </w:t>
      </w:r>
      <w:proofErr w:type="spellStart"/>
      <w:r w:rsidRPr="006B0185">
        <w:rPr>
          <w:rFonts w:ascii="Times New Roman" w:hAnsi="Times New Roman"/>
          <w:sz w:val="24"/>
          <w:szCs w:val="24"/>
          <w:lang w:val="ro-RO"/>
        </w:rPr>
        <w:t>pregăteşte</w:t>
      </w:r>
      <w:proofErr w:type="spellEnd"/>
      <w:r w:rsidRPr="006B0185">
        <w:rPr>
          <w:rFonts w:ascii="Times New Roman" w:hAnsi="Times New Roman"/>
          <w:sz w:val="24"/>
          <w:szCs w:val="24"/>
          <w:lang w:val="ro-RO"/>
        </w:rPr>
        <w:t xml:space="preserve"> pentru </w:t>
      </w:r>
      <w:proofErr w:type="spellStart"/>
      <w:r w:rsidRPr="006B0185">
        <w:rPr>
          <w:rFonts w:ascii="Times New Roman" w:hAnsi="Times New Roman"/>
          <w:sz w:val="24"/>
          <w:szCs w:val="24"/>
          <w:lang w:val="ro-RO"/>
        </w:rPr>
        <w:t>viaţă</w:t>
      </w:r>
      <w:proofErr w:type="spellEnd"/>
      <w:r w:rsidRPr="006B0185">
        <w:rPr>
          <w:rFonts w:ascii="Times New Roman" w:hAnsi="Times New Roman"/>
          <w:sz w:val="24"/>
          <w:szCs w:val="24"/>
          <w:lang w:val="ro-RO"/>
        </w:rPr>
        <w:t>.</w:t>
      </w:r>
      <w:r w:rsidRPr="00940A63">
        <w:rPr>
          <w:rFonts w:ascii="Times New Roman" w:hAnsi="Times New Roman"/>
          <w:sz w:val="24"/>
          <w:szCs w:val="24"/>
          <w:lang w:val="ro-RO"/>
        </w:rPr>
        <w:t xml:space="preserve"> </w:t>
      </w:r>
    </w:p>
    <w:p w14:paraId="220689D3" w14:textId="77777777" w:rsidR="00FF5B14" w:rsidRPr="00FF5B14" w:rsidRDefault="00881571" w:rsidP="00FF5B14">
      <w:pPr>
        <w:spacing w:after="0" w:line="360" w:lineRule="auto"/>
        <w:ind w:firstLine="708"/>
        <w:jc w:val="both"/>
        <w:rPr>
          <w:rFonts w:ascii="Times New Roman" w:hAnsi="Times New Roman"/>
          <w:bCs/>
          <w:sz w:val="24"/>
          <w:szCs w:val="24"/>
          <w:lang w:val="ro-RO"/>
        </w:rPr>
      </w:pPr>
      <w:r w:rsidRPr="00881571">
        <w:rPr>
          <w:rFonts w:ascii="Times New Roman" w:hAnsi="Times New Roman"/>
          <w:sz w:val="24"/>
          <w:szCs w:val="24"/>
          <w:lang w:val="ro-RO"/>
        </w:rPr>
        <w:t>Școal</w:t>
      </w:r>
      <w:r w:rsidR="00095855">
        <w:rPr>
          <w:rFonts w:ascii="Times New Roman" w:hAnsi="Times New Roman"/>
          <w:sz w:val="24"/>
          <w:szCs w:val="24"/>
          <w:lang w:val="ro-RO"/>
        </w:rPr>
        <w:t>a Gimnazială „</w:t>
      </w:r>
      <w:r w:rsidRPr="00881571">
        <w:rPr>
          <w:rFonts w:ascii="Times New Roman" w:hAnsi="Times New Roman"/>
          <w:sz w:val="24"/>
          <w:szCs w:val="24"/>
          <w:lang w:val="ro-RO"/>
        </w:rPr>
        <w:t>Mihai Viteazul”</w:t>
      </w:r>
      <w:r w:rsidR="008A4D35">
        <w:rPr>
          <w:rFonts w:ascii="Times New Roman" w:hAnsi="Times New Roman"/>
          <w:b/>
          <w:bCs/>
          <w:sz w:val="24"/>
          <w:szCs w:val="24"/>
          <w:lang w:val="ro-RO"/>
        </w:rPr>
        <w:t xml:space="preserve"> </w:t>
      </w:r>
      <w:r w:rsidR="00FF5B14" w:rsidRPr="006B0185">
        <w:rPr>
          <w:rFonts w:ascii="Times New Roman" w:hAnsi="Times New Roman"/>
          <w:sz w:val="24"/>
          <w:szCs w:val="24"/>
          <w:lang w:val="ro-RO"/>
        </w:rPr>
        <w:t xml:space="preserve">promovează valoarea ca mod de </w:t>
      </w:r>
      <w:proofErr w:type="spellStart"/>
      <w:r w:rsidR="00FF5B14" w:rsidRPr="006B0185">
        <w:rPr>
          <w:rFonts w:ascii="Times New Roman" w:hAnsi="Times New Roman"/>
          <w:sz w:val="24"/>
          <w:szCs w:val="24"/>
          <w:lang w:val="ro-RO"/>
        </w:rPr>
        <w:t>viaţă</w:t>
      </w:r>
      <w:proofErr w:type="spellEnd"/>
      <w:r w:rsidR="00FF5B14" w:rsidRPr="006B0185">
        <w:rPr>
          <w:rFonts w:ascii="Times New Roman" w:hAnsi="Times New Roman"/>
          <w:sz w:val="24"/>
          <w:szCs w:val="24"/>
          <w:lang w:val="ro-RO"/>
        </w:rPr>
        <w:t xml:space="preserve"> </w:t>
      </w:r>
      <w:proofErr w:type="spellStart"/>
      <w:r w:rsidR="00FF5B14" w:rsidRPr="006B0185">
        <w:rPr>
          <w:rFonts w:ascii="Times New Roman" w:hAnsi="Times New Roman"/>
          <w:sz w:val="24"/>
          <w:szCs w:val="24"/>
          <w:lang w:val="ro-RO"/>
        </w:rPr>
        <w:t>şi</w:t>
      </w:r>
      <w:proofErr w:type="spellEnd"/>
      <w:r w:rsidR="00FF5B14" w:rsidRPr="006B0185">
        <w:rPr>
          <w:rFonts w:ascii="Times New Roman" w:hAnsi="Times New Roman"/>
          <w:sz w:val="24"/>
          <w:szCs w:val="24"/>
          <w:lang w:val="ro-RO"/>
        </w:rPr>
        <w:t xml:space="preserve"> se adaptează la nivelul de dezvoltare al </w:t>
      </w:r>
      <w:proofErr w:type="spellStart"/>
      <w:r w:rsidR="00FF5B14" w:rsidRPr="006B0185">
        <w:rPr>
          <w:rFonts w:ascii="Times New Roman" w:hAnsi="Times New Roman"/>
          <w:sz w:val="24"/>
          <w:szCs w:val="24"/>
          <w:lang w:val="ro-RO"/>
        </w:rPr>
        <w:t>societăţii</w:t>
      </w:r>
      <w:proofErr w:type="spellEnd"/>
      <w:r w:rsidR="00FF5B14" w:rsidRPr="006B0185">
        <w:rPr>
          <w:rFonts w:ascii="Times New Roman" w:hAnsi="Times New Roman"/>
          <w:sz w:val="24"/>
          <w:szCs w:val="24"/>
          <w:lang w:val="ro-RO"/>
        </w:rPr>
        <w:t xml:space="preserve"> actuale. Unitatea s-a remarcat prin calitatea actului educativ, reprezentată prin rezultatele </w:t>
      </w:r>
      <w:proofErr w:type="spellStart"/>
      <w:r w:rsidR="00FF5B14" w:rsidRPr="006B0185">
        <w:rPr>
          <w:rFonts w:ascii="Times New Roman" w:hAnsi="Times New Roman"/>
          <w:sz w:val="24"/>
          <w:szCs w:val="24"/>
          <w:lang w:val="ro-RO"/>
        </w:rPr>
        <w:t>obţinute</w:t>
      </w:r>
      <w:proofErr w:type="spellEnd"/>
      <w:r w:rsidR="00FF5B14" w:rsidRPr="006B0185">
        <w:rPr>
          <w:rFonts w:ascii="Times New Roman" w:hAnsi="Times New Roman"/>
          <w:sz w:val="24"/>
          <w:szCs w:val="24"/>
          <w:lang w:val="ro-RO"/>
        </w:rPr>
        <w:t xml:space="preserve"> la evaluarea </w:t>
      </w:r>
      <w:proofErr w:type="spellStart"/>
      <w:r w:rsidR="00FF5B14" w:rsidRPr="006B0185">
        <w:rPr>
          <w:rFonts w:ascii="Times New Roman" w:hAnsi="Times New Roman"/>
          <w:sz w:val="24"/>
          <w:szCs w:val="24"/>
          <w:lang w:val="ro-RO"/>
        </w:rPr>
        <w:t>naţională</w:t>
      </w:r>
      <w:proofErr w:type="spellEnd"/>
      <w:r w:rsidR="00FF5B14" w:rsidRPr="006B0185">
        <w:rPr>
          <w:rFonts w:ascii="Times New Roman" w:hAnsi="Times New Roman"/>
          <w:sz w:val="24"/>
          <w:szCs w:val="24"/>
          <w:lang w:val="ro-RO"/>
        </w:rPr>
        <w:t xml:space="preserve">, olimpiadele </w:t>
      </w:r>
      <w:proofErr w:type="spellStart"/>
      <w:r w:rsidR="00FF5B14" w:rsidRPr="006B0185">
        <w:rPr>
          <w:rFonts w:ascii="Times New Roman" w:hAnsi="Times New Roman"/>
          <w:sz w:val="24"/>
          <w:szCs w:val="24"/>
          <w:lang w:val="ro-RO"/>
        </w:rPr>
        <w:t>şi</w:t>
      </w:r>
      <w:proofErr w:type="spellEnd"/>
      <w:r w:rsidR="00FF5B14" w:rsidRPr="006B0185">
        <w:rPr>
          <w:rFonts w:ascii="Times New Roman" w:hAnsi="Times New Roman"/>
          <w:sz w:val="24"/>
          <w:szCs w:val="24"/>
          <w:lang w:val="ro-RO"/>
        </w:rPr>
        <w:t xml:space="preserve"> concursurile </w:t>
      </w:r>
      <w:proofErr w:type="spellStart"/>
      <w:r w:rsidR="00FF5B14" w:rsidRPr="006B0185">
        <w:rPr>
          <w:rFonts w:ascii="Times New Roman" w:hAnsi="Times New Roman"/>
          <w:sz w:val="24"/>
          <w:szCs w:val="24"/>
          <w:lang w:val="ro-RO"/>
        </w:rPr>
        <w:t>şcolare</w:t>
      </w:r>
      <w:proofErr w:type="spellEnd"/>
      <w:r w:rsidR="00FF5B14" w:rsidRPr="006B0185">
        <w:rPr>
          <w:rFonts w:ascii="Times New Roman" w:hAnsi="Times New Roman"/>
          <w:sz w:val="24"/>
          <w:szCs w:val="24"/>
          <w:lang w:val="ro-RO"/>
        </w:rPr>
        <w:t>.</w:t>
      </w:r>
      <w:r w:rsidR="00FF5B14">
        <w:rPr>
          <w:rFonts w:ascii="Times New Roman" w:hAnsi="Times New Roman"/>
          <w:sz w:val="24"/>
          <w:szCs w:val="24"/>
          <w:lang w:val="ro-RO"/>
        </w:rPr>
        <w:t xml:space="preserve">  </w:t>
      </w:r>
    </w:p>
    <w:p w14:paraId="6FE238D8" w14:textId="77777777" w:rsidR="00FF5B14" w:rsidRPr="006B0185" w:rsidRDefault="00FF5B14" w:rsidP="00AD6865">
      <w:pPr>
        <w:spacing w:after="0" w:line="360" w:lineRule="auto"/>
        <w:ind w:firstLine="708"/>
        <w:jc w:val="both"/>
        <w:rPr>
          <w:rFonts w:ascii="Times New Roman" w:hAnsi="Times New Roman"/>
          <w:sz w:val="24"/>
          <w:szCs w:val="24"/>
          <w:lang w:val="ro-RO"/>
        </w:rPr>
      </w:pPr>
      <w:r w:rsidRPr="006B0185">
        <w:rPr>
          <w:rFonts w:ascii="Times New Roman" w:hAnsi="Times New Roman"/>
          <w:sz w:val="24"/>
          <w:szCs w:val="24"/>
          <w:lang w:val="ro-RO"/>
        </w:rPr>
        <w:t xml:space="preserve"> În ceea ce </w:t>
      </w:r>
      <w:proofErr w:type="spellStart"/>
      <w:r w:rsidRPr="006B0185">
        <w:rPr>
          <w:rFonts w:ascii="Times New Roman" w:hAnsi="Times New Roman"/>
          <w:sz w:val="24"/>
          <w:szCs w:val="24"/>
          <w:lang w:val="ro-RO"/>
        </w:rPr>
        <w:t>priveşte</w:t>
      </w:r>
      <w:proofErr w:type="spellEnd"/>
      <w:r w:rsidRPr="006B0185">
        <w:rPr>
          <w:rFonts w:ascii="Times New Roman" w:hAnsi="Times New Roman"/>
          <w:sz w:val="24"/>
          <w:szCs w:val="24"/>
          <w:lang w:val="ro-RO"/>
        </w:rPr>
        <w:t xml:space="preserve"> climatul </w:t>
      </w:r>
      <w:proofErr w:type="spellStart"/>
      <w:r w:rsidRPr="006B0185">
        <w:rPr>
          <w:rFonts w:ascii="Times New Roman" w:hAnsi="Times New Roman"/>
          <w:sz w:val="24"/>
          <w:szCs w:val="24"/>
          <w:lang w:val="ro-RO"/>
        </w:rPr>
        <w:t>organizaţional</w:t>
      </w:r>
      <w:proofErr w:type="spellEnd"/>
      <w:r w:rsidRPr="006B0185">
        <w:rPr>
          <w:rFonts w:ascii="Times New Roman" w:hAnsi="Times New Roman"/>
          <w:sz w:val="24"/>
          <w:szCs w:val="24"/>
          <w:lang w:val="ro-RO"/>
        </w:rPr>
        <w:t xml:space="preserve">, putem afirma că este un climat deschis, caracterizat prin dinamism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receptivitate la schimbări, </w:t>
      </w:r>
      <w:proofErr w:type="spellStart"/>
      <w:r w:rsidRPr="006B0185">
        <w:rPr>
          <w:rFonts w:ascii="Times New Roman" w:hAnsi="Times New Roman"/>
          <w:sz w:val="24"/>
          <w:szCs w:val="24"/>
          <w:lang w:val="ro-RO"/>
        </w:rPr>
        <w:t>relaţiile</w:t>
      </w:r>
      <w:proofErr w:type="spellEnd"/>
      <w:r w:rsidRPr="006B0185">
        <w:rPr>
          <w:rFonts w:ascii="Times New Roman" w:hAnsi="Times New Roman"/>
          <w:sz w:val="24"/>
          <w:szCs w:val="24"/>
          <w:lang w:val="ro-RO"/>
        </w:rPr>
        <w:t xml:space="preserve"> dintre cadrele didactice fiind cordiale. Directorul</w:t>
      </w:r>
      <w:r w:rsidR="008A4D35">
        <w:rPr>
          <w:rFonts w:ascii="Times New Roman" w:hAnsi="Times New Roman"/>
          <w:sz w:val="24"/>
          <w:szCs w:val="24"/>
          <w:lang w:val="ro-RO"/>
        </w:rPr>
        <w:t xml:space="preserve"> </w:t>
      </w:r>
      <w:r w:rsidR="008A4D35" w:rsidRPr="00940A63">
        <w:rPr>
          <w:rFonts w:ascii="Times New Roman" w:hAnsi="Times New Roman"/>
          <w:sz w:val="24"/>
          <w:szCs w:val="24"/>
          <w:lang w:val="ro-RO"/>
        </w:rPr>
        <w:t>Ș</w:t>
      </w:r>
      <w:r w:rsidR="00394506">
        <w:rPr>
          <w:rFonts w:ascii="Times New Roman" w:hAnsi="Times New Roman"/>
          <w:sz w:val="24"/>
          <w:szCs w:val="24"/>
          <w:lang w:val="ro-RO"/>
        </w:rPr>
        <w:t>colii Gimnaziale „</w:t>
      </w:r>
      <w:r w:rsidR="008A4D35" w:rsidRPr="00940A63">
        <w:rPr>
          <w:rFonts w:ascii="Times New Roman" w:hAnsi="Times New Roman"/>
          <w:sz w:val="24"/>
          <w:szCs w:val="24"/>
          <w:lang w:val="ro-RO"/>
        </w:rPr>
        <w:t>Mihai Viteazul”</w:t>
      </w:r>
      <w:r w:rsidRPr="006B0185">
        <w:rPr>
          <w:rFonts w:ascii="Times New Roman" w:hAnsi="Times New Roman"/>
          <w:sz w:val="24"/>
          <w:szCs w:val="24"/>
          <w:lang w:val="ro-RO"/>
        </w:rPr>
        <w:t xml:space="preserve"> colaborează bine cu membrii colectivului, </w:t>
      </w:r>
      <w:proofErr w:type="spellStart"/>
      <w:r w:rsidRPr="006B0185">
        <w:rPr>
          <w:rFonts w:ascii="Times New Roman" w:hAnsi="Times New Roman"/>
          <w:sz w:val="24"/>
          <w:szCs w:val="24"/>
          <w:lang w:val="ro-RO"/>
        </w:rPr>
        <w:t>ţine</w:t>
      </w:r>
      <w:proofErr w:type="spellEnd"/>
      <w:r w:rsidRPr="006B0185">
        <w:rPr>
          <w:rFonts w:ascii="Times New Roman" w:hAnsi="Times New Roman"/>
          <w:sz w:val="24"/>
          <w:szCs w:val="24"/>
          <w:lang w:val="ro-RO"/>
        </w:rPr>
        <w:t xml:space="preserve"> seama de sugestiile acestora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ia decizii cu privire la reducerea </w:t>
      </w:r>
      <w:proofErr w:type="spellStart"/>
      <w:r w:rsidRPr="006B0185">
        <w:rPr>
          <w:rFonts w:ascii="Times New Roman" w:hAnsi="Times New Roman"/>
          <w:sz w:val="24"/>
          <w:szCs w:val="24"/>
          <w:lang w:val="ro-RO"/>
        </w:rPr>
        <w:t>disfuncţionalităţilor</w:t>
      </w:r>
      <w:proofErr w:type="spellEnd"/>
      <w:r w:rsidRPr="006B0185">
        <w:rPr>
          <w:rFonts w:ascii="Times New Roman" w:hAnsi="Times New Roman"/>
          <w:sz w:val="24"/>
          <w:szCs w:val="24"/>
          <w:lang w:val="ro-RO"/>
        </w:rPr>
        <w:t xml:space="preserve"> semnalate în activitatea </w:t>
      </w:r>
      <w:proofErr w:type="spellStart"/>
      <w:r w:rsidRPr="006B0185">
        <w:rPr>
          <w:rFonts w:ascii="Times New Roman" w:hAnsi="Times New Roman"/>
          <w:sz w:val="24"/>
          <w:szCs w:val="24"/>
          <w:lang w:val="ro-RO"/>
        </w:rPr>
        <w:t>şcolii</w:t>
      </w:r>
      <w:proofErr w:type="spellEnd"/>
      <w:r w:rsidRPr="006B0185">
        <w:rPr>
          <w:rFonts w:ascii="Times New Roman" w:hAnsi="Times New Roman"/>
          <w:sz w:val="24"/>
          <w:szCs w:val="24"/>
          <w:lang w:val="ro-RO"/>
        </w:rPr>
        <w:t xml:space="preserve">, încercând să creeze un climat afectiv, bazat pe armonie, echilibru, </w:t>
      </w:r>
      <w:proofErr w:type="spellStart"/>
      <w:r w:rsidRPr="006B0185">
        <w:rPr>
          <w:rFonts w:ascii="Times New Roman" w:hAnsi="Times New Roman"/>
          <w:sz w:val="24"/>
          <w:szCs w:val="24"/>
          <w:lang w:val="ro-RO"/>
        </w:rPr>
        <w:t>transparenţă</w:t>
      </w:r>
      <w:proofErr w:type="spellEnd"/>
      <w:r w:rsidRPr="006B0185">
        <w:rPr>
          <w:rFonts w:ascii="Times New Roman" w:hAnsi="Times New Roman"/>
          <w:sz w:val="24"/>
          <w:szCs w:val="24"/>
          <w:lang w:val="ro-RO"/>
        </w:rPr>
        <w:t xml:space="preserve">, responsabilitate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corectitudine.</w:t>
      </w:r>
      <w:r w:rsidR="00AD6865">
        <w:rPr>
          <w:rFonts w:ascii="Times New Roman" w:hAnsi="Times New Roman"/>
          <w:sz w:val="24"/>
          <w:szCs w:val="24"/>
          <w:lang w:val="ro-RO"/>
        </w:rPr>
        <w:t xml:space="preserve"> </w:t>
      </w:r>
      <w:r w:rsidRPr="006B0185">
        <w:rPr>
          <w:rFonts w:ascii="Times New Roman" w:hAnsi="Times New Roman"/>
          <w:sz w:val="24"/>
          <w:szCs w:val="24"/>
          <w:lang w:val="ro-RO"/>
        </w:rPr>
        <w:t xml:space="preserve">Toate aceste aspecte se reflectă pozitiv în activitatea instructiv-educativă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în conduita cadrelor didactice. Prima </w:t>
      </w:r>
      <w:proofErr w:type="spellStart"/>
      <w:r w:rsidRPr="006B0185">
        <w:rPr>
          <w:rFonts w:ascii="Times New Roman" w:hAnsi="Times New Roman"/>
          <w:sz w:val="24"/>
          <w:szCs w:val="24"/>
          <w:lang w:val="ro-RO"/>
        </w:rPr>
        <w:t>condiţie</w:t>
      </w:r>
      <w:proofErr w:type="spellEnd"/>
      <w:r w:rsidRPr="006B0185">
        <w:rPr>
          <w:rFonts w:ascii="Times New Roman" w:hAnsi="Times New Roman"/>
          <w:sz w:val="24"/>
          <w:szCs w:val="24"/>
          <w:lang w:val="ro-RO"/>
        </w:rPr>
        <w:t xml:space="preserve"> a dezvoltării </w:t>
      </w:r>
      <w:proofErr w:type="spellStart"/>
      <w:r w:rsidRPr="006B0185">
        <w:rPr>
          <w:rFonts w:ascii="Times New Roman" w:hAnsi="Times New Roman"/>
          <w:sz w:val="24"/>
          <w:szCs w:val="24"/>
          <w:lang w:val="ro-RO"/>
        </w:rPr>
        <w:t>organizaţionale</w:t>
      </w:r>
      <w:proofErr w:type="spellEnd"/>
      <w:r w:rsidRPr="006B0185">
        <w:rPr>
          <w:rFonts w:ascii="Times New Roman" w:hAnsi="Times New Roman"/>
          <w:sz w:val="24"/>
          <w:szCs w:val="24"/>
          <w:lang w:val="ro-RO"/>
        </w:rPr>
        <w:t xml:space="preserve"> este formarea unei culturi puternice, proces în care </w:t>
      </w:r>
      <w:proofErr w:type="spellStart"/>
      <w:r w:rsidRPr="006B0185">
        <w:rPr>
          <w:rFonts w:ascii="Times New Roman" w:hAnsi="Times New Roman"/>
          <w:sz w:val="24"/>
          <w:szCs w:val="24"/>
          <w:lang w:val="ro-RO"/>
        </w:rPr>
        <w:t>competenţele</w:t>
      </w:r>
      <w:proofErr w:type="spellEnd"/>
      <w:r w:rsidRPr="006B0185">
        <w:rPr>
          <w:rFonts w:ascii="Times New Roman" w:hAnsi="Times New Roman"/>
          <w:sz w:val="24"/>
          <w:szCs w:val="24"/>
          <w:lang w:val="ro-RO"/>
        </w:rPr>
        <w:t xml:space="preserve"> umane ale managerului sunt hotărâtoare. </w:t>
      </w:r>
    </w:p>
    <w:p w14:paraId="54ABA476" w14:textId="77777777" w:rsidR="00FF5B14" w:rsidRPr="006B0185" w:rsidRDefault="00FF5B14" w:rsidP="00AD6865">
      <w:pPr>
        <w:spacing w:after="0" w:line="360" w:lineRule="auto"/>
        <w:ind w:firstLine="708"/>
        <w:jc w:val="both"/>
        <w:rPr>
          <w:rFonts w:ascii="Times New Roman" w:hAnsi="Times New Roman"/>
          <w:sz w:val="24"/>
          <w:szCs w:val="24"/>
          <w:lang w:val="ro-RO"/>
        </w:rPr>
      </w:pPr>
      <w:r w:rsidRPr="006B0185">
        <w:rPr>
          <w:rFonts w:ascii="Times New Roman" w:hAnsi="Times New Roman"/>
          <w:sz w:val="24"/>
          <w:szCs w:val="24"/>
          <w:lang w:val="ro-RO"/>
        </w:rPr>
        <w:t>Din analiza datelor</w:t>
      </w:r>
      <w:r>
        <w:rPr>
          <w:rFonts w:ascii="Times New Roman" w:hAnsi="Times New Roman"/>
          <w:sz w:val="24"/>
          <w:szCs w:val="24"/>
          <w:lang w:val="ro-RO"/>
        </w:rPr>
        <w:t>,</w:t>
      </w:r>
      <w:r w:rsidRPr="006B0185">
        <w:rPr>
          <w:rFonts w:ascii="Times New Roman" w:hAnsi="Times New Roman"/>
          <w:sz w:val="24"/>
          <w:szCs w:val="24"/>
          <w:lang w:val="ro-RO"/>
        </w:rPr>
        <w:t xml:space="preserve"> în </w:t>
      </w:r>
      <w:r>
        <w:rPr>
          <w:rFonts w:ascii="Times New Roman" w:hAnsi="Times New Roman"/>
          <w:sz w:val="24"/>
          <w:szCs w:val="24"/>
          <w:lang w:val="ro-RO"/>
        </w:rPr>
        <w:t xml:space="preserve">unitatea de învățământ </w:t>
      </w:r>
      <w:r w:rsidRPr="006B0185">
        <w:rPr>
          <w:rFonts w:ascii="Times New Roman" w:hAnsi="Times New Roman"/>
          <w:sz w:val="24"/>
          <w:szCs w:val="24"/>
          <w:lang w:val="ro-RO"/>
        </w:rPr>
        <w:t xml:space="preserve">există o stare de echilibru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un climat favorabil. Simbolurile </w:t>
      </w:r>
      <w:proofErr w:type="spellStart"/>
      <w:r w:rsidRPr="006B0185">
        <w:rPr>
          <w:rFonts w:ascii="Times New Roman" w:hAnsi="Times New Roman"/>
          <w:sz w:val="24"/>
          <w:szCs w:val="24"/>
          <w:lang w:val="ro-RO"/>
        </w:rPr>
        <w:t>tradiţionale</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ţin</w:t>
      </w:r>
      <w:proofErr w:type="spellEnd"/>
      <w:r w:rsidRPr="006B0185">
        <w:rPr>
          <w:rFonts w:ascii="Times New Roman" w:hAnsi="Times New Roman"/>
          <w:sz w:val="24"/>
          <w:szCs w:val="24"/>
          <w:lang w:val="ro-RO"/>
        </w:rPr>
        <w:t xml:space="preserve"> de </w:t>
      </w:r>
      <w:proofErr w:type="spellStart"/>
      <w:r w:rsidRPr="006B0185">
        <w:rPr>
          <w:rFonts w:ascii="Times New Roman" w:hAnsi="Times New Roman"/>
          <w:sz w:val="24"/>
          <w:szCs w:val="24"/>
          <w:lang w:val="ro-RO"/>
        </w:rPr>
        <w:t>învăţământul</w:t>
      </w:r>
      <w:proofErr w:type="spellEnd"/>
      <w:r w:rsidRPr="006B0185">
        <w:rPr>
          <w:rFonts w:ascii="Times New Roman" w:hAnsi="Times New Roman"/>
          <w:sz w:val="24"/>
          <w:szCs w:val="24"/>
          <w:lang w:val="ro-RO"/>
        </w:rPr>
        <w:t xml:space="preserve"> de masă, de </w:t>
      </w:r>
      <w:proofErr w:type="spellStart"/>
      <w:r w:rsidRPr="006B0185">
        <w:rPr>
          <w:rFonts w:ascii="Times New Roman" w:hAnsi="Times New Roman"/>
          <w:sz w:val="24"/>
          <w:szCs w:val="24"/>
          <w:lang w:val="ro-RO"/>
        </w:rPr>
        <w:t>educaţia</w:t>
      </w:r>
      <w:proofErr w:type="spellEnd"/>
      <w:r w:rsidRPr="006B0185">
        <w:rPr>
          <w:rFonts w:ascii="Times New Roman" w:hAnsi="Times New Roman"/>
          <w:sz w:val="24"/>
          <w:szCs w:val="24"/>
          <w:lang w:val="ro-RO"/>
        </w:rPr>
        <w:t xml:space="preserve"> pentru </w:t>
      </w:r>
      <w:proofErr w:type="spellStart"/>
      <w:r w:rsidRPr="006B0185">
        <w:rPr>
          <w:rFonts w:ascii="Times New Roman" w:hAnsi="Times New Roman"/>
          <w:sz w:val="24"/>
          <w:szCs w:val="24"/>
          <w:lang w:val="ro-RO"/>
        </w:rPr>
        <w:t>toţi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creează o cultură profesională axată pe profesor/</w:t>
      </w:r>
      <w:proofErr w:type="spellStart"/>
      <w:r w:rsidRPr="006B0185">
        <w:rPr>
          <w:rFonts w:ascii="Times New Roman" w:hAnsi="Times New Roman"/>
          <w:sz w:val="24"/>
          <w:szCs w:val="24"/>
          <w:lang w:val="ro-RO"/>
        </w:rPr>
        <w:t>învăţător</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pe ce are el de făcut. </w:t>
      </w:r>
    </w:p>
    <w:p w14:paraId="57D13595" w14:textId="77777777" w:rsidR="00D53537" w:rsidRDefault="00FF5B14" w:rsidP="00D53537">
      <w:pPr>
        <w:spacing w:after="0" w:line="360" w:lineRule="auto"/>
        <w:ind w:firstLine="708"/>
        <w:jc w:val="both"/>
        <w:rPr>
          <w:rFonts w:ascii="Times New Roman" w:hAnsi="Times New Roman"/>
          <w:sz w:val="24"/>
          <w:szCs w:val="24"/>
          <w:lang w:val="ro-RO"/>
        </w:rPr>
      </w:pPr>
      <w:r w:rsidRPr="006B0185">
        <w:rPr>
          <w:rFonts w:ascii="Times New Roman" w:hAnsi="Times New Roman"/>
          <w:sz w:val="24"/>
          <w:szCs w:val="24"/>
          <w:lang w:val="ro-RO"/>
        </w:rPr>
        <w:lastRenderedPageBreak/>
        <w:t xml:space="preserve">Reforma </w:t>
      </w:r>
      <w:proofErr w:type="spellStart"/>
      <w:r w:rsidRPr="006B0185">
        <w:rPr>
          <w:rFonts w:ascii="Times New Roman" w:hAnsi="Times New Roman"/>
          <w:sz w:val="24"/>
          <w:szCs w:val="24"/>
          <w:lang w:val="ro-RO"/>
        </w:rPr>
        <w:t>învăţământului</w:t>
      </w:r>
      <w:proofErr w:type="spellEnd"/>
      <w:r w:rsidRPr="006B0185">
        <w:rPr>
          <w:rFonts w:ascii="Times New Roman" w:hAnsi="Times New Roman"/>
          <w:sz w:val="24"/>
          <w:szCs w:val="24"/>
          <w:lang w:val="ro-RO"/>
        </w:rPr>
        <w:t xml:space="preserve"> a introdus în </w:t>
      </w:r>
      <w:proofErr w:type="spellStart"/>
      <w:r w:rsidRPr="006B0185">
        <w:rPr>
          <w:rFonts w:ascii="Times New Roman" w:hAnsi="Times New Roman"/>
          <w:sz w:val="24"/>
          <w:szCs w:val="24"/>
          <w:lang w:val="ro-RO"/>
        </w:rPr>
        <w:t>şcoli</w:t>
      </w:r>
      <w:proofErr w:type="spellEnd"/>
      <w:r w:rsidRPr="006B0185">
        <w:rPr>
          <w:rFonts w:ascii="Times New Roman" w:hAnsi="Times New Roman"/>
          <w:sz w:val="24"/>
          <w:szCs w:val="24"/>
          <w:lang w:val="ro-RO"/>
        </w:rPr>
        <w:t xml:space="preserve"> sloganul „</w:t>
      </w:r>
      <w:proofErr w:type="spellStart"/>
      <w:r w:rsidRPr="006B0185">
        <w:rPr>
          <w:rFonts w:ascii="Times New Roman" w:hAnsi="Times New Roman"/>
          <w:sz w:val="24"/>
          <w:szCs w:val="24"/>
          <w:lang w:val="ro-RO"/>
        </w:rPr>
        <w:t>educaţia</w:t>
      </w:r>
      <w:proofErr w:type="spellEnd"/>
      <w:r w:rsidRPr="006B0185">
        <w:rPr>
          <w:rFonts w:ascii="Times New Roman" w:hAnsi="Times New Roman"/>
          <w:sz w:val="24"/>
          <w:szCs w:val="24"/>
          <w:lang w:val="ro-RO"/>
        </w:rPr>
        <w:t xml:space="preserve"> pentru fiecare” cu componentele: </w:t>
      </w:r>
      <w:proofErr w:type="spellStart"/>
      <w:r w:rsidRPr="006B0185">
        <w:rPr>
          <w:rFonts w:ascii="Times New Roman" w:hAnsi="Times New Roman"/>
          <w:sz w:val="24"/>
          <w:szCs w:val="24"/>
          <w:lang w:val="ro-RO"/>
        </w:rPr>
        <w:t>învăţământ</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diferenţiat</w:t>
      </w:r>
      <w:proofErr w:type="spellEnd"/>
      <w:r w:rsidRPr="006B0185">
        <w:rPr>
          <w:rFonts w:ascii="Times New Roman" w:hAnsi="Times New Roman"/>
          <w:sz w:val="24"/>
          <w:szCs w:val="24"/>
          <w:lang w:val="ro-RO"/>
        </w:rPr>
        <w:t xml:space="preserve">, parcursuri individuale de </w:t>
      </w:r>
      <w:proofErr w:type="spellStart"/>
      <w:r w:rsidRPr="006B0185">
        <w:rPr>
          <w:rFonts w:ascii="Times New Roman" w:hAnsi="Times New Roman"/>
          <w:sz w:val="24"/>
          <w:szCs w:val="24"/>
          <w:lang w:val="ro-RO"/>
        </w:rPr>
        <w:t>învăţare</w:t>
      </w:r>
      <w:proofErr w:type="spellEnd"/>
      <w:r w:rsidRPr="006B0185">
        <w:rPr>
          <w:rFonts w:ascii="Times New Roman" w:hAnsi="Times New Roman"/>
          <w:sz w:val="24"/>
          <w:szCs w:val="24"/>
          <w:lang w:val="ro-RO"/>
        </w:rPr>
        <w:t xml:space="preserve">, integrare, abordare </w:t>
      </w:r>
      <w:proofErr w:type="spellStart"/>
      <w:r w:rsidRPr="006B0185">
        <w:rPr>
          <w:rFonts w:ascii="Times New Roman" w:hAnsi="Times New Roman"/>
          <w:sz w:val="24"/>
          <w:szCs w:val="24"/>
          <w:lang w:val="ro-RO"/>
        </w:rPr>
        <w:t>transdisciplinară</w:t>
      </w:r>
      <w:proofErr w:type="spellEnd"/>
      <w:r w:rsidRPr="006B0185">
        <w:rPr>
          <w:rFonts w:ascii="Times New Roman" w:hAnsi="Times New Roman"/>
          <w:sz w:val="24"/>
          <w:szCs w:val="24"/>
          <w:lang w:val="ro-RO"/>
        </w:rPr>
        <w:t xml:space="preserve">, relativ dificil de acceptat de </w:t>
      </w:r>
      <w:proofErr w:type="spellStart"/>
      <w:r w:rsidRPr="006B0185">
        <w:rPr>
          <w:rFonts w:ascii="Times New Roman" w:hAnsi="Times New Roman"/>
          <w:sz w:val="24"/>
          <w:szCs w:val="24"/>
          <w:lang w:val="ro-RO"/>
        </w:rPr>
        <w:t>profesionişti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cantonaţi</w:t>
      </w:r>
      <w:proofErr w:type="spellEnd"/>
      <w:r w:rsidRPr="006B0185">
        <w:rPr>
          <w:rFonts w:ascii="Times New Roman" w:hAnsi="Times New Roman"/>
          <w:sz w:val="24"/>
          <w:szCs w:val="24"/>
          <w:lang w:val="ro-RO"/>
        </w:rPr>
        <w:t xml:space="preserve"> în predarea unei singure discipline. </w:t>
      </w:r>
    </w:p>
    <w:p w14:paraId="1001727E" w14:textId="77777777" w:rsidR="00E4688A" w:rsidRDefault="00E4688A" w:rsidP="00D53537">
      <w:pPr>
        <w:spacing w:after="0" w:line="360" w:lineRule="auto"/>
        <w:ind w:firstLine="708"/>
        <w:jc w:val="both"/>
        <w:rPr>
          <w:rFonts w:ascii="Times New Roman" w:hAnsi="Times New Roman"/>
          <w:sz w:val="24"/>
          <w:szCs w:val="24"/>
          <w:lang w:val="ro-RO"/>
        </w:rPr>
      </w:pPr>
    </w:p>
    <w:p w14:paraId="22920BB0" w14:textId="77777777" w:rsidR="00394506" w:rsidRDefault="00394506" w:rsidP="00D53537">
      <w:pPr>
        <w:spacing w:after="0" w:line="360" w:lineRule="auto"/>
        <w:ind w:firstLine="708"/>
        <w:jc w:val="both"/>
        <w:rPr>
          <w:rFonts w:ascii="Times New Roman" w:hAnsi="Times New Roman"/>
          <w:sz w:val="24"/>
          <w:szCs w:val="24"/>
          <w:lang w:val="ro-RO"/>
        </w:rPr>
      </w:pPr>
    </w:p>
    <w:p w14:paraId="57D73674" w14:textId="77777777" w:rsidR="00FF5B14" w:rsidRPr="006B0185" w:rsidRDefault="00FF5B14" w:rsidP="00D53537">
      <w:pPr>
        <w:spacing w:after="0" w:line="360" w:lineRule="auto"/>
        <w:rPr>
          <w:rFonts w:ascii="Times New Roman" w:hAnsi="Times New Roman"/>
          <w:i/>
          <w:sz w:val="24"/>
          <w:szCs w:val="24"/>
          <w:lang w:val="ro-RO"/>
        </w:rPr>
      </w:pPr>
      <w:r w:rsidRPr="006B0185">
        <w:rPr>
          <w:rFonts w:ascii="Times New Roman" w:hAnsi="Times New Roman"/>
          <w:i/>
          <w:sz w:val="24"/>
          <w:szCs w:val="24"/>
          <w:lang w:val="ro-RO"/>
        </w:rPr>
        <w:t xml:space="preserve">Elemente de cultură </w:t>
      </w:r>
      <w:proofErr w:type="spellStart"/>
      <w:r w:rsidRPr="006B0185">
        <w:rPr>
          <w:rFonts w:ascii="Times New Roman" w:hAnsi="Times New Roman"/>
          <w:i/>
          <w:sz w:val="24"/>
          <w:szCs w:val="24"/>
          <w:lang w:val="ro-RO"/>
        </w:rPr>
        <w:t>organizaţională</w:t>
      </w:r>
      <w:proofErr w:type="spellEnd"/>
    </w:p>
    <w:p w14:paraId="7650DFF9" w14:textId="77777777" w:rsidR="0095638C" w:rsidRDefault="00FF5B14" w:rsidP="00FF5B14">
      <w:pPr>
        <w:spacing w:after="0" w:line="360" w:lineRule="auto"/>
        <w:jc w:val="both"/>
        <w:rPr>
          <w:rFonts w:ascii="Times New Roman" w:hAnsi="Times New Roman"/>
          <w:b/>
          <w:sz w:val="24"/>
          <w:szCs w:val="24"/>
          <w:lang w:val="ro-RO"/>
        </w:rPr>
      </w:pPr>
      <w:r w:rsidRPr="006B0185">
        <w:rPr>
          <w:rFonts w:ascii="Times New Roman" w:hAnsi="Times New Roman"/>
          <w:b/>
          <w:sz w:val="24"/>
          <w:szCs w:val="24"/>
          <w:lang w:val="ro-RO"/>
        </w:rPr>
        <w:t xml:space="preserve">PARTEA VIZIBILĂ </w:t>
      </w:r>
    </w:p>
    <w:p w14:paraId="17AD3983" w14:textId="77777777" w:rsidR="0095638C" w:rsidRPr="0095638C" w:rsidRDefault="00FF5B14" w:rsidP="00FF5B14">
      <w:pPr>
        <w:spacing w:after="0" w:line="360" w:lineRule="auto"/>
        <w:jc w:val="both"/>
        <w:rPr>
          <w:rFonts w:ascii="Times New Roman" w:hAnsi="Times New Roman"/>
          <w:b/>
          <w:sz w:val="24"/>
          <w:szCs w:val="24"/>
          <w:lang w:val="ro-RO"/>
        </w:rPr>
      </w:pPr>
      <w:r w:rsidRPr="00DE6316">
        <w:rPr>
          <w:rFonts w:ascii="Times New Roman" w:hAnsi="Times New Roman"/>
          <w:b/>
          <w:bCs/>
          <w:sz w:val="24"/>
          <w:szCs w:val="24"/>
          <w:lang w:val="ro-RO"/>
        </w:rPr>
        <w:t>a)</w:t>
      </w:r>
      <w:r w:rsidRPr="006B0185">
        <w:rPr>
          <w:rFonts w:ascii="Times New Roman" w:hAnsi="Times New Roman"/>
          <w:sz w:val="24"/>
          <w:szCs w:val="24"/>
          <w:lang w:val="ro-RO"/>
        </w:rPr>
        <w:t xml:space="preserve"> Simboluri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sloganuri - exprimă cu ajutorul unor imagini simple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în cuvinte </w:t>
      </w:r>
      <w:proofErr w:type="spellStart"/>
      <w:r w:rsidRPr="006B0185">
        <w:rPr>
          <w:rFonts w:ascii="Times New Roman" w:hAnsi="Times New Roman"/>
          <w:sz w:val="24"/>
          <w:szCs w:val="24"/>
          <w:lang w:val="ro-RO"/>
        </w:rPr>
        <w:t>puţine</w:t>
      </w:r>
      <w:proofErr w:type="spellEnd"/>
      <w:r w:rsidRPr="006B0185">
        <w:rPr>
          <w:rFonts w:ascii="Times New Roman" w:hAnsi="Times New Roman"/>
          <w:sz w:val="24"/>
          <w:szCs w:val="24"/>
          <w:lang w:val="ro-RO"/>
        </w:rPr>
        <w:t xml:space="preserve"> setul de valori fundamentale și personalitatea </w:t>
      </w:r>
      <w:r w:rsidR="002A5E88">
        <w:rPr>
          <w:rFonts w:ascii="Times New Roman" w:hAnsi="Times New Roman"/>
          <w:sz w:val="24"/>
          <w:szCs w:val="24"/>
          <w:lang w:val="ro-RO"/>
        </w:rPr>
        <w:t>unității</w:t>
      </w:r>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şcolare</w:t>
      </w:r>
      <w:proofErr w:type="spellEnd"/>
      <w:r w:rsidRPr="006B0185">
        <w:rPr>
          <w:rFonts w:ascii="Times New Roman" w:hAnsi="Times New Roman"/>
          <w:sz w:val="24"/>
          <w:szCs w:val="24"/>
          <w:lang w:val="ro-RO"/>
        </w:rPr>
        <w:t xml:space="preserve">: sigla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numele </w:t>
      </w:r>
      <w:proofErr w:type="spellStart"/>
      <w:r w:rsidRPr="006B0185">
        <w:rPr>
          <w:rFonts w:ascii="Times New Roman" w:hAnsi="Times New Roman"/>
          <w:sz w:val="24"/>
          <w:szCs w:val="24"/>
          <w:lang w:val="ro-RO"/>
        </w:rPr>
        <w:t>şcolii</w:t>
      </w:r>
      <w:proofErr w:type="spellEnd"/>
      <w:r w:rsidR="00DE6316">
        <w:rPr>
          <w:rFonts w:ascii="Times New Roman" w:hAnsi="Times New Roman"/>
          <w:sz w:val="24"/>
          <w:szCs w:val="24"/>
          <w:lang w:val="ro-RO"/>
        </w:rPr>
        <w:t xml:space="preserve">, </w:t>
      </w:r>
      <w:r w:rsidRPr="006B0185">
        <w:rPr>
          <w:rFonts w:ascii="Times New Roman" w:hAnsi="Times New Roman"/>
          <w:sz w:val="24"/>
          <w:szCs w:val="24"/>
          <w:lang w:val="ro-RO"/>
        </w:rPr>
        <w:t xml:space="preserve">sloganul </w:t>
      </w:r>
      <w:proofErr w:type="spellStart"/>
      <w:r w:rsidRPr="006B0185">
        <w:rPr>
          <w:rFonts w:ascii="Times New Roman" w:hAnsi="Times New Roman"/>
          <w:sz w:val="24"/>
          <w:szCs w:val="24"/>
          <w:lang w:val="ro-RO"/>
        </w:rPr>
        <w:t>şcolii</w:t>
      </w:r>
      <w:proofErr w:type="spellEnd"/>
      <w:r w:rsidRPr="006B0185">
        <w:rPr>
          <w:rFonts w:ascii="Times New Roman" w:hAnsi="Times New Roman"/>
          <w:sz w:val="24"/>
          <w:szCs w:val="24"/>
          <w:lang w:val="ro-RO"/>
        </w:rPr>
        <w:t xml:space="preserve">, stema școlii. </w:t>
      </w:r>
    </w:p>
    <w:p w14:paraId="6B841959"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b)</w:t>
      </w:r>
      <w:r w:rsidRPr="006B0185">
        <w:rPr>
          <w:rFonts w:ascii="Times New Roman" w:hAnsi="Times New Roman"/>
          <w:sz w:val="24"/>
          <w:szCs w:val="24"/>
          <w:lang w:val="ro-RO"/>
        </w:rPr>
        <w:t xml:space="preserve"> Ritualurile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ceremoniile - exprimă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întăresc valorile promovate de către </w:t>
      </w:r>
      <w:r w:rsidR="002A5E88">
        <w:rPr>
          <w:rFonts w:ascii="Times New Roman" w:hAnsi="Times New Roman"/>
          <w:sz w:val="24"/>
          <w:szCs w:val="24"/>
          <w:lang w:val="ro-RO"/>
        </w:rPr>
        <w:t>unitate</w:t>
      </w:r>
      <w:r w:rsidRPr="006B0185">
        <w:rPr>
          <w:rFonts w:ascii="Times New Roman" w:hAnsi="Times New Roman"/>
          <w:sz w:val="24"/>
          <w:szCs w:val="24"/>
          <w:lang w:val="ro-RO"/>
        </w:rPr>
        <w:t xml:space="preserve">: acordarea publică a premiilor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gratificaţiilor</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întăreşte</w:t>
      </w:r>
      <w:proofErr w:type="spellEnd"/>
      <w:r w:rsidRPr="006B0185">
        <w:rPr>
          <w:rFonts w:ascii="Times New Roman" w:hAnsi="Times New Roman"/>
          <w:sz w:val="24"/>
          <w:szCs w:val="24"/>
          <w:lang w:val="ro-RO"/>
        </w:rPr>
        <w:t xml:space="preserve"> statutul persoanei respective în </w:t>
      </w:r>
      <w:proofErr w:type="spellStart"/>
      <w:r w:rsidRPr="006B0185">
        <w:rPr>
          <w:rFonts w:ascii="Times New Roman" w:hAnsi="Times New Roman"/>
          <w:sz w:val="24"/>
          <w:szCs w:val="24"/>
          <w:lang w:val="ro-RO"/>
        </w:rPr>
        <w:t>organizaţie</w:t>
      </w:r>
      <w:proofErr w:type="spellEnd"/>
      <w:r w:rsidRPr="006B0185">
        <w:rPr>
          <w:rFonts w:ascii="Times New Roman" w:hAnsi="Times New Roman"/>
          <w:sz w:val="24"/>
          <w:szCs w:val="24"/>
          <w:lang w:val="ro-RO"/>
        </w:rPr>
        <w:t xml:space="preserve">); 8 Martie, zile onomastice, Crăciun, </w:t>
      </w:r>
      <w:proofErr w:type="spellStart"/>
      <w:r w:rsidRPr="006B0185">
        <w:rPr>
          <w:rFonts w:ascii="Times New Roman" w:hAnsi="Times New Roman"/>
          <w:sz w:val="24"/>
          <w:szCs w:val="24"/>
          <w:lang w:val="ro-RO"/>
        </w:rPr>
        <w:t>Paşte</w:t>
      </w:r>
      <w:proofErr w:type="spellEnd"/>
      <w:r w:rsidRPr="006B0185">
        <w:rPr>
          <w:rFonts w:ascii="Times New Roman" w:hAnsi="Times New Roman"/>
          <w:sz w:val="24"/>
          <w:szCs w:val="24"/>
          <w:lang w:val="ro-RO"/>
        </w:rPr>
        <w:t>, excursii petrecute împreună</w:t>
      </w:r>
      <w:r w:rsidR="00DE6316">
        <w:rPr>
          <w:rFonts w:ascii="Times New Roman" w:hAnsi="Times New Roman"/>
          <w:sz w:val="24"/>
          <w:szCs w:val="24"/>
          <w:lang w:val="ro-RO"/>
        </w:rPr>
        <w:t xml:space="preserve">, </w:t>
      </w:r>
      <w:r w:rsidRPr="006B0185">
        <w:rPr>
          <w:rFonts w:ascii="Times New Roman" w:hAnsi="Times New Roman"/>
          <w:sz w:val="24"/>
          <w:szCs w:val="24"/>
          <w:lang w:val="ro-RO"/>
        </w:rPr>
        <w:t xml:space="preserve">participarea împreună la diferite </w:t>
      </w:r>
      <w:proofErr w:type="spellStart"/>
      <w:r w:rsidRPr="006B0185">
        <w:rPr>
          <w:rFonts w:ascii="Times New Roman" w:hAnsi="Times New Roman"/>
          <w:sz w:val="24"/>
          <w:szCs w:val="24"/>
          <w:lang w:val="ro-RO"/>
        </w:rPr>
        <w:t>activităţi</w:t>
      </w:r>
      <w:proofErr w:type="spellEnd"/>
      <w:r w:rsidRPr="006B0185">
        <w:rPr>
          <w:rFonts w:ascii="Times New Roman" w:hAnsi="Times New Roman"/>
          <w:sz w:val="24"/>
          <w:szCs w:val="24"/>
          <w:lang w:val="ro-RO"/>
        </w:rPr>
        <w:t xml:space="preserve"> de formare continuă</w:t>
      </w:r>
      <w:r w:rsidR="00DE6316">
        <w:rPr>
          <w:rFonts w:ascii="Times New Roman" w:hAnsi="Times New Roman"/>
          <w:sz w:val="24"/>
          <w:szCs w:val="24"/>
          <w:lang w:val="ro-RO"/>
        </w:rPr>
        <w:t xml:space="preserve">, </w:t>
      </w:r>
      <w:r w:rsidRPr="006B0185">
        <w:rPr>
          <w:rFonts w:ascii="Times New Roman" w:hAnsi="Times New Roman"/>
          <w:sz w:val="24"/>
          <w:szCs w:val="24"/>
          <w:lang w:val="ro-RO"/>
        </w:rPr>
        <w:t>primirea elevilor de clasa pregătitoare</w:t>
      </w:r>
      <w:r w:rsidR="00DE6316">
        <w:rPr>
          <w:rFonts w:ascii="Times New Roman" w:hAnsi="Times New Roman"/>
          <w:sz w:val="24"/>
          <w:szCs w:val="24"/>
          <w:lang w:val="ro-RO"/>
        </w:rPr>
        <w:t xml:space="preserve">, </w:t>
      </w:r>
      <w:r w:rsidRPr="006B0185">
        <w:rPr>
          <w:rFonts w:ascii="Times New Roman" w:hAnsi="Times New Roman"/>
          <w:sz w:val="24"/>
          <w:szCs w:val="24"/>
          <w:lang w:val="ro-RO"/>
        </w:rPr>
        <w:t>Zi</w:t>
      </w:r>
      <w:r w:rsidR="00DE6316">
        <w:rPr>
          <w:rFonts w:ascii="Times New Roman" w:hAnsi="Times New Roman"/>
          <w:sz w:val="24"/>
          <w:szCs w:val="24"/>
          <w:lang w:val="ro-RO"/>
        </w:rPr>
        <w:t>ua</w:t>
      </w:r>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şcolii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fes</w:t>
      </w:r>
      <w:r>
        <w:rPr>
          <w:rFonts w:ascii="Times New Roman" w:hAnsi="Times New Roman"/>
          <w:sz w:val="24"/>
          <w:szCs w:val="24"/>
          <w:lang w:val="ro-RO"/>
        </w:rPr>
        <w:t>t</w:t>
      </w:r>
      <w:r w:rsidRPr="006B0185">
        <w:rPr>
          <w:rFonts w:ascii="Times New Roman" w:hAnsi="Times New Roman"/>
          <w:sz w:val="24"/>
          <w:szCs w:val="24"/>
          <w:lang w:val="ro-RO"/>
        </w:rPr>
        <w:t>ivităţi</w:t>
      </w:r>
      <w:proofErr w:type="spellEnd"/>
      <w:r w:rsidRPr="006B0185">
        <w:rPr>
          <w:rFonts w:ascii="Times New Roman" w:hAnsi="Times New Roman"/>
          <w:sz w:val="24"/>
          <w:szCs w:val="24"/>
          <w:lang w:val="ro-RO"/>
        </w:rPr>
        <w:t xml:space="preserve"> de deschidere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închidere a anului </w:t>
      </w:r>
      <w:proofErr w:type="spellStart"/>
      <w:r w:rsidRPr="006B0185">
        <w:rPr>
          <w:rFonts w:ascii="Times New Roman" w:hAnsi="Times New Roman"/>
          <w:sz w:val="24"/>
          <w:szCs w:val="24"/>
          <w:lang w:val="ro-RO"/>
        </w:rPr>
        <w:t>şcolar</w:t>
      </w:r>
      <w:proofErr w:type="spellEnd"/>
      <w:r w:rsidRPr="006B0185">
        <w:rPr>
          <w:rFonts w:ascii="Times New Roman" w:hAnsi="Times New Roman"/>
          <w:sz w:val="24"/>
          <w:szCs w:val="24"/>
          <w:lang w:val="ro-RO"/>
        </w:rPr>
        <w:t>.</w:t>
      </w:r>
    </w:p>
    <w:p w14:paraId="45CD6577"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c)</w:t>
      </w:r>
      <w:r w:rsidRPr="006B0185">
        <w:rPr>
          <w:rFonts w:ascii="Times New Roman" w:hAnsi="Times New Roman"/>
          <w:sz w:val="24"/>
          <w:szCs w:val="24"/>
          <w:lang w:val="ro-RO"/>
        </w:rPr>
        <w:t xml:space="preserve"> Miturile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eroii - furnizează multe </w:t>
      </w:r>
      <w:proofErr w:type="spellStart"/>
      <w:r w:rsidRPr="006B0185">
        <w:rPr>
          <w:rFonts w:ascii="Times New Roman" w:hAnsi="Times New Roman"/>
          <w:sz w:val="24"/>
          <w:szCs w:val="24"/>
          <w:lang w:val="ro-RO"/>
        </w:rPr>
        <w:t>informaţii</w:t>
      </w:r>
      <w:proofErr w:type="spellEnd"/>
      <w:r w:rsidRPr="006B0185">
        <w:rPr>
          <w:rFonts w:ascii="Times New Roman" w:hAnsi="Times New Roman"/>
          <w:sz w:val="24"/>
          <w:szCs w:val="24"/>
          <w:lang w:val="ro-RO"/>
        </w:rPr>
        <w:t xml:space="preserve"> relative la cultura </w:t>
      </w:r>
      <w:r w:rsidR="002A5E88">
        <w:rPr>
          <w:rFonts w:ascii="Times New Roman" w:hAnsi="Times New Roman"/>
          <w:sz w:val="24"/>
          <w:szCs w:val="24"/>
          <w:lang w:val="ro-RO"/>
        </w:rPr>
        <w:t>unității</w:t>
      </w:r>
      <w:r w:rsidRPr="006B0185">
        <w:rPr>
          <w:rFonts w:ascii="Times New Roman" w:hAnsi="Times New Roman"/>
          <w:sz w:val="24"/>
          <w:szCs w:val="24"/>
          <w:lang w:val="ro-RO"/>
        </w:rPr>
        <w:t xml:space="preserve">: primii directori ai </w:t>
      </w:r>
      <w:proofErr w:type="spellStart"/>
      <w:r w:rsidRPr="006B0185">
        <w:rPr>
          <w:rFonts w:ascii="Times New Roman" w:hAnsi="Times New Roman"/>
          <w:sz w:val="24"/>
          <w:szCs w:val="24"/>
          <w:lang w:val="ro-RO"/>
        </w:rPr>
        <w:t>şcolii</w:t>
      </w:r>
      <w:proofErr w:type="spellEnd"/>
      <w:r w:rsidRPr="006B0185">
        <w:rPr>
          <w:rFonts w:ascii="Times New Roman" w:hAnsi="Times New Roman"/>
          <w:sz w:val="24"/>
          <w:szCs w:val="24"/>
          <w:lang w:val="ro-RO"/>
        </w:rPr>
        <w:t xml:space="preserve">; cei mai </w:t>
      </w:r>
      <w:proofErr w:type="spellStart"/>
      <w:r w:rsidRPr="006B0185">
        <w:rPr>
          <w:rFonts w:ascii="Times New Roman" w:hAnsi="Times New Roman"/>
          <w:sz w:val="24"/>
          <w:szCs w:val="24"/>
          <w:lang w:val="ro-RO"/>
        </w:rPr>
        <w:t>exigenţi</w:t>
      </w:r>
      <w:proofErr w:type="spellEnd"/>
      <w:r w:rsidRPr="006B0185">
        <w:rPr>
          <w:rFonts w:ascii="Times New Roman" w:hAnsi="Times New Roman"/>
          <w:sz w:val="24"/>
          <w:szCs w:val="24"/>
          <w:lang w:val="ro-RO"/>
        </w:rPr>
        <w:t>/</w:t>
      </w:r>
      <w:proofErr w:type="spellStart"/>
      <w:r w:rsidRPr="006B0185">
        <w:rPr>
          <w:rFonts w:ascii="Times New Roman" w:hAnsi="Times New Roman"/>
          <w:sz w:val="24"/>
          <w:szCs w:val="24"/>
          <w:lang w:val="ro-RO"/>
        </w:rPr>
        <w:t>indulgenţi</w:t>
      </w:r>
      <w:proofErr w:type="spellEnd"/>
      <w:r w:rsidRPr="006B0185">
        <w:rPr>
          <w:rFonts w:ascii="Times New Roman" w:hAnsi="Times New Roman"/>
          <w:sz w:val="24"/>
          <w:szCs w:val="24"/>
          <w:lang w:val="ro-RO"/>
        </w:rPr>
        <w:t xml:space="preserve"> directori; cele mai importante </w:t>
      </w:r>
      <w:proofErr w:type="spellStart"/>
      <w:r w:rsidRPr="006B0185">
        <w:rPr>
          <w:rFonts w:ascii="Times New Roman" w:hAnsi="Times New Roman"/>
          <w:sz w:val="24"/>
          <w:szCs w:val="24"/>
          <w:lang w:val="ro-RO"/>
        </w:rPr>
        <w:t>inspecţii</w:t>
      </w:r>
      <w:proofErr w:type="spellEnd"/>
      <w:r w:rsidRPr="006B0185">
        <w:rPr>
          <w:rFonts w:ascii="Times New Roman" w:hAnsi="Times New Roman"/>
          <w:sz w:val="24"/>
          <w:szCs w:val="24"/>
          <w:lang w:val="ro-RO"/>
        </w:rPr>
        <w:t>.</w:t>
      </w:r>
    </w:p>
    <w:p w14:paraId="73BA6310" w14:textId="77777777" w:rsidR="00DE6316"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d)</w:t>
      </w:r>
      <w:r w:rsidRPr="006B0185">
        <w:rPr>
          <w:rFonts w:ascii="Times New Roman" w:hAnsi="Times New Roman"/>
          <w:sz w:val="24"/>
          <w:szCs w:val="24"/>
          <w:lang w:val="ro-RO"/>
        </w:rPr>
        <w:t xml:space="preserve"> Modele comportamentale - pot releva </w:t>
      </w:r>
      <w:proofErr w:type="spellStart"/>
      <w:r w:rsidRPr="006B0185">
        <w:rPr>
          <w:rFonts w:ascii="Times New Roman" w:hAnsi="Times New Roman"/>
          <w:sz w:val="24"/>
          <w:szCs w:val="24"/>
          <w:lang w:val="ro-RO"/>
        </w:rPr>
        <w:t>componenţe</w:t>
      </w:r>
      <w:proofErr w:type="spellEnd"/>
      <w:r w:rsidRPr="006B0185">
        <w:rPr>
          <w:rFonts w:ascii="Times New Roman" w:hAnsi="Times New Roman"/>
          <w:sz w:val="24"/>
          <w:szCs w:val="24"/>
          <w:lang w:val="ro-RO"/>
        </w:rPr>
        <w:t xml:space="preserve"> profunde ale culturii: </w:t>
      </w:r>
      <w:proofErr w:type="spellStart"/>
      <w:r w:rsidRPr="006B0185">
        <w:rPr>
          <w:rFonts w:ascii="Times New Roman" w:hAnsi="Times New Roman"/>
          <w:sz w:val="24"/>
          <w:szCs w:val="24"/>
          <w:lang w:val="ro-RO"/>
        </w:rPr>
        <w:t>vestimentaţia</w:t>
      </w:r>
      <w:proofErr w:type="spellEnd"/>
      <w:r w:rsidRPr="006B0185">
        <w:rPr>
          <w:rFonts w:ascii="Times New Roman" w:hAnsi="Times New Roman"/>
          <w:sz w:val="24"/>
          <w:szCs w:val="24"/>
          <w:lang w:val="ro-RO"/>
        </w:rPr>
        <w:t xml:space="preserve"> profesorilor – conservatoare</w:t>
      </w:r>
      <w:r w:rsidR="00DE6316">
        <w:rPr>
          <w:rFonts w:ascii="Times New Roman" w:hAnsi="Times New Roman"/>
          <w:sz w:val="24"/>
          <w:szCs w:val="24"/>
          <w:lang w:val="ro-RO"/>
        </w:rPr>
        <w:t xml:space="preserve">, </w:t>
      </w:r>
      <w:r w:rsidRPr="006B0185">
        <w:rPr>
          <w:rFonts w:ascii="Times New Roman" w:hAnsi="Times New Roman"/>
          <w:sz w:val="24"/>
          <w:szCs w:val="24"/>
          <w:lang w:val="ro-RO"/>
        </w:rPr>
        <w:t xml:space="preserve">modul în care se salută – în </w:t>
      </w:r>
      <w:proofErr w:type="spellStart"/>
      <w:r w:rsidRPr="006B0185">
        <w:rPr>
          <w:rFonts w:ascii="Times New Roman" w:hAnsi="Times New Roman"/>
          <w:sz w:val="24"/>
          <w:szCs w:val="24"/>
          <w:lang w:val="ro-RO"/>
        </w:rPr>
        <w:t>funcţie</w:t>
      </w:r>
      <w:proofErr w:type="spellEnd"/>
      <w:r w:rsidRPr="006B0185">
        <w:rPr>
          <w:rFonts w:ascii="Times New Roman" w:hAnsi="Times New Roman"/>
          <w:sz w:val="24"/>
          <w:szCs w:val="24"/>
          <w:lang w:val="ro-RO"/>
        </w:rPr>
        <w:t xml:space="preserve"> de statutul social</w:t>
      </w:r>
      <w:r w:rsidR="00DE6316">
        <w:rPr>
          <w:rFonts w:ascii="Times New Roman" w:hAnsi="Times New Roman"/>
          <w:sz w:val="24"/>
          <w:szCs w:val="24"/>
          <w:lang w:val="ro-RO"/>
        </w:rPr>
        <w:t xml:space="preserve">, </w:t>
      </w:r>
      <w:r w:rsidRPr="006B0185">
        <w:rPr>
          <w:rFonts w:ascii="Times New Roman" w:hAnsi="Times New Roman"/>
          <w:sz w:val="24"/>
          <w:szCs w:val="24"/>
          <w:lang w:val="ro-RO"/>
        </w:rPr>
        <w:t xml:space="preserve">jargonul - limbajul specific </w:t>
      </w:r>
      <w:r w:rsidR="002A5E88">
        <w:rPr>
          <w:rFonts w:ascii="Times New Roman" w:hAnsi="Times New Roman"/>
          <w:sz w:val="24"/>
          <w:szCs w:val="24"/>
          <w:lang w:val="ro-RO"/>
        </w:rPr>
        <w:t>unității de învățământ</w:t>
      </w:r>
      <w:r w:rsidR="00DE6316">
        <w:rPr>
          <w:rFonts w:ascii="Times New Roman" w:hAnsi="Times New Roman"/>
          <w:sz w:val="24"/>
          <w:szCs w:val="24"/>
          <w:lang w:val="ro-RO"/>
        </w:rPr>
        <w:t xml:space="preserve">, </w:t>
      </w:r>
      <w:r w:rsidRPr="006B0185">
        <w:rPr>
          <w:rFonts w:ascii="Times New Roman" w:hAnsi="Times New Roman"/>
          <w:sz w:val="24"/>
          <w:szCs w:val="24"/>
          <w:lang w:val="ro-RO"/>
        </w:rPr>
        <w:t>îmbinarea limbajului de specialitate cu utilizarea limbii literare.</w:t>
      </w:r>
    </w:p>
    <w:p w14:paraId="50775F0A" w14:textId="77777777" w:rsidR="00E4688A" w:rsidRPr="006B0185" w:rsidRDefault="00E4688A" w:rsidP="00FF5B14">
      <w:pPr>
        <w:spacing w:after="0" w:line="360" w:lineRule="auto"/>
        <w:jc w:val="both"/>
        <w:rPr>
          <w:rFonts w:ascii="Times New Roman" w:hAnsi="Times New Roman"/>
          <w:sz w:val="24"/>
          <w:szCs w:val="24"/>
          <w:lang w:val="ro-RO"/>
        </w:rPr>
      </w:pPr>
    </w:p>
    <w:p w14:paraId="0E85D0C9" w14:textId="77777777" w:rsidR="00FF5B14" w:rsidRPr="006B0185" w:rsidRDefault="00FF5B14" w:rsidP="00FF5B14">
      <w:pPr>
        <w:spacing w:after="0" w:line="360" w:lineRule="auto"/>
        <w:jc w:val="both"/>
        <w:rPr>
          <w:rFonts w:ascii="Times New Roman" w:hAnsi="Times New Roman"/>
          <w:b/>
          <w:sz w:val="24"/>
          <w:szCs w:val="24"/>
          <w:lang w:val="ro-RO"/>
        </w:rPr>
      </w:pPr>
      <w:r w:rsidRPr="006B0185">
        <w:rPr>
          <w:rFonts w:ascii="Times New Roman" w:hAnsi="Times New Roman"/>
          <w:b/>
          <w:sz w:val="24"/>
          <w:szCs w:val="24"/>
          <w:lang w:val="ro-RO"/>
        </w:rPr>
        <w:t xml:space="preserve">PARTEA INVIZIBILĂ </w:t>
      </w:r>
    </w:p>
    <w:p w14:paraId="3EA773CE"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a)</w:t>
      </w:r>
      <w:r w:rsidRPr="006B0185">
        <w:rPr>
          <w:rFonts w:ascii="Times New Roman" w:hAnsi="Times New Roman"/>
          <w:sz w:val="24"/>
          <w:szCs w:val="24"/>
          <w:lang w:val="ro-RO"/>
        </w:rPr>
        <w:t xml:space="preserve"> Normele - modul în care </w:t>
      </w:r>
      <w:r w:rsidR="00DE6316">
        <w:rPr>
          <w:rFonts w:ascii="Times New Roman" w:hAnsi="Times New Roman"/>
          <w:sz w:val="24"/>
          <w:szCs w:val="24"/>
          <w:lang w:val="ro-RO"/>
        </w:rPr>
        <w:t>școala</w:t>
      </w:r>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defineşte</w:t>
      </w:r>
      <w:proofErr w:type="spellEnd"/>
      <w:r w:rsidRPr="006B0185">
        <w:rPr>
          <w:rFonts w:ascii="Times New Roman" w:hAnsi="Times New Roman"/>
          <w:sz w:val="24"/>
          <w:szCs w:val="24"/>
          <w:lang w:val="ro-RO"/>
        </w:rPr>
        <w:t xml:space="preserve"> ceea ce este drept/corect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nedrerept</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greşit</w:t>
      </w:r>
      <w:proofErr w:type="spellEnd"/>
      <w:r w:rsidRPr="006B0185">
        <w:rPr>
          <w:rFonts w:ascii="Times New Roman" w:hAnsi="Times New Roman"/>
          <w:sz w:val="24"/>
          <w:szCs w:val="24"/>
          <w:lang w:val="ro-RO"/>
        </w:rPr>
        <w:t xml:space="preserve">: respectarea cadrului legislativ de către cadrele didactice. </w:t>
      </w:r>
    </w:p>
    <w:p w14:paraId="391275EF"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b)</w:t>
      </w:r>
      <w:r w:rsidRPr="006B0185">
        <w:rPr>
          <w:rFonts w:ascii="Times New Roman" w:hAnsi="Times New Roman"/>
          <w:sz w:val="24"/>
          <w:szCs w:val="24"/>
          <w:lang w:val="ro-RO"/>
        </w:rPr>
        <w:t xml:space="preserve"> Valorile - definesc ceea ce este bun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rău pentru membri</w:t>
      </w:r>
      <w:r w:rsidR="002A5E88">
        <w:rPr>
          <w:rFonts w:ascii="Times New Roman" w:hAnsi="Times New Roman"/>
          <w:sz w:val="24"/>
          <w:szCs w:val="24"/>
          <w:lang w:val="ro-RO"/>
        </w:rPr>
        <w:t>i unități</w:t>
      </w:r>
      <w:r w:rsidRPr="006B0185">
        <w:rPr>
          <w:rFonts w:ascii="Times New Roman" w:hAnsi="Times New Roman"/>
          <w:sz w:val="24"/>
          <w:szCs w:val="24"/>
          <w:lang w:val="ro-RO"/>
        </w:rPr>
        <w:t xml:space="preserve">i: bun – descentralizarea sistemului de </w:t>
      </w:r>
      <w:proofErr w:type="spellStart"/>
      <w:r w:rsidRPr="006B0185">
        <w:rPr>
          <w:rFonts w:ascii="Times New Roman" w:hAnsi="Times New Roman"/>
          <w:sz w:val="24"/>
          <w:szCs w:val="24"/>
          <w:lang w:val="ro-RO"/>
        </w:rPr>
        <w:t>învăţământ</w:t>
      </w:r>
      <w:proofErr w:type="spellEnd"/>
      <w:r w:rsidRPr="006B0185">
        <w:rPr>
          <w:rFonts w:ascii="Times New Roman" w:hAnsi="Times New Roman"/>
          <w:sz w:val="24"/>
          <w:szCs w:val="24"/>
          <w:lang w:val="ro-RO"/>
        </w:rPr>
        <w:t>; rău – pierderea statutului de titular.</w:t>
      </w:r>
    </w:p>
    <w:p w14:paraId="14433256"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c)</w:t>
      </w:r>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Credinţele</w:t>
      </w:r>
      <w:proofErr w:type="spellEnd"/>
      <w:r w:rsidRPr="006B0185">
        <w:rPr>
          <w:rFonts w:ascii="Times New Roman" w:hAnsi="Times New Roman"/>
          <w:sz w:val="24"/>
          <w:szCs w:val="24"/>
          <w:lang w:val="ro-RO"/>
        </w:rPr>
        <w:t xml:space="preserve"> conducătoare - valori puternic internalizate, cu rol central în dirijarea comportamentului individual: numai împreună vom </w:t>
      </w:r>
      <w:proofErr w:type="spellStart"/>
      <w:r w:rsidRPr="006B0185">
        <w:rPr>
          <w:rFonts w:ascii="Times New Roman" w:hAnsi="Times New Roman"/>
          <w:sz w:val="24"/>
          <w:szCs w:val="24"/>
          <w:lang w:val="ro-RO"/>
        </w:rPr>
        <w:t>reuşi</w:t>
      </w:r>
      <w:proofErr w:type="spellEnd"/>
      <w:r w:rsidRPr="006B0185">
        <w:rPr>
          <w:rFonts w:ascii="Times New Roman" w:hAnsi="Times New Roman"/>
          <w:sz w:val="24"/>
          <w:szCs w:val="24"/>
          <w:lang w:val="ro-RO"/>
        </w:rPr>
        <w:t>.</w:t>
      </w:r>
    </w:p>
    <w:p w14:paraId="70EEBEEB" w14:textId="77777777" w:rsidR="00FF5B14" w:rsidRPr="006B0185"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d)</w:t>
      </w:r>
      <w:r w:rsidRPr="006B0185">
        <w:rPr>
          <w:rFonts w:ascii="Times New Roman" w:hAnsi="Times New Roman"/>
          <w:sz w:val="24"/>
          <w:szCs w:val="24"/>
          <w:lang w:val="ro-RO"/>
        </w:rPr>
        <w:t xml:space="preserve"> Reprezentările - modul în care membrii </w:t>
      </w:r>
      <w:r w:rsidR="00DE6316">
        <w:rPr>
          <w:rFonts w:ascii="Times New Roman" w:hAnsi="Times New Roman"/>
          <w:sz w:val="24"/>
          <w:szCs w:val="24"/>
          <w:lang w:val="ro-RO"/>
        </w:rPr>
        <w:t>școlii</w:t>
      </w:r>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îşi</w:t>
      </w:r>
      <w:proofErr w:type="spellEnd"/>
      <w:r w:rsidRPr="006B0185">
        <w:rPr>
          <w:rFonts w:ascii="Times New Roman" w:hAnsi="Times New Roman"/>
          <w:sz w:val="24"/>
          <w:szCs w:val="24"/>
          <w:lang w:val="ro-RO"/>
        </w:rPr>
        <w:t xml:space="preserve"> imaginează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figurează concepte, roluri, modele considerate ca exemplare: directorul ideal = cald, apropiat, jovial; elevul bun = creativ, cu </w:t>
      </w:r>
      <w:proofErr w:type="spellStart"/>
      <w:r w:rsidRPr="006B0185">
        <w:rPr>
          <w:rFonts w:ascii="Times New Roman" w:hAnsi="Times New Roman"/>
          <w:sz w:val="24"/>
          <w:szCs w:val="24"/>
          <w:lang w:val="ro-RO"/>
        </w:rPr>
        <w:t>initiativă</w:t>
      </w:r>
      <w:proofErr w:type="spellEnd"/>
      <w:r w:rsidRPr="006B0185">
        <w:rPr>
          <w:rFonts w:ascii="Times New Roman" w:hAnsi="Times New Roman"/>
          <w:sz w:val="24"/>
          <w:szCs w:val="24"/>
          <w:lang w:val="ro-RO"/>
        </w:rPr>
        <w:t>, curios.</w:t>
      </w:r>
    </w:p>
    <w:p w14:paraId="121F279F" w14:textId="77777777" w:rsidR="00FF5B14" w:rsidRDefault="00FF5B14" w:rsidP="00FF5B14">
      <w:pPr>
        <w:spacing w:after="0" w:line="360" w:lineRule="auto"/>
        <w:jc w:val="both"/>
        <w:rPr>
          <w:rFonts w:ascii="Times New Roman" w:hAnsi="Times New Roman"/>
          <w:sz w:val="24"/>
          <w:szCs w:val="24"/>
          <w:lang w:val="ro-RO"/>
        </w:rPr>
      </w:pPr>
      <w:r w:rsidRPr="00DE6316">
        <w:rPr>
          <w:rFonts w:ascii="Times New Roman" w:hAnsi="Times New Roman"/>
          <w:b/>
          <w:bCs/>
          <w:sz w:val="24"/>
          <w:szCs w:val="24"/>
          <w:lang w:val="ro-RO"/>
        </w:rPr>
        <w:t>e)</w:t>
      </w:r>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Înţelesurile</w:t>
      </w:r>
      <w:proofErr w:type="spellEnd"/>
      <w:r w:rsidRPr="006B0185">
        <w:rPr>
          <w:rFonts w:ascii="Times New Roman" w:hAnsi="Times New Roman"/>
          <w:sz w:val="24"/>
          <w:szCs w:val="24"/>
          <w:lang w:val="ro-RO"/>
        </w:rPr>
        <w:t xml:space="preserve"> - sensurile, </w:t>
      </w:r>
      <w:proofErr w:type="spellStart"/>
      <w:r w:rsidRPr="006B0185">
        <w:rPr>
          <w:rFonts w:ascii="Times New Roman" w:hAnsi="Times New Roman"/>
          <w:sz w:val="24"/>
          <w:szCs w:val="24"/>
          <w:lang w:val="ro-RO"/>
        </w:rPr>
        <w:t>semnificaţiile</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accepţiunile</w:t>
      </w:r>
      <w:proofErr w:type="spellEnd"/>
      <w:r w:rsidRPr="006B0185">
        <w:rPr>
          <w:rFonts w:ascii="Times New Roman" w:hAnsi="Times New Roman"/>
          <w:sz w:val="24"/>
          <w:szCs w:val="24"/>
          <w:lang w:val="ro-RO"/>
        </w:rPr>
        <w:t xml:space="preserve"> dominante în decodarea conceptelor fundamentale: modul de înțelegere a </w:t>
      </w:r>
      <w:proofErr w:type="spellStart"/>
      <w:r w:rsidRPr="006B0185">
        <w:rPr>
          <w:rFonts w:ascii="Times New Roman" w:hAnsi="Times New Roman"/>
          <w:sz w:val="24"/>
          <w:szCs w:val="24"/>
          <w:lang w:val="ro-RO"/>
        </w:rPr>
        <w:t>educaţiei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şcolare</w:t>
      </w:r>
      <w:proofErr w:type="spellEnd"/>
      <w:r w:rsidRPr="006B0185">
        <w:rPr>
          <w:rFonts w:ascii="Times New Roman" w:hAnsi="Times New Roman"/>
          <w:sz w:val="24"/>
          <w:szCs w:val="24"/>
          <w:lang w:val="ro-RO"/>
        </w:rPr>
        <w:t xml:space="preserve"> este o </w:t>
      </w:r>
      <w:proofErr w:type="spellStart"/>
      <w:r w:rsidRPr="006B0185">
        <w:rPr>
          <w:rFonts w:ascii="Times New Roman" w:hAnsi="Times New Roman"/>
          <w:sz w:val="24"/>
          <w:szCs w:val="24"/>
          <w:lang w:val="ro-RO"/>
        </w:rPr>
        <w:t>combinaţie</w:t>
      </w:r>
      <w:proofErr w:type="spellEnd"/>
      <w:r w:rsidRPr="006B0185">
        <w:rPr>
          <w:rFonts w:ascii="Times New Roman" w:hAnsi="Times New Roman"/>
          <w:sz w:val="24"/>
          <w:szCs w:val="24"/>
          <w:lang w:val="ro-RO"/>
        </w:rPr>
        <w:t xml:space="preserve"> a </w:t>
      </w:r>
      <w:proofErr w:type="spellStart"/>
      <w:r w:rsidRPr="006B0185">
        <w:rPr>
          <w:rFonts w:ascii="Times New Roman" w:hAnsi="Times New Roman"/>
          <w:sz w:val="24"/>
          <w:szCs w:val="24"/>
          <w:lang w:val="ro-RO"/>
        </w:rPr>
        <w:t>înţelesurilor</w:t>
      </w:r>
      <w:proofErr w:type="spellEnd"/>
      <w:r w:rsidRPr="006B0185">
        <w:rPr>
          <w:rFonts w:ascii="Times New Roman" w:hAnsi="Times New Roman"/>
          <w:sz w:val="24"/>
          <w:szCs w:val="24"/>
          <w:lang w:val="ro-RO"/>
        </w:rPr>
        <w:t xml:space="preserve"> oferite de cadrele didactice. </w:t>
      </w:r>
    </w:p>
    <w:p w14:paraId="503FC81E" w14:textId="77777777" w:rsidR="00451547" w:rsidRDefault="00451547" w:rsidP="00FF5B14">
      <w:pPr>
        <w:spacing w:after="0" w:line="360" w:lineRule="auto"/>
        <w:jc w:val="both"/>
        <w:rPr>
          <w:rFonts w:ascii="Times New Roman" w:hAnsi="Times New Roman"/>
          <w:sz w:val="24"/>
          <w:szCs w:val="24"/>
          <w:lang w:val="ro-RO"/>
        </w:rPr>
      </w:pPr>
    </w:p>
    <w:p w14:paraId="39ECFA12" w14:textId="77777777" w:rsidR="00DE6316" w:rsidRDefault="00AD6865" w:rsidP="00AD6865">
      <w:pPr>
        <w:pStyle w:val="Heading2"/>
        <w:rPr>
          <w:lang w:val="ro-RO"/>
        </w:rPr>
      </w:pPr>
      <w:bookmarkStart w:id="20" w:name="_Toc212590411"/>
      <w:r w:rsidRPr="006B0185">
        <w:rPr>
          <w:lang w:val="ro-RO"/>
        </w:rPr>
        <w:lastRenderedPageBreak/>
        <w:t>I.</w:t>
      </w:r>
      <w:r>
        <w:rPr>
          <w:lang w:val="ro-RO"/>
        </w:rPr>
        <w:t>4. Analiza i</w:t>
      </w:r>
      <w:r w:rsidR="00DE6316" w:rsidRPr="006B0185">
        <w:rPr>
          <w:lang w:val="ro-RO"/>
        </w:rPr>
        <w:t>nformații</w:t>
      </w:r>
      <w:r>
        <w:rPr>
          <w:lang w:val="ro-RO"/>
        </w:rPr>
        <w:t>lor</w:t>
      </w:r>
      <w:r w:rsidR="00DE6316" w:rsidRPr="006B0185">
        <w:rPr>
          <w:lang w:val="ro-RO"/>
        </w:rPr>
        <w:t xml:space="preserve"> de tip cantitativ</w:t>
      </w:r>
      <w:bookmarkEnd w:id="20"/>
    </w:p>
    <w:p w14:paraId="53424FD7" w14:textId="77777777" w:rsidR="002D2D2B" w:rsidRPr="00AD6865" w:rsidRDefault="002D2D2B" w:rsidP="00AD6865">
      <w:pPr>
        <w:rPr>
          <w:lang w:val="ro-RO"/>
        </w:rPr>
      </w:pPr>
    </w:p>
    <w:p w14:paraId="31FDDA00" w14:textId="77777777" w:rsidR="00DE6316" w:rsidRPr="00E4688A" w:rsidRDefault="00693CDA" w:rsidP="00DE6316">
      <w:pPr>
        <w:pStyle w:val="Frspaiere"/>
        <w:spacing w:line="360" w:lineRule="auto"/>
        <w:jc w:val="both"/>
        <w:rPr>
          <w:rFonts w:ascii="Times New Roman" w:hAnsi="Times New Roman"/>
          <w:sz w:val="26"/>
          <w:szCs w:val="26"/>
        </w:rPr>
      </w:pPr>
      <w:r w:rsidRPr="006D357B">
        <w:rPr>
          <w:rFonts w:ascii="Times New Roman" w:hAnsi="Times New Roman"/>
          <w:b/>
          <w:bCs/>
          <w:color w:val="000000"/>
          <w:sz w:val="26"/>
          <w:szCs w:val="26"/>
        </w:rPr>
        <w:t xml:space="preserve">I.4.1 </w:t>
      </w:r>
      <w:r w:rsidR="00DE6316" w:rsidRPr="006D357B">
        <w:rPr>
          <w:rFonts w:ascii="Times New Roman" w:hAnsi="Times New Roman"/>
          <w:b/>
          <w:bCs/>
          <w:color w:val="000000"/>
          <w:sz w:val="26"/>
          <w:szCs w:val="26"/>
        </w:rPr>
        <w:t>RESURSE UMANE</w:t>
      </w:r>
    </w:p>
    <w:p w14:paraId="72A1053E" w14:textId="77777777" w:rsidR="00E4688A" w:rsidRPr="00394506" w:rsidRDefault="00881571" w:rsidP="00E4688A">
      <w:pPr>
        <w:pStyle w:val="Frspaiere"/>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Ș</w:t>
      </w:r>
      <w:r w:rsidR="002D2A39">
        <w:rPr>
          <w:rFonts w:ascii="Times New Roman" w:hAnsi="Times New Roman"/>
          <w:color w:val="000000" w:themeColor="text1"/>
          <w:sz w:val="24"/>
          <w:szCs w:val="24"/>
        </w:rPr>
        <w:t>coala Gimnazială „</w:t>
      </w:r>
      <w:r w:rsidRPr="00394506">
        <w:rPr>
          <w:rFonts w:ascii="Times New Roman" w:hAnsi="Times New Roman"/>
          <w:color w:val="000000" w:themeColor="text1"/>
          <w:sz w:val="24"/>
          <w:szCs w:val="24"/>
        </w:rPr>
        <w:t>Mihai Viteazul”</w:t>
      </w:r>
      <w:r w:rsidRPr="00394506">
        <w:rPr>
          <w:rFonts w:ascii="Times New Roman" w:hAnsi="Times New Roman"/>
          <w:b/>
          <w:bCs/>
          <w:color w:val="000000" w:themeColor="text1"/>
          <w:sz w:val="24"/>
          <w:szCs w:val="24"/>
        </w:rPr>
        <w:t xml:space="preserve"> </w:t>
      </w:r>
      <w:proofErr w:type="spellStart"/>
      <w:r w:rsidR="00E4688A" w:rsidRPr="00394506">
        <w:rPr>
          <w:rFonts w:ascii="Times New Roman" w:hAnsi="Times New Roman"/>
          <w:color w:val="000000" w:themeColor="text1"/>
          <w:sz w:val="24"/>
          <w:szCs w:val="24"/>
        </w:rPr>
        <w:t>şcolarizează</w:t>
      </w:r>
      <w:proofErr w:type="spellEnd"/>
      <w:r w:rsidR="00E4688A" w:rsidRPr="00394506">
        <w:rPr>
          <w:rFonts w:ascii="Times New Roman" w:hAnsi="Times New Roman"/>
          <w:color w:val="000000" w:themeColor="text1"/>
          <w:sz w:val="24"/>
          <w:szCs w:val="24"/>
        </w:rPr>
        <w:t xml:space="preserve"> în anul școlar </w:t>
      </w:r>
      <w:r w:rsidR="009A47DA" w:rsidRPr="00394506">
        <w:rPr>
          <w:rFonts w:ascii="Times New Roman" w:hAnsi="Times New Roman"/>
          <w:color w:val="000000" w:themeColor="text1"/>
          <w:sz w:val="24"/>
          <w:szCs w:val="24"/>
        </w:rPr>
        <w:t>202</w:t>
      </w:r>
      <w:r w:rsidR="00712377" w:rsidRPr="00394506">
        <w:rPr>
          <w:rFonts w:ascii="Times New Roman" w:hAnsi="Times New Roman"/>
          <w:color w:val="000000" w:themeColor="text1"/>
          <w:sz w:val="24"/>
          <w:szCs w:val="24"/>
        </w:rPr>
        <w:t>5</w:t>
      </w:r>
      <w:r w:rsidR="009A47DA" w:rsidRPr="00394506">
        <w:rPr>
          <w:rFonts w:ascii="Times New Roman" w:hAnsi="Times New Roman"/>
          <w:color w:val="000000" w:themeColor="text1"/>
          <w:sz w:val="24"/>
          <w:szCs w:val="24"/>
        </w:rPr>
        <w:t>-202</w:t>
      </w:r>
      <w:r w:rsidR="00712377" w:rsidRPr="00394506">
        <w:rPr>
          <w:rFonts w:ascii="Times New Roman" w:hAnsi="Times New Roman"/>
          <w:color w:val="000000" w:themeColor="text1"/>
          <w:sz w:val="24"/>
          <w:szCs w:val="24"/>
        </w:rPr>
        <w:t>6</w:t>
      </w:r>
      <w:r w:rsidR="009A47DA" w:rsidRPr="00394506">
        <w:rPr>
          <w:rFonts w:ascii="Times New Roman" w:hAnsi="Times New Roman"/>
          <w:color w:val="000000" w:themeColor="text1"/>
          <w:sz w:val="24"/>
          <w:szCs w:val="24"/>
        </w:rPr>
        <w:t>, preșcolari și elevi</w:t>
      </w:r>
      <w:r w:rsidR="00E4688A" w:rsidRPr="00394506">
        <w:rPr>
          <w:rFonts w:ascii="Times New Roman" w:hAnsi="Times New Roman"/>
          <w:color w:val="000000" w:themeColor="text1"/>
          <w:sz w:val="24"/>
          <w:szCs w:val="24"/>
        </w:rPr>
        <w:t xml:space="preserve">, cu vârsta între 3 </w:t>
      </w:r>
      <w:proofErr w:type="spellStart"/>
      <w:r w:rsidR="00E4688A" w:rsidRPr="00394506">
        <w:rPr>
          <w:rFonts w:ascii="Times New Roman" w:hAnsi="Times New Roman"/>
          <w:color w:val="000000" w:themeColor="text1"/>
          <w:sz w:val="24"/>
          <w:szCs w:val="24"/>
        </w:rPr>
        <w:t>şi</w:t>
      </w:r>
      <w:proofErr w:type="spellEnd"/>
      <w:r w:rsidR="00E4688A" w:rsidRPr="00394506">
        <w:rPr>
          <w:rFonts w:ascii="Times New Roman" w:hAnsi="Times New Roman"/>
          <w:color w:val="000000" w:themeColor="text1"/>
          <w:sz w:val="24"/>
          <w:szCs w:val="24"/>
        </w:rPr>
        <w:t xml:space="preserve"> 14 / 15 ani:</w:t>
      </w:r>
    </w:p>
    <w:p w14:paraId="26531429" w14:textId="77777777" w:rsidR="00E4688A" w:rsidRPr="00394506" w:rsidRDefault="00E4688A" w:rsidP="009032FF">
      <w:pPr>
        <w:pStyle w:val="Frspaiere"/>
        <w:numPr>
          <w:ilvl w:val="0"/>
          <w:numId w:val="39"/>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 xml:space="preserve">învățământ </w:t>
      </w:r>
      <w:proofErr w:type="spellStart"/>
      <w:r w:rsidRPr="00394506">
        <w:rPr>
          <w:rFonts w:ascii="Times New Roman" w:hAnsi="Times New Roman"/>
          <w:color w:val="000000" w:themeColor="text1"/>
          <w:sz w:val="24"/>
          <w:szCs w:val="24"/>
        </w:rPr>
        <w:t>preşcolar</w:t>
      </w:r>
      <w:proofErr w:type="spellEnd"/>
      <w:r w:rsidRPr="00394506">
        <w:rPr>
          <w:rFonts w:ascii="Times New Roman" w:hAnsi="Times New Roman"/>
          <w:color w:val="000000" w:themeColor="text1"/>
          <w:sz w:val="24"/>
          <w:szCs w:val="24"/>
        </w:rPr>
        <w:t>: grupa mică, grupa mijlocie, grupa mare</w:t>
      </w:r>
    </w:p>
    <w:p w14:paraId="5C392D74" w14:textId="77777777" w:rsidR="00E4688A" w:rsidRPr="00394506" w:rsidRDefault="00E4688A" w:rsidP="009032FF">
      <w:pPr>
        <w:pStyle w:val="Frspaiere"/>
        <w:numPr>
          <w:ilvl w:val="0"/>
          <w:numId w:val="39"/>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 xml:space="preserve">învățământ primar: clasa pregătitoare </w:t>
      </w:r>
      <w:proofErr w:type="spellStart"/>
      <w:r w:rsidRPr="00394506">
        <w:rPr>
          <w:rFonts w:ascii="Times New Roman" w:hAnsi="Times New Roman"/>
          <w:color w:val="000000" w:themeColor="text1"/>
          <w:sz w:val="24"/>
          <w:szCs w:val="24"/>
        </w:rPr>
        <w:t>şi</w:t>
      </w:r>
      <w:proofErr w:type="spellEnd"/>
      <w:r w:rsidRPr="00394506">
        <w:rPr>
          <w:rFonts w:ascii="Times New Roman" w:hAnsi="Times New Roman"/>
          <w:color w:val="000000" w:themeColor="text1"/>
          <w:sz w:val="24"/>
          <w:szCs w:val="24"/>
        </w:rPr>
        <w:t xml:space="preserve"> clasele I-IV</w:t>
      </w:r>
    </w:p>
    <w:p w14:paraId="18919CB3" w14:textId="77777777" w:rsidR="00E4688A" w:rsidRPr="00394506" w:rsidRDefault="00E4688A" w:rsidP="009032FF">
      <w:pPr>
        <w:pStyle w:val="Frspaiere"/>
        <w:numPr>
          <w:ilvl w:val="0"/>
          <w:numId w:val="39"/>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învățământ gimnazial: clasele V-VIII</w:t>
      </w:r>
    </w:p>
    <w:p w14:paraId="25354589" w14:textId="77777777" w:rsidR="00E4688A" w:rsidRPr="006B0185" w:rsidRDefault="00E4688A" w:rsidP="00E4688A">
      <w:pPr>
        <w:pStyle w:val="Frspaiere"/>
        <w:spacing w:line="360" w:lineRule="auto"/>
        <w:ind w:left="720"/>
        <w:jc w:val="both"/>
        <w:rPr>
          <w:rFonts w:ascii="Times New Roman" w:hAnsi="Times New Roman"/>
          <w:sz w:val="24"/>
          <w:szCs w:val="24"/>
        </w:rPr>
      </w:pPr>
    </w:p>
    <w:p w14:paraId="07B96FB1" w14:textId="77777777" w:rsidR="00E4688A" w:rsidRPr="00394506" w:rsidRDefault="00394506" w:rsidP="009032FF">
      <w:pPr>
        <w:pStyle w:val="Frspaiere"/>
        <w:numPr>
          <w:ilvl w:val="0"/>
          <w:numId w:val="40"/>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 xml:space="preserve">3 grupe de grădiniță cu program prelungit – 64 </w:t>
      </w:r>
      <w:r w:rsidR="00E4688A" w:rsidRPr="00394506">
        <w:rPr>
          <w:rFonts w:ascii="Times New Roman" w:hAnsi="Times New Roman"/>
          <w:color w:val="000000" w:themeColor="text1"/>
          <w:sz w:val="24"/>
          <w:szCs w:val="24"/>
        </w:rPr>
        <w:t>copii</w:t>
      </w:r>
    </w:p>
    <w:p w14:paraId="6FFE8163" w14:textId="77777777" w:rsidR="00E4688A" w:rsidRPr="00394506" w:rsidRDefault="00394506" w:rsidP="009032FF">
      <w:pPr>
        <w:pStyle w:val="Frspaiere"/>
        <w:numPr>
          <w:ilvl w:val="0"/>
          <w:numId w:val="40"/>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3</w:t>
      </w:r>
      <w:r w:rsidR="00E4688A" w:rsidRPr="00394506">
        <w:rPr>
          <w:rFonts w:ascii="Times New Roman" w:hAnsi="Times New Roman"/>
          <w:color w:val="000000" w:themeColor="text1"/>
          <w:sz w:val="24"/>
          <w:szCs w:val="24"/>
        </w:rPr>
        <w:t xml:space="preserve"> clase pregătitoare</w:t>
      </w:r>
      <w:r w:rsidRPr="00394506">
        <w:rPr>
          <w:rFonts w:ascii="Times New Roman" w:hAnsi="Times New Roman"/>
          <w:color w:val="000000" w:themeColor="text1"/>
          <w:sz w:val="24"/>
          <w:szCs w:val="24"/>
        </w:rPr>
        <w:t xml:space="preserve"> -  69</w:t>
      </w:r>
      <w:r w:rsidR="00E4688A" w:rsidRPr="00394506">
        <w:rPr>
          <w:rFonts w:ascii="Times New Roman" w:hAnsi="Times New Roman"/>
          <w:color w:val="000000" w:themeColor="text1"/>
          <w:sz w:val="24"/>
          <w:szCs w:val="24"/>
        </w:rPr>
        <w:t xml:space="preserve"> elevi</w:t>
      </w:r>
    </w:p>
    <w:p w14:paraId="11B693A0" w14:textId="77777777" w:rsidR="00E4688A" w:rsidRPr="00394506" w:rsidRDefault="00394506" w:rsidP="009032FF">
      <w:pPr>
        <w:pStyle w:val="Frspaiere"/>
        <w:numPr>
          <w:ilvl w:val="0"/>
          <w:numId w:val="40"/>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3</w:t>
      </w:r>
      <w:r w:rsidR="00E4688A" w:rsidRPr="00394506">
        <w:rPr>
          <w:rFonts w:ascii="Times New Roman" w:hAnsi="Times New Roman"/>
          <w:color w:val="000000" w:themeColor="text1"/>
          <w:sz w:val="24"/>
          <w:szCs w:val="24"/>
        </w:rPr>
        <w:t xml:space="preserve"> clase I </w:t>
      </w:r>
      <w:r w:rsidRPr="00394506">
        <w:rPr>
          <w:rFonts w:ascii="Times New Roman" w:hAnsi="Times New Roman"/>
          <w:color w:val="000000" w:themeColor="text1"/>
          <w:sz w:val="24"/>
          <w:szCs w:val="24"/>
        </w:rPr>
        <w:t>-  65</w:t>
      </w:r>
      <w:r w:rsidR="00E4688A" w:rsidRPr="00394506">
        <w:rPr>
          <w:rFonts w:ascii="Times New Roman" w:hAnsi="Times New Roman"/>
          <w:color w:val="000000" w:themeColor="text1"/>
          <w:sz w:val="24"/>
          <w:szCs w:val="24"/>
        </w:rPr>
        <w:t xml:space="preserve"> elevi</w:t>
      </w:r>
    </w:p>
    <w:p w14:paraId="244A20E4" w14:textId="77777777" w:rsidR="00E4688A" w:rsidRPr="00394506" w:rsidRDefault="00394506" w:rsidP="009032FF">
      <w:pPr>
        <w:pStyle w:val="Frspaiere"/>
        <w:numPr>
          <w:ilvl w:val="0"/>
          <w:numId w:val="40"/>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3</w:t>
      </w:r>
      <w:r w:rsidR="00E4688A" w:rsidRPr="00394506">
        <w:rPr>
          <w:rFonts w:ascii="Times New Roman" w:hAnsi="Times New Roman"/>
          <w:color w:val="000000" w:themeColor="text1"/>
          <w:sz w:val="24"/>
          <w:szCs w:val="24"/>
        </w:rPr>
        <w:t xml:space="preserve"> clase a II-a </w:t>
      </w:r>
      <w:r w:rsidRPr="00394506">
        <w:rPr>
          <w:rFonts w:ascii="Times New Roman" w:hAnsi="Times New Roman"/>
          <w:color w:val="000000" w:themeColor="text1"/>
          <w:sz w:val="24"/>
          <w:szCs w:val="24"/>
        </w:rPr>
        <w:t>-  72</w:t>
      </w:r>
      <w:r w:rsidR="00E4688A" w:rsidRPr="00394506">
        <w:rPr>
          <w:rFonts w:ascii="Times New Roman" w:hAnsi="Times New Roman"/>
          <w:color w:val="000000" w:themeColor="text1"/>
          <w:sz w:val="24"/>
          <w:szCs w:val="24"/>
        </w:rPr>
        <w:t xml:space="preserve"> elevi</w:t>
      </w:r>
    </w:p>
    <w:p w14:paraId="4ADC9468" w14:textId="77777777" w:rsidR="00E4688A" w:rsidRPr="00394506" w:rsidRDefault="00394506" w:rsidP="009032FF">
      <w:pPr>
        <w:pStyle w:val="Frspaiere"/>
        <w:numPr>
          <w:ilvl w:val="0"/>
          <w:numId w:val="40"/>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 xml:space="preserve">3 </w:t>
      </w:r>
      <w:r w:rsidR="00E4688A" w:rsidRPr="00394506">
        <w:rPr>
          <w:rFonts w:ascii="Times New Roman" w:hAnsi="Times New Roman"/>
          <w:color w:val="000000" w:themeColor="text1"/>
          <w:sz w:val="24"/>
          <w:szCs w:val="24"/>
        </w:rPr>
        <w:t xml:space="preserve">clase a III-a </w:t>
      </w:r>
      <w:r w:rsidRPr="00394506">
        <w:rPr>
          <w:rFonts w:ascii="Times New Roman" w:hAnsi="Times New Roman"/>
          <w:color w:val="000000" w:themeColor="text1"/>
          <w:sz w:val="24"/>
          <w:szCs w:val="24"/>
        </w:rPr>
        <w:t xml:space="preserve">-  56 </w:t>
      </w:r>
      <w:r w:rsidR="00E4688A" w:rsidRPr="00394506">
        <w:rPr>
          <w:rFonts w:ascii="Times New Roman" w:hAnsi="Times New Roman"/>
          <w:color w:val="000000" w:themeColor="text1"/>
          <w:sz w:val="24"/>
          <w:szCs w:val="24"/>
        </w:rPr>
        <w:t>elevi</w:t>
      </w:r>
    </w:p>
    <w:p w14:paraId="0B3641DC" w14:textId="77777777" w:rsidR="00E4688A" w:rsidRPr="00394506" w:rsidRDefault="00394506" w:rsidP="009032FF">
      <w:pPr>
        <w:pStyle w:val="Frspaiere"/>
        <w:numPr>
          <w:ilvl w:val="0"/>
          <w:numId w:val="40"/>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 xml:space="preserve">3 </w:t>
      </w:r>
      <w:r w:rsidR="00E4688A" w:rsidRPr="00394506">
        <w:rPr>
          <w:rFonts w:ascii="Times New Roman" w:hAnsi="Times New Roman"/>
          <w:color w:val="000000" w:themeColor="text1"/>
          <w:sz w:val="24"/>
          <w:szCs w:val="24"/>
        </w:rPr>
        <w:t xml:space="preserve">clase a IV-a </w:t>
      </w:r>
      <w:r w:rsidRPr="00394506">
        <w:rPr>
          <w:rFonts w:ascii="Times New Roman" w:hAnsi="Times New Roman"/>
          <w:color w:val="000000" w:themeColor="text1"/>
          <w:sz w:val="24"/>
          <w:szCs w:val="24"/>
        </w:rPr>
        <w:t xml:space="preserve">-  47 </w:t>
      </w:r>
      <w:r w:rsidR="00E4688A" w:rsidRPr="00394506">
        <w:rPr>
          <w:rFonts w:ascii="Times New Roman" w:hAnsi="Times New Roman"/>
          <w:color w:val="000000" w:themeColor="text1"/>
          <w:sz w:val="24"/>
          <w:szCs w:val="24"/>
        </w:rPr>
        <w:t>elevi</w:t>
      </w:r>
    </w:p>
    <w:p w14:paraId="3B8953DD" w14:textId="77777777" w:rsidR="00E4688A" w:rsidRPr="00394506" w:rsidRDefault="00394506" w:rsidP="009032FF">
      <w:pPr>
        <w:pStyle w:val="Frspaiere"/>
        <w:numPr>
          <w:ilvl w:val="0"/>
          <w:numId w:val="40"/>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2</w:t>
      </w:r>
      <w:r w:rsidR="00E4688A" w:rsidRPr="00394506">
        <w:rPr>
          <w:rFonts w:ascii="Times New Roman" w:hAnsi="Times New Roman"/>
          <w:color w:val="000000" w:themeColor="text1"/>
          <w:sz w:val="24"/>
          <w:szCs w:val="24"/>
        </w:rPr>
        <w:t xml:space="preserve"> clase a V-a</w:t>
      </w:r>
      <w:r w:rsidRPr="00394506">
        <w:rPr>
          <w:rFonts w:ascii="Times New Roman" w:hAnsi="Times New Roman"/>
          <w:color w:val="000000" w:themeColor="text1"/>
          <w:sz w:val="24"/>
          <w:szCs w:val="24"/>
        </w:rPr>
        <w:t xml:space="preserve"> -  32</w:t>
      </w:r>
      <w:r w:rsidR="00E4688A" w:rsidRPr="00394506">
        <w:rPr>
          <w:rFonts w:ascii="Times New Roman" w:hAnsi="Times New Roman"/>
          <w:color w:val="000000" w:themeColor="text1"/>
          <w:sz w:val="24"/>
          <w:szCs w:val="24"/>
        </w:rPr>
        <w:t xml:space="preserve"> elevi</w:t>
      </w:r>
    </w:p>
    <w:p w14:paraId="1E630EF1" w14:textId="77777777" w:rsidR="00E4688A" w:rsidRPr="00394506" w:rsidRDefault="00394506" w:rsidP="009032FF">
      <w:pPr>
        <w:pStyle w:val="Frspaiere"/>
        <w:numPr>
          <w:ilvl w:val="0"/>
          <w:numId w:val="40"/>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2</w:t>
      </w:r>
      <w:r w:rsidR="00E4688A" w:rsidRPr="00394506">
        <w:rPr>
          <w:rFonts w:ascii="Times New Roman" w:hAnsi="Times New Roman"/>
          <w:color w:val="000000" w:themeColor="text1"/>
          <w:sz w:val="24"/>
          <w:szCs w:val="24"/>
        </w:rPr>
        <w:t xml:space="preserve"> clase a VI-a</w:t>
      </w:r>
      <w:r w:rsidRPr="00394506">
        <w:rPr>
          <w:rFonts w:ascii="Times New Roman" w:hAnsi="Times New Roman"/>
          <w:color w:val="000000" w:themeColor="text1"/>
          <w:sz w:val="24"/>
          <w:szCs w:val="24"/>
        </w:rPr>
        <w:t xml:space="preserve"> -  43</w:t>
      </w:r>
      <w:r w:rsidR="00E4688A" w:rsidRPr="00394506">
        <w:rPr>
          <w:rFonts w:ascii="Times New Roman" w:hAnsi="Times New Roman"/>
          <w:color w:val="000000" w:themeColor="text1"/>
          <w:sz w:val="24"/>
          <w:szCs w:val="24"/>
        </w:rPr>
        <w:t xml:space="preserve"> elevi</w:t>
      </w:r>
    </w:p>
    <w:p w14:paraId="5940FC3B" w14:textId="77777777" w:rsidR="00E4688A" w:rsidRPr="00394506" w:rsidRDefault="00394506" w:rsidP="009032FF">
      <w:pPr>
        <w:pStyle w:val="Frspaiere"/>
        <w:numPr>
          <w:ilvl w:val="0"/>
          <w:numId w:val="40"/>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2</w:t>
      </w:r>
      <w:r w:rsidR="00E4688A" w:rsidRPr="00394506">
        <w:rPr>
          <w:rFonts w:ascii="Times New Roman" w:hAnsi="Times New Roman"/>
          <w:color w:val="000000" w:themeColor="text1"/>
          <w:sz w:val="24"/>
          <w:szCs w:val="24"/>
        </w:rPr>
        <w:t xml:space="preserve"> clase a VII-a</w:t>
      </w:r>
      <w:r w:rsidRPr="00394506">
        <w:rPr>
          <w:rFonts w:ascii="Times New Roman" w:hAnsi="Times New Roman"/>
          <w:color w:val="000000" w:themeColor="text1"/>
          <w:sz w:val="24"/>
          <w:szCs w:val="24"/>
        </w:rPr>
        <w:t xml:space="preserve"> -  42</w:t>
      </w:r>
      <w:r w:rsidR="00E4688A" w:rsidRPr="00394506">
        <w:rPr>
          <w:rFonts w:ascii="Times New Roman" w:hAnsi="Times New Roman"/>
          <w:color w:val="000000" w:themeColor="text1"/>
          <w:sz w:val="24"/>
          <w:szCs w:val="24"/>
        </w:rPr>
        <w:t xml:space="preserve"> elevi</w:t>
      </w:r>
    </w:p>
    <w:p w14:paraId="2D19449E" w14:textId="77777777" w:rsidR="00E4688A" w:rsidRPr="00394506" w:rsidRDefault="00394506" w:rsidP="009032FF">
      <w:pPr>
        <w:pStyle w:val="Frspaiere"/>
        <w:numPr>
          <w:ilvl w:val="0"/>
          <w:numId w:val="40"/>
        </w:numPr>
        <w:spacing w:line="360" w:lineRule="auto"/>
        <w:jc w:val="both"/>
        <w:rPr>
          <w:rFonts w:ascii="Times New Roman" w:hAnsi="Times New Roman"/>
          <w:color w:val="000000" w:themeColor="text1"/>
          <w:sz w:val="24"/>
          <w:szCs w:val="24"/>
        </w:rPr>
      </w:pPr>
      <w:r w:rsidRPr="00394506">
        <w:rPr>
          <w:rFonts w:ascii="Times New Roman" w:hAnsi="Times New Roman"/>
          <w:color w:val="000000" w:themeColor="text1"/>
          <w:sz w:val="24"/>
          <w:szCs w:val="24"/>
        </w:rPr>
        <w:t>2</w:t>
      </w:r>
      <w:r w:rsidR="00E4688A" w:rsidRPr="00394506">
        <w:rPr>
          <w:rFonts w:ascii="Times New Roman" w:hAnsi="Times New Roman"/>
          <w:color w:val="000000" w:themeColor="text1"/>
          <w:sz w:val="24"/>
          <w:szCs w:val="24"/>
        </w:rPr>
        <w:t xml:space="preserve"> clase a VIII-a </w:t>
      </w:r>
      <w:r w:rsidRPr="00394506">
        <w:rPr>
          <w:rFonts w:ascii="Times New Roman" w:hAnsi="Times New Roman"/>
          <w:color w:val="000000" w:themeColor="text1"/>
          <w:sz w:val="24"/>
          <w:szCs w:val="24"/>
        </w:rPr>
        <w:t>-  33</w:t>
      </w:r>
      <w:r w:rsidR="00E4688A" w:rsidRPr="00394506">
        <w:rPr>
          <w:rFonts w:ascii="Times New Roman" w:hAnsi="Times New Roman"/>
          <w:color w:val="000000" w:themeColor="text1"/>
          <w:sz w:val="24"/>
          <w:szCs w:val="24"/>
        </w:rPr>
        <w:t xml:space="preserve"> elevi</w:t>
      </w:r>
    </w:p>
    <w:p w14:paraId="3D6A2B6E" w14:textId="77777777" w:rsidR="002D2D2B" w:rsidRDefault="002D2D2B" w:rsidP="00D53537">
      <w:pPr>
        <w:pStyle w:val="Bodytext10"/>
        <w:shd w:val="clear" w:color="auto" w:fill="auto"/>
        <w:spacing w:before="0" w:line="360" w:lineRule="auto"/>
        <w:ind w:right="20" w:firstLine="0"/>
        <w:jc w:val="both"/>
        <w:rPr>
          <w:rFonts w:ascii="Times New Roman" w:hAnsi="Times New Roman"/>
          <w:color w:val="000000"/>
          <w:sz w:val="24"/>
          <w:szCs w:val="24"/>
          <w:lang w:val="ro-RO"/>
        </w:rPr>
      </w:pPr>
    </w:p>
    <w:p w14:paraId="2D10E01F" w14:textId="77777777" w:rsidR="00D53537" w:rsidRPr="006B0185" w:rsidRDefault="00693CDA" w:rsidP="00451547">
      <w:pPr>
        <w:pStyle w:val="Bodytext10"/>
        <w:shd w:val="clear" w:color="auto" w:fill="auto"/>
        <w:spacing w:before="0" w:line="360" w:lineRule="auto"/>
        <w:ind w:left="20" w:right="20" w:firstLine="340"/>
        <w:jc w:val="both"/>
        <w:rPr>
          <w:rFonts w:ascii="Times New Roman" w:hAnsi="Times New Roman"/>
          <w:color w:val="000000"/>
          <w:sz w:val="24"/>
          <w:szCs w:val="24"/>
          <w:lang w:val="ro-RO"/>
        </w:rPr>
      </w:pPr>
      <w:r>
        <w:rPr>
          <w:rFonts w:ascii="Times New Roman" w:hAnsi="Times New Roman"/>
          <w:color w:val="000000"/>
          <w:sz w:val="24"/>
          <w:szCs w:val="24"/>
          <w:lang w:val="ro-RO"/>
        </w:rPr>
        <w:t>Numărul elevilor</w:t>
      </w:r>
      <w:r w:rsidR="00DE6316" w:rsidRPr="006B0185">
        <w:rPr>
          <w:rFonts w:ascii="Times New Roman" w:hAnsi="Times New Roman"/>
          <w:color w:val="000000"/>
          <w:sz w:val="24"/>
          <w:szCs w:val="24"/>
          <w:lang w:val="ro-RO"/>
        </w:rPr>
        <w:t xml:space="preserve"> </w:t>
      </w:r>
      <w:proofErr w:type="spellStart"/>
      <w:r w:rsidR="00DE6316" w:rsidRPr="006B0185">
        <w:rPr>
          <w:rFonts w:ascii="Times New Roman" w:hAnsi="Times New Roman"/>
          <w:color w:val="000000"/>
          <w:sz w:val="24"/>
          <w:szCs w:val="24"/>
          <w:lang w:val="ro-RO"/>
        </w:rPr>
        <w:t>distribuiţi</w:t>
      </w:r>
      <w:proofErr w:type="spellEnd"/>
      <w:r w:rsidR="00DE6316" w:rsidRPr="006B0185">
        <w:rPr>
          <w:rFonts w:ascii="Times New Roman" w:hAnsi="Times New Roman"/>
          <w:color w:val="000000"/>
          <w:sz w:val="24"/>
          <w:szCs w:val="24"/>
          <w:lang w:val="ro-RO"/>
        </w:rPr>
        <w:t xml:space="preserve"> pe clase </w:t>
      </w:r>
      <w:r>
        <w:rPr>
          <w:rFonts w:ascii="Times New Roman" w:hAnsi="Times New Roman"/>
          <w:color w:val="000000"/>
          <w:sz w:val="24"/>
          <w:szCs w:val="24"/>
          <w:lang w:val="ro-RO"/>
        </w:rPr>
        <w:t>se prezintă astfel:</w:t>
      </w:r>
      <w:r w:rsidR="00DE6316" w:rsidRPr="006B0185">
        <w:rPr>
          <w:rFonts w:ascii="Times New Roman" w:hAnsi="Times New Roman"/>
          <w:color w:val="000000"/>
          <w:sz w:val="24"/>
          <w:szCs w:val="24"/>
          <w:lang w:val="ro-RO"/>
        </w:rPr>
        <w:t xml:space="preserve"> </w:t>
      </w:r>
    </w:p>
    <w:p w14:paraId="7B72D1D6" w14:textId="77777777" w:rsidR="0095638C" w:rsidRPr="00E81D81" w:rsidRDefault="00DE6316" w:rsidP="009032FF">
      <w:pPr>
        <w:pStyle w:val="ListParagraph"/>
        <w:numPr>
          <w:ilvl w:val="0"/>
          <w:numId w:val="20"/>
        </w:numPr>
        <w:autoSpaceDE w:val="0"/>
        <w:autoSpaceDN w:val="0"/>
        <w:adjustRightInd w:val="0"/>
        <w:spacing w:after="0" w:line="360" w:lineRule="auto"/>
        <w:rPr>
          <w:rFonts w:ascii="Times New Roman" w:hAnsi="Times New Roman"/>
          <w:b/>
          <w:bCs/>
          <w:color w:val="000000"/>
          <w:sz w:val="26"/>
          <w:szCs w:val="26"/>
        </w:rPr>
      </w:pPr>
      <w:r w:rsidRPr="00E81D81">
        <w:rPr>
          <w:rFonts w:ascii="Times New Roman" w:hAnsi="Times New Roman"/>
          <w:b/>
          <w:bCs/>
          <w:color w:val="000000"/>
          <w:sz w:val="26"/>
          <w:szCs w:val="26"/>
        </w:rPr>
        <w:t>ELEVI</w:t>
      </w:r>
    </w:p>
    <w:p w14:paraId="7EE8F101" w14:textId="77777777" w:rsidR="00207110" w:rsidRPr="006B0185" w:rsidRDefault="00207110" w:rsidP="00207110">
      <w:pPr>
        <w:pStyle w:val="Frspaiere"/>
        <w:spacing w:line="360" w:lineRule="auto"/>
        <w:jc w:val="both"/>
        <w:rPr>
          <w:rFonts w:ascii="Times New Roman" w:hAnsi="Times New Roman"/>
          <w:b/>
          <w:sz w:val="28"/>
          <w:szCs w:val="28"/>
        </w:rPr>
      </w:pPr>
      <w:r w:rsidRPr="006B0185">
        <w:rPr>
          <w:rFonts w:ascii="Times New Roman" w:hAnsi="Times New Roman"/>
          <w:b/>
          <w:sz w:val="28"/>
          <w:szCs w:val="28"/>
        </w:rPr>
        <w:t>Anul 202</w:t>
      </w:r>
      <w:r w:rsidR="00712377">
        <w:rPr>
          <w:rFonts w:ascii="Times New Roman" w:hAnsi="Times New Roman"/>
          <w:b/>
          <w:sz w:val="28"/>
          <w:szCs w:val="28"/>
        </w:rPr>
        <w:t>5</w:t>
      </w:r>
      <w:r w:rsidRPr="006B0185">
        <w:rPr>
          <w:rFonts w:ascii="Times New Roman" w:hAnsi="Times New Roman"/>
          <w:b/>
          <w:sz w:val="28"/>
          <w:szCs w:val="28"/>
        </w:rPr>
        <w:t>-202</w:t>
      </w:r>
      <w:r w:rsidR="00712377">
        <w:rPr>
          <w:rFonts w:ascii="Times New Roman" w:hAnsi="Times New Roman"/>
          <w:b/>
          <w:sz w:val="28"/>
          <w:szCs w:val="28"/>
        </w:rPr>
        <w:t>6</w:t>
      </w:r>
    </w:p>
    <w:p w14:paraId="4972B3B7" w14:textId="77777777" w:rsidR="00207110" w:rsidRPr="006B0185" w:rsidRDefault="00207110" w:rsidP="00207110">
      <w:pPr>
        <w:pStyle w:val="Frspaiere"/>
        <w:spacing w:line="360" w:lineRule="auto"/>
        <w:jc w:val="both"/>
        <w:rPr>
          <w:rFonts w:ascii="Times New Roman" w:hAnsi="Times New Roman"/>
          <w:sz w:val="24"/>
          <w:szCs w:val="24"/>
        </w:rPr>
      </w:pPr>
      <w:proofErr w:type="spellStart"/>
      <w:r w:rsidRPr="006B0185">
        <w:rPr>
          <w:rFonts w:ascii="Times New Roman" w:hAnsi="Times New Roman"/>
          <w:b/>
          <w:bCs/>
          <w:color w:val="000000"/>
          <w:sz w:val="24"/>
          <w:szCs w:val="24"/>
        </w:rPr>
        <w:t>Preşcolari</w:t>
      </w:r>
      <w:proofErr w:type="spellEnd"/>
    </w:p>
    <w:tbl>
      <w:tblPr>
        <w:tblW w:w="6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080"/>
        <w:gridCol w:w="1215"/>
        <w:gridCol w:w="1065"/>
        <w:gridCol w:w="917"/>
      </w:tblGrid>
      <w:tr w:rsidR="00394506" w:rsidRPr="00394506" w14:paraId="1ED124A0" w14:textId="77777777" w:rsidTr="009646B0">
        <w:trPr>
          <w:trHeight w:val="350"/>
          <w:jc w:val="center"/>
        </w:trPr>
        <w:tc>
          <w:tcPr>
            <w:tcW w:w="2700" w:type="dxa"/>
            <w:shd w:val="clear" w:color="auto" w:fill="F4B083" w:themeFill="accent2" w:themeFillTint="99"/>
            <w:noWrap/>
            <w:vAlign w:val="bottom"/>
          </w:tcPr>
          <w:p w14:paraId="5065532A" w14:textId="77777777" w:rsidR="00207110" w:rsidRPr="00394506" w:rsidRDefault="00207110" w:rsidP="009646B0">
            <w:pPr>
              <w:spacing w:after="0" w:line="360" w:lineRule="auto"/>
              <w:jc w:val="center"/>
              <w:rPr>
                <w:rFonts w:ascii="Times New Roman" w:hAnsi="Times New Roman"/>
                <w:b/>
                <w:color w:val="000000" w:themeColor="text1"/>
                <w:sz w:val="24"/>
                <w:szCs w:val="24"/>
                <w:lang w:val="ro-RO"/>
              </w:rPr>
            </w:pPr>
          </w:p>
        </w:tc>
        <w:tc>
          <w:tcPr>
            <w:tcW w:w="1080" w:type="dxa"/>
            <w:shd w:val="clear" w:color="auto" w:fill="F4B083" w:themeFill="accent2" w:themeFillTint="99"/>
            <w:noWrap/>
            <w:vAlign w:val="bottom"/>
          </w:tcPr>
          <w:p w14:paraId="5A344A5F" w14:textId="77777777" w:rsidR="00207110" w:rsidRPr="00394506" w:rsidRDefault="00207110"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Grupa mică</w:t>
            </w:r>
          </w:p>
        </w:tc>
        <w:tc>
          <w:tcPr>
            <w:tcW w:w="1215" w:type="dxa"/>
            <w:shd w:val="clear" w:color="auto" w:fill="F4B083" w:themeFill="accent2" w:themeFillTint="99"/>
            <w:vAlign w:val="bottom"/>
          </w:tcPr>
          <w:p w14:paraId="23160FBB" w14:textId="77777777" w:rsidR="00207110" w:rsidRPr="00394506" w:rsidRDefault="00207110"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Grupa mijlocie</w:t>
            </w:r>
          </w:p>
        </w:tc>
        <w:tc>
          <w:tcPr>
            <w:tcW w:w="1065" w:type="dxa"/>
            <w:shd w:val="clear" w:color="auto" w:fill="F4B083" w:themeFill="accent2" w:themeFillTint="99"/>
            <w:vAlign w:val="bottom"/>
          </w:tcPr>
          <w:p w14:paraId="20663E05" w14:textId="77777777" w:rsidR="00207110" w:rsidRPr="00394506" w:rsidRDefault="00207110"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Grupa mare</w:t>
            </w:r>
          </w:p>
        </w:tc>
        <w:tc>
          <w:tcPr>
            <w:tcW w:w="917" w:type="dxa"/>
            <w:shd w:val="clear" w:color="auto" w:fill="F4B083" w:themeFill="accent2" w:themeFillTint="99"/>
            <w:vAlign w:val="bottom"/>
          </w:tcPr>
          <w:p w14:paraId="0D660B6E" w14:textId="77777777" w:rsidR="00207110" w:rsidRPr="00394506" w:rsidRDefault="00207110"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Total</w:t>
            </w:r>
          </w:p>
        </w:tc>
      </w:tr>
      <w:tr w:rsidR="00394506" w:rsidRPr="00394506" w14:paraId="088D3CF4" w14:textId="77777777" w:rsidTr="009646B0">
        <w:trPr>
          <w:trHeight w:val="368"/>
          <w:jc w:val="center"/>
        </w:trPr>
        <w:tc>
          <w:tcPr>
            <w:tcW w:w="2700" w:type="dxa"/>
            <w:noWrap/>
            <w:vAlign w:val="bottom"/>
          </w:tcPr>
          <w:p w14:paraId="5876C14D" w14:textId="77777777" w:rsidR="00207110" w:rsidRPr="00394506" w:rsidRDefault="00207110"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Număr copii</w:t>
            </w:r>
          </w:p>
        </w:tc>
        <w:tc>
          <w:tcPr>
            <w:tcW w:w="1080" w:type="dxa"/>
            <w:noWrap/>
            <w:vAlign w:val="bottom"/>
          </w:tcPr>
          <w:p w14:paraId="5EE28322"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20</w:t>
            </w:r>
          </w:p>
        </w:tc>
        <w:tc>
          <w:tcPr>
            <w:tcW w:w="1215" w:type="dxa"/>
            <w:vAlign w:val="bottom"/>
          </w:tcPr>
          <w:p w14:paraId="32CD993A"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22</w:t>
            </w:r>
          </w:p>
        </w:tc>
        <w:tc>
          <w:tcPr>
            <w:tcW w:w="1065" w:type="dxa"/>
            <w:vAlign w:val="bottom"/>
          </w:tcPr>
          <w:p w14:paraId="147C12CD"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22</w:t>
            </w:r>
          </w:p>
        </w:tc>
        <w:tc>
          <w:tcPr>
            <w:tcW w:w="917" w:type="dxa"/>
            <w:vAlign w:val="bottom"/>
          </w:tcPr>
          <w:p w14:paraId="76E9F5F2" w14:textId="77777777" w:rsidR="00207110" w:rsidRPr="00394506" w:rsidRDefault="00394506"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64</w:t>
            </w:r>
          </w:p>
        </w:tc>
      </w:tr>
    </w:tbl>
    <w:p w14:paraId="2D680FD1" w14:textId="77777777" w:rsidR="00881571" w:rsidRDefault="00881571" w:rsidP="00207110">
      <w:pPr>
        <w:pStyle w:val="Frspaiere"/>
        <w:spacing w:line="360" w:lineRule="auto"/>
        <w:jc w:val="both"/>
        <w:rPr>
          <w:rFonts w:ascii="Times New Roman" w:hAnsi="Times New Roman"/>
          <w:b/>
          <w:sz w:val="24"/>
          <w:szCs w:val="24"/>
        </w:rPr>
      </w:pPr>
    </w:p>
    <w:p w14:paraId="0C33A117" w14:textId="77777777" w:rsidR="00207110" w:rsidRPr="006B0185" w:rsidRDefault="00207110" w:rsidP="00207110">
      <w:pPr>
        <w:pStyle w:val="Frspaiere"/>
        <w:spacing w:line="360" w:lineRule="auto"/>
        <w:jc w:val="both"/>
        <w:rPr>
          <w:rFonts w:ascii="Times New Roman" w:hAnsi="Times New Roman"/>
          <w:b/>
          <w:sz w:val="24"/>
          <w:szCs w:val="24"/>
        </w:rPr>
      </w:pPr>
      <w:proofErr w:type="spellStart"/>
      <w:r w:rsidRPr="006B0185">
        <w:rPr>
          <w:rFonts w:ascii="Times New Roman" w:hAnsi="Times New Roman"/>
          <w:b/>
          <w:sz w:val="24"/>
          <w:szCs w:val="24"/>
        </w:rPr>
        <w:t>Învăţământ</w:t>
      </w:r>
      <w:proofErr w:type="spellEnd"/>
      <w:r w:rsidRPr="006B0185">
        <w:rPr>
          <w:rFonts w:ascii="Times New Roman" w:hAnsi="Times New Roman"/>
          <w:b/>
          <w:sz w:val="24"/>
          <w:szCs w:val="24"/>
        </w:rPr>
        <w:t xml:space="preserve"> primar </w:t>
      </w:r>
    </w:p>
    <w:p w14:paraId="33B7B2DE" w14:textId="77777777" w:rsidR="00207110" w:rsidRPr="006B0185" w:rsidRDefault="00207110" w:rsidP="00207110">
      <w:pPr>
        <w:pStyle w:val="Frspaiere"/>
        <w:spacing w:line="360" w:lineRule="auto"/>
        <w:jc w:val="both"/>
        <w:rPr>
          <w:rFonts w:ascii="Times New Roman" w:hAnsi="Times New Roman"/>
          <w:b/>
          <w:sz w:val="24"/>
          <w:szCs w:val="24"/>
        </w:rPr>
      </w:pP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394506" w:rsidRPr="00394506" w14:paraId="4353DD27" w14:textId="77777777" w:rsidTr="009646B0">
        <w:trPr>
          <w:trHeight w:val="350"/>
          <w:jc w:val="center"/>
        </w:trPr>
        <w:tc>
          <w:tcPr>
            <w:tcW w:w="3187" w:type="dxa"/>
            <w:shd w:val="clear" w:color="auto" w:fill="F4B083" w:themeFill="accent2" w:themeFillTint="99"/>
            <w:noWrap/>
            <w:vAlign w:val="bottom"/>
          </w:tcPr>
          <w:p w14:paraId="2955BB60" w14:textId="77777777" w:rsidR="00207110" w:rsidRPr="00394506" w:rsidRDefault="00207110"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 xml:space="preserve">CLASA </w:t>
            </w:r>
          </w:p>
        </w:tc>
        <w:tc>
          <w:tcPr>
            <w:tcW w:w="1853" w:type="dxa"/>
            <w:shd w:val="clear" w:color="auto" w:fill="F4B083" w:themeFill="accent2" w:themeFillTint="99"/>
            <w:noWrap/>
            <w:vAlign w:val="bottom"/>
          </w:tcPr>
          <w:p w14:paraId="59022BB6" w14:textId="77777777" w:rsidR="00207110" w:rsidRPr="00394506" w:rsidRDefault="00207110"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Număr elevi</w:t>
            </w:r>
          </w:p>
        </w:tc>
      </w:tr>
      <w:tr w:rsidR="00394506" w:rsidRPr="00394506" w14:paraId="2510A01A" w14:textId="77777777" w:rsidTr="009646B0">
        <w:trPr>
          <w:trHeight w:val="368"/>
          <w:jc w:val="center"/>
        </w:trPr>
        <w:tc>
          <w:tcPr>
            <w:tcW w:w="3187" w:type="dxa"/>
            <w:noWrap/>
            <w:vAlign w:val="bottom"/>
          </w:tcPr>
          <w:p w14:paraId="0357FA90" w14:textId="77777777" w:rsidR="00207110" w:rsidRPr="00394506" w:rsidRDefault="00207110" w:rsidP="009646B0">
            <w:pPr>
              <w:spacing w:after="0" w:line="360" w:lineRule="auto"/>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Clasa pregătitoare</w:t>
            </w:r>
          </w:p>
        </w:tc>
        <w:tc>
          <w:tcPr>
            <w:tcW w:w="1853" w:type="dxa"/>
            <w:noWrap/>
            <w:vAlign w:val="bottom"/>
          </w:tcPr>
          <w:p w14:paraId="61340E2C"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69</w:t>
            </w:r>
          </w:p>
        </w:tc>
      </w:tr>
      <w:tr w:rsidR="00394506" w:rsidRPr="00394506" w14:paraId="7D1B3C6A" w14:textId="77777777" w:rsidTr="009646B0">
        <w:trPr>
          <w:trHeight w:val="368"/>
          <w:jc w:val="center"/>
        </w:trPr>
        <w:tc>
          <w:tcPr>
            <w:tcW w:w="3187" w:type="dxa"/>
            <w:noWrap/>
            <w:vAlign w:val="bottom"/>
          </w:tcPr>
          <w:p w14:paraId="09DAD16D" w14:textId="77777777" w:rsidR="00207110" w:rsidRPr="00394506" w:rsidRDefault="00207110" w:rsidP="009646B0">
            <w:pPr>
              <w:spacing w:after="0" w:line="360" w:lineRule="auto"/>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Clasa I</w:t>
            </w:r>
          </w:p>
        </w:tc>
        <w:tc>
          <w:tcPr>
            <w:tcW w:w="1853" w:type="dxa"/>
            <w:noWrap/>
            <w:vAlign w:val="bottom"/>
          </w:tcPr>
          <w:p w14:paraId="2AA0FD1E"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65</w:t>
            </w:r>
          </w:p>
        </w:tc>
      </w:tr>
      <w:tr w:rsidR="00394506" w:rsidRPr="00394506" w14:paraId="33B0CDC4" w14:textId="77777777" w:rsidTr="009646B0">
        <w:trPr>
          <w:trHeight w:val="368"/>
          <w:jc w:val="center"/>
        </w:trPr>
        <w:tc>
          <w:tcPr>
            <w:tcW w:w="3187" w:type="dxa"/>
            <w:noWrap/>
            <w:vAlign w:val="bottom"/>
          </w:tcPr>
          <w:p w14:paraId="18E9AA84" w14:textId="77777777" w:rsidR="00207110" w:rsidRPr="00394506" w:rsidRDefault="00207110" w:rsidP="009646B0">
            <w:pPr>
              <w:spacing w:after="0" w:line="360" w:lineRule="auto"/>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Clasa a II- a</w:t>
            </w:r>
          </w:p>
        </w:tc>
        <w:tc>
          <w:tcPr>
            <w:tcW w:w="1853" w:type="dxa"/>
            <w:noWrap/>
            <w:vAlign w:val="bottom"/>
          </w:tcPr>
          <w:p w14:paraId="573F551B"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72</w:t>
            </w:r>
          </w:p>
        </w:tc>
      </w:tr>
      <w:tr w:rsidR="00394506" w:rsidRPr="00394506" w14:paraId="2FF6901B" w14:textId="77777777" w:rsidTr="009646B0">
        <w:trPr>
          <w:trHeight w:val="368"/>
          <w:jc w:val="center"/>
        </w:trPr>
        <w:tc>
          <w:tcPr>
            <w:tcW w:w="3187" w:type="dxa"/>
            <w:noWrap/>
          </w:tcPr>
          <w:p w14:paraId="20D2B3B1" w14:textId="77777777" w:rsidR="00207110" w:rsidRPr="00394506" w:rsidRDefault="00207110" w:rsidP="009646B0">
            <w:pPr>
              <w:spacing w:after="0" w:line="360" w:lineRule="auto"/>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lastRenderedPageBreak/>
              <w:t>Clasa a III- a</w:t>
            </w:r>
          </w:p>
        </w:tc>
        <w:tc>
          <w:tcPr>
            <w:tcW w:w="1853" w:type="dxa"/>
            <w:noWrap/>
            <w:vAlign w:val="bottom"/>
          </w:tcPr>
          <w:p w14:paraId="4E445ED2"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56</w:t>
            </w:r>
          </w:p>
        </w:tc>
      </w:tr>
      <w:tr w:rsidR="00394506" w:rsidRPr="00394506" w14:paraId="026E9D22" w14:textId="77777777" w:rsidTr="009646B0">
        <w:trPr>
          <w:trHeight w:val="368"/>
          <w:jc w:val="center"/>
        </w:trPr>
        <w:tc>
          <w:tcPr>
            <w:tcW w:w="3187" w:type="dxa"/>
            <w:noWrap/>
          </w:tcPr>
          <w:p w14:paraId="21033247" w14:textId="77777777" w:rsidR="00207110" w:rsidRPr="00394506" w:rsidRDefault="00207110" w:rsidP="009646B0">
            <w:pPr>
              <w:spacing w:after="0" w:line="360" w:lineRule="auto"/>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Clasa a IV- a</w:t>
            </w:r>
          </w:p>
        </w:tc>
        <w:tc>
          <w:tcPr>
            <w:tcW w:w="1853" w:type="dxa"/>
            <w:noWrap/>
            <w:vAlign w:val="bottom"/>
          </w:tcPr>
          <w:p w14:paraId="12AC98CD"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47</w:t>
            </w:r>
          </w:p>
        </w:tc>
      </w:tr>
      <w:tr w:rsidR="00394506" w:rsidRPr="00394506" w14:paraId="2B94DBE6" w14:textId="77777777" w:rsidTr="009646B0">
        <w:trPr>
          <w:trHeight w:val="368"/>
          <w:jc w:val="center"/>
        </w:trPr>
        <w:tc>
          <w:tcPr>
            <w:tcW w:w="3187" w:type="dxa"/>
            <w:noWrap/>
          </w:tcPr>
          <w:p w14:paraId="688EDEB7" w14:textId="77777777" w:rsidR="00207110" w:rsidRPr="00394506" w:rsidRDefault="00207110" w:rsidP="009646B0">
            <w:pPr>
              <w:spacing w:after="0" w:line="360" w:lineRule="auto"/>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TOTAL</w:t>
            </w:r>
          </w:p>
        </w:tc>
        <w:tc>
          <w:tcPr>
            <w:tcW w:w="1853" w:type="dxa"/>
            <w:noWrap/>
            <w:vAlign w:val="bottom"/>
          </w:tcPr>
          <w:p w14:paraId="4C03099E" w14:textId="77777777" w:rsidR="00207110" w:rsidRPr="00394506" w:rsidRDefault="00394506"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309</w:t>
            </w:r>
          </w:p>
        </w:tc>
      </w:tr>
    </w:tbl>
    <w:p w14:paraId="08C4D6CE" w14:textId="77777777" w:rsidR="00207110" w:rsidRPr="006B0185" w:rsidRDefault="00207110" w:rsidP="00207110">
      <w:pPr>
        <w:pStyle w:val="Frspaiere"/>
        <w:spacing w:line="360" w:lineRule="auto"/>
        <w:jc w:val="both"/>
        <w:rPr>
          <w:rFonts w:ascii="Times New Roman" w:hAnsi="Times New Roman"/>
          <w:sz w:val="24"/>
          <w:szCs w:val="24"/>
        </w:rPr>
      </w:pPr>
    </w:p>
    <w:p w14:paraId="027164EC" w14:textId="77777777" w:rsidR="00394506" w:rsidRDefault="00394506" w:rsidP="00207110">
      <w:pPr>
        <w:pStyle w:val="Frspaiere"/>
        <w:spacing w:line="360" w:lineRule="auto"/>
        <w:jc w:val="both"/>
        <w:rPr>
          <w:rFonts w:ascii="Times New Roman" w:hAnsi="Times New Roman"/>
          <w:b/>
          <w:sz w:val="24"/>
          <w:szCs w:val="24"/>
        </w:rPr>
      </w:pPr>
      <w:bookmarkStart w:id="21" w:name="_Hlk106795886"/>
    </w:p>
    <w:p w14:paraId="53395B2B" w14:textId="77777777" w:rsidR="00207110" w:rsidRPr="006B0185" w:rsidRDefault="00207110" w:rsidP="00207110">
      <w:pPr>
        <w:pStyle w:val="Frspaiere"/>
        <w:spacing w:line="360" w:lineRule="auto"/>
        <w:jc w:val="both"/>
        <w:rPr>
          <w:rFonts w:ascii="Times New Roman" w:hAnsi="Times New Roman"/>
          <w:b/>
          <w:sz w:val="24"/>
          <w:szCs w:val="24"/>
        </w:rPr>
      </w:pPr>
      <w:proofErr w:type="spellStart"/>
      <w:r w:rsidRPr="006B0185">
        <w:rPr>
          <w:rFonts w:ascii="Times New Roman" w:hAnsi="Times New Roman"/>
          <w:b/>
          <w:sz w:val="24"/>
          <w:szCs w:val="24"/>
        </w:rPr>
        <w:t>Învăţământ</w:t>
      </w:r>
      <w:proofErr w:type="spellEnd"/>
      <w:r w:rsidRPr="006B0185">
        <w:rPr>
          <w:rFonts w:ascii="Times New Roman" w:hAnsi="Times New Roman"/>
          <w:b/>
          <w:sz w:val="24"/>
          <w:szCs w:val="24"/>
        </w:rPr>
        <w:t xml:space="preserve"> gimnazial</w:t>
      </w:r>
    </w:p>
    <w:tbl>
      <w:tblPr>
        <w:tblW w:w="5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tblGrid>
      <w:tr w:rsidR="00394506" w:rsidRPr="00394506" w14:paraId="0A60E2C9" w14:textId="77777777" w:rsidTr="009646B0">
        <w:trPr>
          <w:trHeight w:val="350"/>
          <w:jc w:val="center"/>
        </w:trPr>
        <w:tc>
          <w:tcPr>
            <w:tcW w:w="3187" w:type="dxa"/>
            <w:shd w:val="clear" w:color="auto" w:fill="F4B083" w:themeFill="accent2" w:themeFillTint="99"/>
            <w:noWrap/>
            <w:vAlign w:val="bottom"/>
          </w:tcPr>
          <w:p w14:paraId="5A6B6B9F" w14:textId="77777777" w:rsidR="00207110" w:rsidRPr="00394506" w:rsidRDefault="00207110"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 xml:space="preserve">CLASA </w:t>
            </w:r>
          </w:p>
        </w:tc>
        <w:tc>
          <w:tcPr>
            <w:tcW w:w="1853" w:type="dxa"/>
            <w:shd w:val="clear" w:color="auto" w:fill="F4B083" w:themeFill="accent2" w:themeFillTint="99"/>
            <w:noWrap/>
            <w:vAlign w:val="bottom"/>
          </w:tcPr>
          <w:p w14:paraId="660C8BED" w14:textId="77777777" w:rsidR="00207110" w:rsidRPr="00394506" w:rsidRDefault="00207110"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Număr elevi</w:t>
            </w:r>
          </w:p>
        </w:tc>
      </w:tr>
      <w:tr w:rsidR="00394506" w:rsidRPr="00394506" w14:paraId="11BD7C1B" w14:textId="77777777" w:rsidTr="009646B0">
        <w:trPr>
          <w:trHeight w:val="368"/>
          <w:jc w:val="center"/>
        </w:trPr>
        <w:tc>
          <w:tcPr>
            <w:tcW w:w="3187" w:type="dxa"/>
            <w:noWrap/>
            <w:vAlign w:val="bottom"/>
          </w:tcPr>
          <w:p w14:paraId="41E8EAC6" w14:textId="77777777" w:rsidR="00207110" w:rsidRPr="00394506" w:rsidRDefault="00207110" w:rsidP="009646B0">
            <w:pPr>
              <w:spacing w:after="0" w:line="360" w:lineRule="auto"/>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Clasa a V-a</w:t>
            </w:r>
          </w:p>
        </w:tc>
        <w:tc>
          <w:tcPr>
            <w:tcW w:w="1853" w:type="dxa"/>
            <w:noWrap/>
            <w:vAlign w:val="bottom"/>
          </w:tcPr>
          <w:p w14:paraId="1F8378C9"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32</w:t>
            </w:r>
          </w:p>
        </w:tc>
      </w:tr>
      <w:tr w:rsidR="00394506" w:rsidRPr="00394506" w14:paraId="6BCE27BA" w14:textId="77777777" w:rsidTr="009646B0">
        <w:trPr>
          <w:trHeight w:val="368"/>
          <w:jc w:val="center"/>
        </w:trPr>
        <w:tc>
          <w:tcPr>
            <w:tcW w:w="3187" w:type="dxa"/>
            <w:noWrap/>
            <w:vAlign w:val="bottom"/>
          </w:tcPr>
          <w:p w14:paraId="2D4EDD6B" w14:textId="77777777" w:rsidR="00207110" w:rsidRPr="00394506" w:rsidRDefault="00207110" w:rsidP="009646B0">
            <w:pPr>
              <w:spacing w:after="0" w:line="360" w:lineRule="auto"/>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Clasa a VI-a</w:t>
            </w:r>
          </w:p>
        </w:tc>
        <w:tc>
          <w:tcPr>
            <w:tcW w:w="1853" w:type="dxa"/>
            <w:noWrap/>
            <w:vAlign w:val="bottom"/>
          </w:tcPr>
          <w:p w14:paraId="459121E5"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43</w:t>
            </w:r>
          </w:p>
        </w:tc>
      </w:tr>
      <w:tr w:rsidR="00394506" w:rsidRPr="00394506" w14:paraId="51E6C2B0" w14:textId="77777777" w:rsidTr="009646B0">
        <w:trPr>
          <w:trHeight w:val="368"/>
          <w:jc w:val="center"/>
        </w:trPr>
        <w:tc>
          <w:tcPr>
            <w:tcW w:w="3187" w:type="dxa"/>
            <w:noWrap/>
            <w:vAlign w:val="bottom"/>
          </w:tcPr>
          <w:p w14:paraId="5ED70D18" w14:textId="77777777" w:rsidR="00207110" w:rsidRPr="00394506" w:rsidRDefault="00207110" w:rsidP="009646B0">
            <w:pPr>
              <w:spacing w:after="0" w:line="360" w:lineRule="auto"/>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Clasa a VII- a</w:t>
            </w:r>
          </w:p>
        </w:tc>
        <w:tc>
          <w:tcPr>
            <w:tcW w:w="1853" w:type="dxa"/>
            <w:noWrap/>
            <w:vAlign w:val="bottom"/>
          </w:tcPr>
          <w:p w14:paraId="7B1E3BBD"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42</w:t>
            </w:r>
          </w:p>
        </w:tc>
      </w:tr>
      <w:tr w:rsidR="00394506" w:rsidRPr="00394506" w14:paraId="5D1EF2ED" w14:textId="77777777" w:rsidTr="009646B0">
        <w:trPr>
          <w:trHeight w:val="368"/>
          <w:jc w:val="center"/>
        </w:trPr>
        <w:tc>
          <w:tcPr>
            <w:tcW w:w="3187" w:type="dxa"/>
            <w:noWrap/>
          </w:tcPr>
          <w:p w14:paraId="1CC7ABB0" w14:textId="77777777" w:rsidR="00207110" w:rsidRPr="00394506" w:rsidRDefault="00207110" w:rsidP="009646B0">
            <w:pPr>
              <w:spacing w:after="0" w:line="360" w:lineRule="auto"/>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Clasa a VIII- a</w:t>
            </w:r>
          </w:p>
        </w:tc>
        <w:tc>
          <w:tcPr>
            <w:tcW w:w="1853" w:type="dxa"/>
            <w:noWrap/>
            <w:vAlign w:val="bottom"/>
          </w:tcPr>
          <w:p w14:paraId="331238EF" w14:textId="77777777" w:rsidR="00207110" w:rsidRPr="00394506" w:rsidRDefault="00394506" w:rsidP="009646B0">
            <w:pPr>
              <w:spacing w:after="0" w:line="360" w:lineRule="auto"/>
              <w:jc w:val="center"/>
              <w:rPr>
                <w:rFonts w:ascii="Times New Roman" w:hAnsi="Times New Roman"/>
                <w:color w:val="000000" w:themeColor="text1"/>
                <w:sz w:val="24"/>
                <w:szCs w:val="24"/>
                <w:lang w:val="ro-RO"/>
              </w:rPr>
            </w:pPr>
            <w:r w:rsidRPr="00394506">
              <w:rPr>
                <w:rFonts w:ascii="Times New Roman" w:hAnsi="Times New Roman"/>
                <w:color w:val="000000" w:themeColor="text1"/>
                <w:sz w:val="24"/>
                <w:szCs w:val="24"/>
                <w:lang w:val="ro-RO"/>
              </w:rPr>
              <w:t>33</w:t>
            </w:r>
          </w:p>
        </w:tc>
      </w:tr>
      <w:tr w:rsidR="00394506" w:rsidRPr="00394506" w14:paraId="57614E57" w14:textId="77777777" w:rsidTr="009646B0">
        <w:trPr>
          <w:trHeight w:val="368"/>
          <w:jc w:val="center"/>
        </w:trPr>
        <w:tc>
          <w:tcPr>
            <w:tcW w:w="3187" w:type="dxa"/>
            <w:noWrap/>
          </w:tcPr>
          <w:p w14:paraId="075A6098" w14:textId="77777777" w:rsidR="00207110" w:rsidRPr="00394506" w:rsidRDefault="00207110" w:rsidP="009646B0">
            <w:pPr>
              <w:spacing w:after="0" w:line="360" w:lineRule="auto"/>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TOTAL</w:t>
            </w:r>
          </w:p>
        </w:tc>
        <w:tc>
          <w:tcPr>
            <w:tcW w:w="1853" w:type="dxa"/>
            <w:noWrap/>
            <w:vAlign w:val="bottom"/>
          </w:tcPr>
          <w:p w14:paraId="31384950" w14:textId="77777777" w:rsidR="00207110" w:rsidRPr="00394506" w:rsidRDefault="00394506" w:rsidP="009646B0">
            <w:pPr>
              <w:spacing w:after="0" w:line="360" w:lineRule="auto"/>
              <w:jc w:val="center"/>
              <w:rPr>
                <w:rFonts w:ascii="Times New Roman" w:hAnsi="Times New Roman"/>
                <w:b/>
                <w:color w:val="000000" w:themeColor="text1"/>
                <w:sz w:val="24"/>
                <w:szCs w:val="24"/>
                <w:lang w:val="ro-RO"/>
              </w:rPr>
            </w:pPr>
            <w:r w:rsidRPr="00394506">
              <w:rPr>
                <w:rFonts w:ascii="Times New Roman" w:hAnsi="Times New Roman"/>
                <w:b/>
                <w:color w:val="000000" w:themeColor="text1"/>
                <w:sz w:val="24"/>
                <w:szCs w:val="24"/>
                <w:lang w:val="ro-RO"/>
              </w:rPr>
              <w:t>150</w:t>
            </w:r>
          </w:p>
        </w:tc>
      </w:tr>
      <w:bookmarkEnd w:id="21"/>
    </w:tbl>
    <w:p w14:paraId="4B0735FF" w14:textId="77777777" w:rsidR="00207110" w:rsidRDefault="00207110" w:rsidP="00207110">
      <w:pPr>
        <w:autoSpaceDE w:val="0"/>
        <w:autoSpaceDN w:val="0"/>
        <w:adjustRightInd w:val="0"/>
        <w:spacing w:after="0" w:line="360" w:lineRule="auto"/>
        <w:ind w:firstLine="720"/>
        <w:jc w:val="both"/>
        <w:rPr>
          <w:rFonts w:ascii="Times New Roman" w:hAnsi="Times New Roman"/>
          <w:color w:val="000000"/>
          <w:sz w:val="24"/>
          <w:szCs w:val="24"/>
          <w:lang w:val="ro-RO"/>
        </w:rPr>
      </w:pPr>
    </w:p>
    <w:p w14:paraId="6EAF6208" w14:textId="77777777" w:rsidR="00207110" w:rsidRDefault="00207110" w:rsidP="00207110">
      <w:pPr>
        <w:autoSpaceDE w:val="0"/>
        <w:autoSpaceDN w:val="0"/>
        <w:adjustRightInd w:val="0"/>
        <w:spacing w:after="0" w:line="360" w:lineRule="auto"/>
        <w:ind w:firstLine="720"/>
        <w:jc w:val="both"/>
        <w:rPr>
          <w:rFonts w:ascii="Times New Roman" w:hAnsi="Times New Roman"/>
          <w:color w:val="000000"/>
          <w:sz w:val="24"/>
          <w:szCs w:val="24"/>
          <w:lang w:val="ro-RO"/>
        </w:rPr>
      </w:pPr>
      <w:r w:rsidRPr="006B0185">
        <w:rPr>
          <w:rFonts w:ascii="Times New Roman" w:hAnsi="Times New Roman"/>
          <w:color w:val="000000"/>
          <w:sz w:val="24"/>
          <w:szCs w:val="24"/>
          <w:lang w:val="ro-RO"/>
        </w:rPr>
        <w:t xml:space="preserve">În anul </w:t>
      </w:r>
      <w:proofErr w:type="spellStart"/>
      <w:r w:rsidRPr="006B0185">
        <w:rPr>
          <w:rFonts w:ascii="Times New Roman" w:hAnsi="Times New Roman"/>
          <w:color w:val="000000"/>
          <w:sz w:val="24"/>
          <w:szCs w:val="24"/>
          <w:lang w:val="ro-RO"/>
        </w:rPr>
        <w:t>şcolar</w:t>
      </w:r>
      <w:proofErr w:type="spellEnd"/>
      <w:r w:rsidRPr="006B0185">
        <w:rPr>
          <w:rFonts w:ascii="Times New Roman" w:hAnsi="Times New Roman"/>
          <w:color w:val="000000"/>
          <w:sz w:val="24"/>
          <w:szCs w:val="24"/>
          <w:lang w:val="ro-RO"/>
        </w:rPr>
        <w:t xml:space="preserve"> </w:t>
      </w:r>
      <w:r w:rsidR="00712377" w:rsidRPr="00712377">
        <w:rPr>
          <w:rFonts w:ascii="Times New Roman" w:hAnsi="Times New Roman"/>
          <w:color w:val="000000"/>
          <w:sz w:val="24"/>
          <w:szCs w:val="24"/>
          <w:lang w:val="ro-RO"/>
        </w:rPr>
        <w:t>2025-2026</w:t>
      </w:r>
      <w:r w:rsidR="009A47DA">
        <w:rPr>
          <w:rFonts w:ascii="Times New Roman" w:hAnsi="Times New Roman"/>
          <w:color w:val="000000"/>
          <w:sz w:val="24"/>
          <w:szCs w:val="24"/>
          <w:lang w:val="ro-RO"/>
        </w:rPr>
        <w:t>,</w:t>
      </w:r>
      <w:r w:rsidR="00DC6822">
        <w:rPr>
          <w:rFonts w:ascii="Times New Roman" w:hAnsi="Times New Roman"/>
          <w:color w:val="000000"/>
          <w:sz w:val="24"/>
          <w:szCs w:val="24"/>
          <w:lang w:val="ro-RO"/>
        </w:rPr>
        <w:t xml:space="preserve"> </w:t>
      </w:r>
      <w:proofErr w:type="spellStart"/>
      <w:r w:rsidR="00DC6822">
        <w:rPr>
          <w:rFonts w:ascii="Times New Roman" w:hAnsi="Times New Roman"/>
          <w:color w:val="000000"/>
          <w:sz w:val="24"/>
          <w:szCs w:val="24"/>
          <w:lang w:val="ro-RO"/>
        </w:rPr>
        <w:t>şcolarizăm</w:t>
      </w:r>
      <w:proofErr w:type="spellEnd"/>
      <w:r w:rsidR="00DC6822">
        <w:rPr>
          <w:rFonts w:ascii="Times New Roman" w:hAnsi="Times New Roman"/>
          <w:color w:val="000000"/>
          <w:sz w:val="24"/>
          <w:szCs w:val="24"/>
          <w:lang w:val="ro-RO"/>
        </w:rPr>
        <w:t xml:space="preserve"> un număr de 64</w:t>
      </w:r>
      <w:r w:rsidRPr="006B0185">
        <w:rPr>
          <w:rFonts w:ascii="Times New Roman" w:hAnsi="Times New Roman"/>
          <w:color w:val="000000"/>
          <w:sz w:val="24"/>
          <w:szCs w:val="24"/>
          <w:lang w:val="ro-RO"/>
        </w:rPr>
        <w:t xml:space="preserve"> de elevi </w:t>
      </w:r>
      <w:proofErr w:type="spellStart"/>
      <w:r w:rsidRPr="006B0185">
        <w:rPr>
          <w:rFonts w:ascii="Times New Roman" w:hAnsi="Times New Roman"/>
          <w:color w:val="000000"/>
          <w:sz w:val="24"/>
          <w:szCs w:val="24"/>
          <w:lang w:val="ro-RO"/>
        </w:rPr>
        <w:t>şi</w:t>
      </w:r>
      <w:proofErr w:type="spellEnd"/>
      <w:r w:rsidRPr="006B0185">
        <w:rPr>
          <w:rFonts w:ascii="Times New Roman" w:hAnsi="Times New Roman"/>
          <w:color w:val="000000"/>
          <w:sz w:val="24"/>
          <w:szCs w:val="24"/>
          <w:lang w:val="ro-RO"/>
        </w:rPr>
        <w:t xml:space="preserve"> </w:t>
      </w:r>
      <w:proofErr w:type="spellStart"/>
      <w:r w:rsidRPr="006B0185">
        <w:rPr>
          <w:rFonts w:ascii="Times New Roman" w:hAnsi="Times New Roman"/>
          <w:color w:val="000000"/>
          <w:sz w:val="24"/>
          <w:szCs w:val="24"/>
          <w:lang w:val="ro-RO"/>
        </w:rPr>
        <w:t>preşcolari</w:t>
      </w:r>
      <w:proofErr w:type="spellEnd"/>
      <w:r w:rsidRPr="006B0185">
        <w:rPr>
          <w:rFonts w:ascii="Times New Roman" w:hAnsi="Times New Roman"/>
          <w:color w:val="000000"/>
          <w:sz w:val="24"/>
          <w:szCs w:val="24"/>
          <w:lang w:val="ro-RO"/>
        </w:rPr>
        <w:t xml:space="preserve">, planul de </w:t>
      </w:r>
      <w:proofErr w:type="spellStart"/>
      <w:r w:rsidRPr="006B0185">
        <w:rPr>
          <w:rFonts w:ascii="Times New Roman" w:hAnsi="Times New Roman"/>
          <w:color w:val="000000"/>
          <w:sz w:val="24"/>
          <w:szCs w:val="24"/>
          <w:lang w:val="ro-RO"/>
        </w:rPr>
        <w:t>şcolarizare</w:t>
      </w:r>
      <w:proofErr w:type="spellEnd"/>
      <w:r w:rsidRPr="006B0185">
        <w:rPr>
          <w:rFonts w:ascii="Times New Roman" w:hAnsi="Times New Roman"/>
          <w:color w:val="000000"/>
          <w:sz w:val="24"/>
          <w:szCs w:val="24"/>
          <w:lang w:val="ro-RO"/>
        </w:rPr>
        <w:t xml:space="preserve"> fiind îndeplinit în </w:t>
      </w:r>
      <w:proofErr w:type="spellStart"/>
      <w:r w:rsidRPr="006B0185">
        <w:rPr>
          <w:rFonts w:ascii="Times New Roman" w:hAnsi="Times New Roman"/>
          <w:color w:val="000000"/>
          <w:sz w:val="24"/>
          <w:szCs w:val="24"/>
          <w:lang w:val="ro-RO"/>
        </w:rPr>
        <w:t>proporţie</w:t>
      </w:r>
      <w:proofErr w:type="spellEnd"/>
      <w:r w:rsidRPr="006B0185">
        <w:rPr>
          <w:rFonts w:ascii="Times New Roman" w:hAnsi="Times New Roman"/>
          <w:color w:val="000000"/>
          <w:sz w:val="24"/>
          <w:szCs w:val="24"/>
          <w:lang w:val="ro-RO"/>
        </w:rPr>
        <w:t xml:space="preserve"> de 100%.</w:t>
      </w:r>
    </w:p>
    <w:p w14:paraId="5950CA69" w14:textId="77777777" w:rsidR="00207110" w:rsidRPr="006B0185" w:rsidRDefault="00207110" w:rsidP="00207110">
      <w:pPr>
        <w:autoSpaceDE w:val="0"/>
        <w:autoSpaceDN w:val="0"/>
        <w:adjustRightInd w:val="0"/>
        <w:spacing w:after="0" w:line="360" w:lineRule="auto"/>
        <w:ind w:firstLine="720"/>
        <w:jc w:val="both"/>
        <w:rPr>
          <w:rFonts w:ascii="Times New Roman" w:hAnsi="Times New Roman"/>
          <w:color w:val="000000"/>
          <w:sz w:val="24"/>
          <w:szCs w:val="24"/>
          <w:lang w:val="ro-RO"/>
        </w:rPr>
      </w:pPr>
    </w:p>
    <w:p w14:paraId="0B720194" w14:textId="77777777" w:rsidR="00207110" w:rsidRPr="006B0185" w:rsidRDefault="00207110" w:rsidP="00207110">
      <w:pPr>
        <w:pStyle w:val="Frspaiere"/>
        <w:spacing w:line="360" w:lineRule="auto"/>
        <w:ind w:firstLine="720"/>
        <w:jc w:val="both"/>
        <w:rPr>
          <w:rFonts w:ascii="Times New Roman" w:hAnsi="Times New Roman"/>
          <w:sz w:val="24"/>
          <w:szCs w:val="24"/>
        </w:rPr>
      </w:pPr>
      <w:bookmarkStart w:id="22" w:name="_Hlk106795957"/>
      <w:r w:rsidRPr="006B0185">
        <w:rPr>
          <w:rFonts w:ascii="Times New Roman" w:hAnsi="Times New Roman"/>
          <w:color w:val="000000"/>
          <w:sz w:val="24"/>
          <w:szCs w:val="24"/>
        </w:rPr>
        <w:t xml:space="preserve">Se constată o </w:t>
      </w:r>
      <w:proofErr w:type="spellStart"/>
      <w:r w:rsidRPr="006B0185">
        <w:rPr>
          <w:rFonts w:ascii="Times New Roman" w:hAnsi="Times New Roman"/>
          <w:color w:val="000000"/>
          <w:sz w:val="24"/>
          <w:szCs w:val="24"/>
        </w:rPr>
        <w:t>fluctuaţie</w:t>
      </w:r>
      <w:proofErr w:type="spellEnd"/>
      <w:r w:rsidRPr="006B0185">
        <w:rPr>
          <w:rFonts w:ascii="Times New Roman" w:hAnsi="Times New Roman"/>
          <w:color w:val="000000"/>
          <w:sz w:val="24"/>
          <w:szCs w:val="24"/>
        </w:rPr>
        <w:t xml:space="preserve"> de </w:t>
      </w:r>
      <w:proofErr w:type="spellStart"/>
      <w:r w:rsidRPr="006B0185">
        <w:rPr>
          <w:rFonts w:ascii="Times New Roman" w:hAnsi="Times New Roman"/>
          <w:color w:val="000000"/>
          <w:sz w:val="24"/>
          <w:szCs w:val="24"/>
        </w:rPr>
        <w:t>creştere</w:t>
      </w:r>
      <w:proofErr w:type="spellEnd"/>
      <w:r w:rsidRPr="006B0185">
        <w:rPr>
          <w:rFonts w:ascii="Times New Roman" w:hAnsi="Times New Roman"/>
          <w:color w:val="000000"/>
          <w:sz w:val="24"/>
          <w:szCs w:val="24"/>
        </w:rPr>
        <w:t xml:space="preserve">, dar </w:t>
      </w:r>
      <w:proofErr w:type="spellStart"/>
      <w:r w:rsidRPr="006B0185">
        <w:rPr>
          <w:rFonts w:ascii="Times New Roman" w:hAnsi="Times New Roman"/>
          <w:color w:val="000000"/>
          <w:sz w:val="24"/>
          <w:szCs w:val="24"/>
        </w:rPr>
        <w:t>şi</w:t>
      </w:r>
      <w:proofErr w:type="spellEnd"/>
      <w:r w:rsidRPr="006B0185">
        <w:rPr>
          <w:rFonts w:ascii="Times New Roman" w:hAnsi="Times New Roman"/>
          <w:color w:val="000000"/>
          <w:sz w:val="24"/>
          <w:szCs w:val="24"/>
        </w:rPr>
        <w:t xml:space="preserve"> de scădere a numărului de elevi în ultimii 3 ani școlari:</w:t>
      </w:r>
    </w:p>
    <w:p w14:paraId="2FB33FAB" w14:textId="77777777" w:rsidR="00207110" w:rsidRPr="006B0185" w:rsidRDefault="00207110" w:rsidP="00207110">
      <w:pPr>
        <w:pStyle w:val="Frspaiere"/>
        <w:spacing w:line="360" w:lineRule="auto"/>
        <w:jc w:val="both"/>
        <w:rPr>
          <w:rFonts w:ascii="Times New Roman" w:hAnsi="Times New Roman"/>
          <w:sz w:val="24"/>
          <w:szCs w:val="24"/>
        </w:rPr>
      </w:pPr>
    </w:p>
    <w:tbl>
      <w:tblPr>
        <w:tblW w:w="5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710"/>
        <w:gridCol w:w="1736"/>
      </w:tblGrid>
      <w:tr w:rsidR="00673E2D" w:rsidRPr="00673E2D" w14:paraId="64650D66" w14:textId="77777777" w:rsidTr="00DC6822">
        <w:trPr>
          <w:trHeight w:val="350"/>
          <w:jc w:val="center"/>
        </w:trPr>
        <w:tc>
          <w:tcPr>
            <w:tcW w:w="2412" w:type="dxa"/>
            <w:shd w:val="clear" w:color="auto" w:fill="F4B083" w:themeFill="accent2" w:themeFillTint="99"/>
            <w:noWrap/>
            <w:vAlign w:val="bottom"/>
          </w:tcPr>
          <w:p w14:paraId="0A9E3FBE" w14:textId="77777777" w:rsidR="00DC6822" w:rsidRPr="00673E2D" w:rsidRDefault="00DC6822" w:rsidP="009646B0">
            <w:pPr>
              <w:spacing w:after="0" w:line="360" w:lineRule="auto"/>
              <w:jc w:val="center"/>
              <w:rPr>
                <w:rFonts w:ascii="Times New Roman" w:hAnsi="Times New Roman"/>
                <w:b/>
                <w:color w:val="000000" w:themeColor="text1"/>
                <w:sz w:val="24"/>
                <w:szCs w:val="24"/>
                <w:lang w:val="ro-RO"/>
              </w:rPr>
            </w:pPr>
            <w:r w:rsidRPr="00673E2D">
              <w:rPr>
                <w:rFonts w:ascii="Times New Roman" w:hAnsi="Times New Roman"/>
                <w:b/>
                <w:color w:val="000000" w:themeColor="text1"/>
                <w:sz w:val="24"/>
                <w:szCs w:val="24"/>
                <w:lang w:val="ro-RO"/>
              </w:rPr>
              <w:t xml:space="preserve">An </w:t>
            </w:r>
            <w:proofErr w:type="spellStart"/>
            <w:r w:rsidRPr="00673E2D">
              <w:rPr>
                <w:rFonts w:ascii="Times New Roman" w:hAnsi="Times New Roman"/>
                <w:b/>
                <w:color w:val="000000" w:themeColor="text1"/>
                <w:sz w:val="24"/>
                <w:szCs w:val="24"/>
                <w:lang w:val="ro-RO"/>
              </w:rPr>
              <w:t>şcolar</w:t>
            </w:r>
            <w:proofErr w:type="spellEnd"/>
          </w:p>
        </w:tc>
        <w:tc>
          <w:tcPr>
            <w:tcW w:w="1710" w:type="dxa"/>
            <w:shd w:val="clear" w:color="auto" w:fill="F4B083" w:themeFill="accent2" w:themeFillTint="99"/>
            <w:vAlign w:val="bottom"/>
          </w:tcPr>
          <w:p w14:paraId="74000D79" w14:textId="77777777" w:rsidR="00DC6822" w:rsidRPr="00673E2D" w:rsidRDefault="00DC6822" w:rsidP="009646B0">
            <w:pPr>
              <w:spacing w:after="0" w:line="360" w:lineRule="auto"/>
              <w:jc w:val="center"/>
              <w:rPr>
                <w:rFonts w:ascii="Times New Roman" w:hAnsi="Times New Roman"/>
                <w:b/>
                <w:color w:val="000000" w:themeColor="text1"/>
                <w:sz w:val="24"/>
                <w:szCs w:val="24"/>
                <w:lang w:val="ro-RO"/>
              </w:rPr>
            </w:pPr>
            <w:r w:rsidRPr="00673E2D">
              <w:rPr>
                <w:rFonts w:ascii="Times New Roman" w:hAnsi="Times New Roman"/>
                <w:b/>
                <w:color w:val="000000" w:themeColor="text1"/>
                <w:sz w:val="24"/>
                <w:szCs w:val="24"/>
                <w:lang w:val="ro-RO"/>
              </w:rPr>
              <w:t>2024-2025</w:t>
            </w:r>
          </w:p>
        </w:tc>
        <w:tc>
          <w:tcPr>
            <w:tcW w:w="1736" w:type="dxa"/>
            <w:shd w:val="clear" w:color="auto" w:fill="F4B083" w:themeFill="accent2" w:themeFillTint="99"/>
            <w:vAlign w:val="bottom"/>
          </w:tcPr>
          <w:p w14:paraId="4111D6AA" w14:textId="77777777" w:rsidR="00DC6822" w:rsidRPr="00673E2D" w:rsidRDefault="00DC6822" w:rsidP="009646B0">
            <w:pPr>
              <w:spacing w:after="0" w:line="360" w:lineRule="auto"/>
              <w:jc w:val="center"/>
              <w:rPr>
                <w:rFonts w:ascii="Times New Roman" w:hAnsi="Times New Roman"/>
                <w:b/>
                <w:color w:val="000000" w:themeColor="text1"/>
                <w:sz w:val="24"/>
                <w:szCs w:val="24"/>
                <w:lang w:val="ro-RO"/>
              </w:rPr>
            </w:pPr>
            <w:r w:rsidRPr="00673E2D">
              <w:rPr>
                <w:rFonts w:ascii="Times New Roman" w:hAnsi="Times New Roman"/>
                <w:b/>
                <w:color w:val="000000" w:themeColor="text1"/>
                <w:sz w:val="24"/>
                <w:szCs w:val="24"/>
                <w:lang w:val="ro-RO"/>
              </w:rPr>
              <w:t>2025-2026</w:t>
            </w:r>
          </w:p>
        </w:tc>
      </w:tr>
      <w:tr w:rsidR="00673E2D" w:rsidRPr="00673E2D" w14:paraId="255D1EF2" w14:textId="77777777" w:rsidTr="00DC6822">
        <w:trPr>
          <w:trHeight w:val="368"/>
          <w:jc w:val="center"/>
        </w:trPr>
        <w:tc>
          <w:tcPr>
            <w:tcW w:w="2412" w:type="dxa"/>
            <w:noWrap/>
            <w:vAlign w:val="bottom"/>
          </w:tcPr>
          <w:p w14:paraId="13BFF380" w14:textId="77777777" w:rsidR="00DC6822" w:rsidRPr="00673E2D" w:rsidRDefault="00DC6822" w:rsidP="009646B0">
            <w:pPr>
              <w:spacing w:after="0" w:line="360" w:lineRule="auto"/>
              <w:rPr>
                <w:rFonts w:ascii="Times New Roman" w:hAnsi="Times New Roman"/>
                <w:color w:val="000000" w:themeColor="text1"/>
                <w:sz w:val="24"/>
                <w:szCs w:val="24"/>
                <w:lang w:val="ro-RO"/>
              </w:rPr>
            </w:pPr>
            <w:r w:rsidRPr="00673E2D">
              <w:rPr>
                <w:rFonts w:ascii="Times New Roman" w:hAnsi="Times New Roman"/>
                <w:color w:val="000000" w:themeColor="text1"/>
                <w:sz w:val="24"/>
                <w:szCs w:val="24"/>
                <w:lang w:val="ro-RO"/>
              </w:rPr>
              <w:t xml:space="preserve">Număr de </w:t>
            </w:r>
            <w:proofErr w:type="spellStart"/>
            <w:r w:rsidRPr="00673E2D">
              <w:rPr>
                <w:rFonts w:ascii="Times New Roman" w:hAnsi="Times New Roman"/>
                <w:color w:val="000000" w:themeColor="text1"/>
                <w:sz w:val="24"/>
                <w:szCs w:val="24"/>
                <w:lang w:val="ro-RO"/>
              </w:rPr>
              <w:t>elevi+preşcolari</w:t>
            </w:r>
            <w:proofErr w:type="spellEnd"/>
          </w:p>
        </w:tc>
        <w:tc>
          <w:tcPr>
            <w:tcW w:w="1710" w:type="dxa"/>
            <w:vAlign w:val="bottom"/>
          </w:tcPr>
          <w:p w14:paraId="45ED2920" w14:textId="77777777" w:rsidR="00DC6822" w:rsidRPr="00673E2D" w:rsidRDefault="00DC6822" w:rsidP="009646B0">
            <w:pPr>
              <w:spacing w:after="0" w:line="360" w:lineRule="auto"/>
              <w:jc w:val="center"/>
              <w:rPr>
                <w:rFonts w:ascii="Times New Roman" w:hAnsi="Times New Roman"/>
                <w:color w:val="000000" w:themeColor="text1"/>
                <w:sz w:val="24"/>
                <w:szCs w:val="24"/>
                <w:lang w:val="ro-RO"/>
              </w:rPr>
            </w:pPr>
            <w:r w:rsidRPr="00673E2D">
              <w:rPr>
                <w:rFonts w:ascii="Times New Roman" w:hAnsi="Times New Roman"/>
                <w:color w:val="000000" w:themeColor="text1"/>
                <w:sz w:val="24"/>
                <w:szCs w:val="24"/>
                <w:lang w:val="ro-RO"/>
              </w:rPr>
              <w:t>445</w:t>
            </w:r>
          </w:p>
        </w:tc>
        <w:tc>
          <w:tcPr>
            <w:tcW w:w="1736" w:type="dxa"/>
            <w:vAlign w:val="bottom"/>
          </w:tcPr>
          <w:p w14:paraId="364F903C" w14:textId="77777777" w:rsidR="00DC6822" w:rsidRPr="00673E2D" w:rsidRDefault="00DC6822" w:rsidP="009646B0">
            <w:pPr>
              <w:spacing w:after="0" w:line="360" w:lineRule="auto"/>
              <w:jc w:val="center"/>
              <w:rPr>
                <w:rFonts w:ascii="Times New Roman" w:hAnsi="Times New Roman"/>
                <w:color w:val="000000" w:themeColor="text1"/>
                <w:sz w:val="24"/>
                <w:szCs w:val="24"/>
                <w:lang w:val="ro-RO"/>
              </w:rPr>
            </w:pPr>
            <w:r w:rsidRPr="00673E2D">
              <w:rPr>
                <w:rFonts w:ascii="Times New Roman" w:hAnsi="Times New Roman"/>
                <w:color w:val="000000" w:themeColor="text1"/>
                <w:sz w:val="24"/>
                <w:szCs w:val="24"/>
                <w:lang w:val="ro-RO"/>
              </w:rPr>
              <w:t>523</w:t>
            </w:r>
          </w:p>
        </w:tc>
      </w:tr>
      <w:bookmarkEnd w:id="22"/>
    </w:tbl>
    <w:p w14:paraId="0078F8E5" w14:textId="77777777" w:rsidR="00207110" w:rsidRPr="006B0185" w:rsidRDefault="00207110" w:rsidP="00207110">
      <w:pPr>
        <w:pStyle w:val="Frspaiere"/>
        <w:spacing w:line="360" w:lineRule="auto"/>
        <w:jc w:val="both"/>
        <w:rPr>
          <w:rFonts w:ascii="Times New Roman" w:hAnsi="Times New Roman"/>
          <w:sz w:val="24"/>
          <w:szCs w:val="24"/>
        </w:rPr>
      </w:pPr>
    </w:p>
    <w:p w14:paraId="3BF1078A" w14:textId="77777777" w:rsidR="00207110" w:rsidRPr="006B0185" w:rsidRDefault="00207110" w:rsidP="00207110">
      <w:pPr>
        <w:pStyle w:val="Frspaiere"/>
        <w:spacing w:line="360" w:lineRule="auto"/>
        <w:jc w:val="both"/>
        <w:rPr>
          <w:rFonts w:ascii="Times New Roman" w:hAnsi="Times New Roman"/>
          <w:sz w:val="24"/>
          <w:szCs w:val="24"/>
        </w:rPr>
      </w:pPr>
      <w:r w:rsidRPr="006B0185">
        <w:rPr>
          <w:rFonts w:ascii="Times New Roman" w:hAnsi="Times New Roman"/>
          <w:sz w:val="24"/>
          <w:szCs w:val="24"/>
        </w:rPr>
        <w:tab/>
      </w:r>
      <w:bookmarkStart w:id="23" w:name="_Hlk106796038"/>
      <w:r w:rsidRPr="006B0185">
        <w:rPr>
          <w:rFonts w:ascii="Times New Roman" w:hAnsi="Times New Roman"/>
          <w:sz w:val="24"/>
          <w:szCs w:val="24"/>
        </w:rPr>
        <w:t xml:space="preserve">Realizând o prognoză pe </w:t>
      </w:r>
      <w:proofErr w:type="spellStart"/>
      <w:r w:rsidRPr="006B0185">
        <w:rPr>
          <w:rFonts w:ascii="Times New Roman" w:hAnsi="Times New Roman"/>
          <w:sz w:val="24"/>
          <w:szCs w:val="24"/>
        </w:rPr>
        <w:t>următoarii</w:t>
      </w:r>
      <w:proofErr w:type="spellEnd"/>
      <w:r w:rsidRPr="006B0185">
        <w:rPr>
          <w:rFonts w:ascii="Times New Roman" w:hAnsi="Times New Roman"/>
          <w:sz w:val="24"/>
          <w:szCs w:val="24"/>
        </w:rPr>
        <w:t xml:space="preserve"> 2 ani, am </w:t>
      </w:r>
      <w:proofErr w:type="spellStart"/>
      <w:r w:rsidRPr="006B0185">
        <w:rPr>
          <w:rFonts w:ascii="Times New Roman" w:hAnsi="Times New Roman"/>
          <w:sz w:val="24"/>
          <w:szCs w:val="24"/>
        </w:rPr>
        <w:t>contatat</w:t>
      </w:r>
      <w:proofErr w:type="spellEnd"/>
      <w:r w:rsidRPr="006B0185">
        <w:rPr>
          <w:rFonts w:ascii="Times New Roman" w:hAnsi="Times New Roman"/>
          <w:sz w:val="24"/>
          <w:szCs w:val="24"/>
        </w:rPr>
        <w:t xml:space="preserve"> că va urma o scădere continuă a numărului de elevi:</w:t>
      </w:r>
    </w:p>
    <w:tbl>
      <w:tblPr>
        <w:tblW w:w="7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252"/>
        <w:gridCol w:w="2205"/>
      </w:tblGrid>
      <w:tr w:rsidR="00207110" w:rsidRPr="00704B2E" w14:paraId="207D8E85" w14:textId="77777777" w:rsidTr="009646B0">
        <w:trPr>
          <w:trHeight w:val="350"/>
          <w:jc w:val="center"/>
        </w:trPr>
        <w:tc>
          <w:tcPr>
            <w:tcW w:w="2963" w:type="dxa"/>
            <w:shd w:val="clear" w:color="auto" w:fill="F4B083" w:themeFill="accent2" w:themeFillTint="99"/>
            <w:noWrap/>
            <w:vAlign w:val="bottom"/>
          </w:tcPr>
          <w:p w14:paraId="28BB0244" w14:textId="77777777" w:rsidR="00207110" w:rsidRPr="00704B2E" w:rsidRDefault="00207110" w:rsidP="009646B0">
            <w:pPr>
              <w:spacing w:after="0" w:line="360" w:lineRule="auto"/>
              <w:jc w:val="center"/>
              <w:rPr>
                <w:rFonts w:ascii="Times New Roman" w:hAnsi="Times New Roman"/>
                <w:b/>
                <w:color w:val="000000" w:themeColor="text1"/>
                <w:sz w:val="24"/>
                <w:szCs w:val="24"/>
                <w:lang w:val="ro-RO"/>
              </w:rPr>
            </w:pPr>
            <w:r w:rsidRPr="00704B2E">
              <w:rPr>
                <w:rFonts w:ascii="Times New Roman" w:hAnsi="Times New Roman"/>
                <w:b/>
                <w:color w:val="000000" w:themeColor="text1"/>
                <w:sz w:val="24"/>
                <w:szCs w:val="24"/>
                <w:lang w:val="ro-RO"/>
              </w:rPr>
              <w:t xml:space="preserve">An </w:t>
            </w:r>
            <w:proofErr w:type="spellStart"/>
            <w:r w:rsidRPr="00704B2E">
              <w:rPr>
                <w:rFonts w:ascii="Times New Roman" w:hAnsi="Times New Roman"/>
                <w:b/>
                <w:color w:val="000000" w:themeColor="text1"/>
                <w:sz w:val="24"/>
                <w:szCs w:val="24"/>
                <w:lang w:val="ro-RO"/>
              </w:rPr>
              <w:t>şcolar</w:t>
            </w:r>
            <w:proofErr w:type="spellEnd"/>
          </w:p>
        </w:tc>
        <w:tc>
          <w:tcPr>
            <w:tcW w:w="2252" w:type="dxa"/>
            <w:shd w:val="clear" w:color="auto" w:fill="F4B083" w:themeFill="accent2" w:themeFillTint="99"/>
            <w:noWrap/>
            <w:vAlign w:val="bottom"/>
          </w:tcPr>
          <w:p w14:paraId="2952B46F" w14:textId="77777777" w:rsidR="00207110" w:rsidRPr="00704B2E" w:rsidRDefault="00712377" w:rsidP="009646B0">
            <w:pPr>
              <w:spacing w:after="0" w:line="360" w:lineRule="auto"/>
              <w:jc w:val="center"/>
              <w:rPr>
                <w:rFonts w:ascii="Times New Roman" w:hAnsi="Times New Roman"/>
                <w:b/>
                <w:color w:val="000000" w:themeColor="text1"/>
                <w:sz w:val="24"/>
                <w:szCs w:val="24"/>
                <w:lang w:val="ro-RO"/>
              </w:rPr>
            </w:pPr>
            <w:r w:rsidRPr="00704B2E">
              <w:rPr>
                <w:rFonts w:ascii="Times New Roman" w:hAnsi="Times New Roman"/>
                <w:b/>
                <w:color w:val="000000" w:themeColor="text1"/>
                <w:sz w:val="24"/>
                <w:szCs w:val="24"/>
                <w:lang w:val="ro-RO"/>
              </w:rPr>
              <w:t>2026-2027</w:t>
            </w:r>
          </w:p>
        </w:tc>
        <w:tc>
          <w:tcPr>
            <w:tcW w:w="2205" w:type="dxa"/>
            <w:shd w:val="clear" w:color="auto" w:fill="F4B083" w:themeFill="accent2" w:themeFillTint="99"/>
            <w:vAlign w:val="bottom"/>
          </w:tcPr>
          <w:p w14:paraId="64E0D5F9" w14:textId="77777777" w:rsidR="00207110" w:rsidRPr="00704B2E" w:rsidRDefault="00207110" w:rsidP="009646B0">
            <w:pPr>
              <w:spacing w:after="0" w:line="360" w:lineRule="auto"/>
              <w:jc w:val="center"/>
              <w:rPr>
                <w:rFonts w:ascii="Times New Roman" w:hAnsi="Times New Roman"/>
                <w:b/>
                <w:color w:val="000000" w:themeColor="text1"/>
                <w:sz w:val="24"/>
                <w:szCs w:val="24"/>
                <w:lang w:val="ro-RO"/>
              </w:rPr>
            </w:pPr>
            <w:r w:rsidRPr="00704B2E">
              <w:rPr>
                <w:rFonts w:ascii="Times New Roman" w:hAnsi="Times New Roman"/>
                <w:b/>
                <w:color w:val="000000" w:themeColor="text1"/>
                <w:sz w:val="24"/>
                <w:szCs w:val="24"/>
                <w:lang w:val="ro-RO"/>
              </w:rPr>
              <w:t>202</w:t>
            </w:r>
            <w:r w:rsidR="00712377" w:rsidRPr="00704B2E">
              <w:rPr>
                <w:rFonts w:ascii="Times New Roman" w:hAnsi="Times New Roman"/>
                <w:b/>
                <w:color w:val="000000" w:themeColor="text1"/>
                <w:sz w:val="24"/>
                <w:szCs w:val="24"/>
                <w:lang w:val="ro-RO"/>
              </w:rPr>
              <w:t>7</w:t>
            </w:r>
            <w:r w:rsidRPr="00704B2E">
              <w:rPr>
                <w:rFonts w:ascii="Times New Roman" w:hAnsi="Times New Roman"/>
                <w:b/>
                <w:color w:val="000000" w:themeColor="text1"/>
                <w:sz w:val="24"/>
                <w:szCs w:val="24"/>
                <w:lang w:val="ro-RO"/>
              </w:rPr>
              <w:t>-202</w:t>
            </w:r>
            <w:r w:rsidR="00712377" w:rsidRPr="00704B2E">
              <w:rPr>
                <w:rFonts w:ascii="Times New Roman" w:hAnsi="Times New Roman"/>
                <w:b/>
                <w:color w:val="000000" w:themeColor="text1"/>
                <w:sz w:val="24"/>
                <w:szCs w:val="24"/>
                <w:lang w:val="ro-RO"/>
              </w:rPr>
              <w:t>8</w:t>
            </w:r>
          </w:p>
        </w:tc>
      </w:tr>
      <w:tr w:rsidR="00207110" w:rsidRPr="00704B2E" w14:paraId="7662C8AF" w14:textId="77777777" w:rsidTr="009646B0">
        <w:trPr>
          <w:trHeight w:val="368"/>
          <w:jc w:val="center"/>
        </w:trPr>
        <w:tc>
          <w:tcPr>
            <w:tcW w:w="2963" w:type="dxa"/>
            <w:noWrap/>
            <w:vAlign w:val="bottom"/>
          </w:tcPr>
          <w:p w14:paraId="0BD14EB9" w14:textId="77777777" w:rsidR="00207110" w:rsidRPr="00704B2E" w:rsidRDefault="00207110" w:rsidP="009646B0">
            <w:pPr>
              <w:spacing w:after="0" w:line="360" w:lineRule="auto"/>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 xml:space="preserve">Număr de </w:t>
            </w:r>
            <w:proofErr w:type="spellStart"/>
            <w:r w:rsidRPr="00704B2E">
              <w:rPr>
                <w:rFonts w:ascii="Times New Roman" w:hAnsi="Times New Roman"/>
                <w:color w:val="000000" w:themeColor="text1"/>
                <w:sz w:val="24"/>
                <w:szCs w:val="24"/>
                <w:lang w:val="ro-RO"/>
              </w:rPr>
              <w:t>elevi+preşcolari</w:t>
            </w:r>
            <w:proofErr w:type="spellEnd"/>
          </w:p>
        </w:tc>
        <w:tc>
          <w:tcPr>
            <w:tcW w:w="2252" w:type="dxa"/>
            <w:noWrap/>
            <w:vAlign w:val="bottom"/>
          </w:tcPr>
          <w:p w14:paraId="77C5D0D7" w14:textId="77777777" w:rsidR="00207110" w:rsidRPr="00704B2E" w:rsidRDefault="008371EE" w:rsidP="009646B0">
            <w:pPr>
              <w:spacing w:after="0" w:line="36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520</w:t>
            </w:r>
          </w:p>
        </w:tc>
        <w:tc>
          <w:tcPr>
            <w:tcW w:w="2205" w:type="dxa"/>
            <w:vAlign w:val="bottom"/>
          </w:tcPr>
          <w:p w14:paraId="7AE9CCCD" w14:textId="77777777" w:rsidR="00207110" w:rsidRPr="00704B2E" w:rsidRDefault="008371EE" w:rsidP="009646B0">
            <w:pPr>
              <w:spacing w:after="0" w:line="36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501</w:t>
            </w:r>
          </w:p>
        </w:tc>
      </w:tr>
      <w:bookmarkEnd w:id="23"/>
    </w:tbl>
    <w:p w14:paraId="46B9D749" w14:textId="77777777" w:rsidR="00451547" w:rsidRDefault="00451547" w:rsidP="00DE6316">
      <w:pPr>
        <w:autoSpaceDE w:val="0"/>
        <w:autoSpaceDN w:val="0"/>
        <w:adjustRightInd w:val="0"/>
        <w:spacing w:after="0" w:line="360" w:lineRule="auto"/>
        <w:rPr>
          <w:rFonts w:ascii="Times New Roman" w:hAnsi="Times New Roman"/>
          <w:b/>
          <w:bCs/>
          <w:color w:val="000000"/>
          <w:sz w:val="24"/>
          <w:szCs w:val="24"/>
          <w:lang w:val="ro-RO"/>
        </w:rPr>
      </w:pPr>
    </w:p>
    <w:p w14:paraId="6284F325" w14:textId="77777777" w:rsidR="00433C3E" w:rsidRPr="006B0185" w:rsidRDefault="00433C3E" w:rsidP="00DE6316">
      <w:pPr>
        <w:autoSpaceDE w:val="0"/>
        <w:autoSpaceDN w:val="0"/>
        <w:adjustRightInd w:val="0"/>
        <w:spacing w:after="0" w:line="360" w:lineRule="auto"/>
        <w:rPr>
          <w:rFonts w:ascii="Times New Roman" w:hAnsi="Times New Roman"/>
          <w:b/>
          <w:bCs/>
          <w:color w:val="000000"/>
          <w:sz w:val="24"/>
          <w:szCs w:val="24"/>
          <w:lang w:val="ro-RO"/>
        </w:rPr>
      </w:pPr>
    </w:p>
    <w:p w14:paraId="2170B44D" w14:textId="77777777" w:rsidR="00A645CF" w:rsidRPr="00451547" w:rsidRDefault="00DE6316" w:rsidP="009032FF">
      <w:pPr>
        <w:pStyle w:val="ListParagraph"/>
        <w:numPr>
          <w:ilvl w:val="0"/>
          <w:numId w:val="22"/>
        </w:numPr>
        <w:autoSpaceDE w:val="0"/>
        <w:autoSpaceDN w:val="0"/>
        <w:adjustRightInd w:val="0"/>
        <w:spacing w:after="0" w:line="360" w:lineRule="auto"/>
        <w:jc w:val="both"/>
        <w:rPr>
          <w:rFonts w:ascii="Times New Roman" w:hAnsi="Times New Roman"/>
          <w:b/>
          <w:bCs/>
          <w:color w:val="000000"/>
          <w:sz w:val="24"/>
          <w:szCs w:val="24"/>
        </w:rPr>
      </w:pPr>
      <w:r w:rsidRPr="002C143A">
        <w:rPr>
          <w:rFonts w:ascii="Times New Roman" w:hAnsi="Times New Roman"/>
          <w:b/>
          <w:bCs/>
          <w:color w:val="000000"/>
          <w:sz w:val="24"/>
          <w:szCs w:val="24"/>
        </w:rPr>
        <w:t xml:space="preserve">REZULTATELE ELEVILOR LA SFÂRȘIT DE AN ȘCOLAR </w:t>
      </w:r>
    </w:p>
    <w:p w14:paraId="7BC1A9FD" w14:textId="77777777" w:rsidR="00A645CF" w:rsidRPr="00462817" w:rsidRDefault="00F16703" w:rsidP="00451547">
      <w:pPr>
        <w:autoSpaceDE w:val="0"/>
        <w:autoSpaceDN w:val="0"/>
        <w:adjustRightInd w:val="0"/>
        <w:spacing w:after="0" w:line="360" w:lineRule="auto"/>
        <w:ind w:firstLine="720"/>
        <w:jc w:val="both"/>
        <w:rPr>
          <w:rFonts w:ascii="Times New Roman" w:hAnsi="Times New Roman"/>
          <w:color w:val="000000" w:themeColor="text1"/>
          <w:sz w:val="24"/>
          <w:szCs w:val="24"/>
          <w:lang w:val="ro-RO"/>
        </w:rPr>
      </w:pPr>
      <w:r w:rsidRPr="00462817">
        <w:rPr>
          <w:rFonts w:ascii="Times New Roman" w:hAnsi="Times New Roman"/>
          <w:color w:val="000000" w:themeColor="text1"/>
          <w:sz w:val="24"/>
          <w:szCs w:val="24"/>
          <w:lang w:val="ro-RO"/>
        </w:rPr>
        <w:t>Statistic, din cei 437</w:t>
      </w:r>
      <w:r w:rsidR="00DE6316" w:rsidRPr="00462817">
        <w:rPr>
          <w:rFonts w:ascii="Times New Roman" w:hAnsi="Times New Roman"/>
          <w:color w:val="000000" w:themeColor="text1"/>
          <w:sz w:val="24"/>
          <w:szCs w:val="24"/>
          <w:lang w:val="ro-RO"/>
        </w:rPr>
        <w:t xml:space="preserve"> elevi înscriși la începutul anului școlar 202</w:t>
      </w:r>
      <w:r w:rsidR="00712377" w:rsidRPr="00462817">
        <w:rPr>
          <w:rFonts w:ascii="Times New Roman" w:hAnsi="Times New Roman"/>
          <w:color w:val="000000" w:themeColor="text1"/>
          <w:sz w:val="24"/>
          <w:szCs w:val="24"/>
          <w:lang w:val="ro-RO"/>
        </w:rPr>
        <w:t>4</w:t>
      </w:r>
      <w:r w:rsidR="00DE6316" w:rsidRPr="00462817">
        <w:rPr>
          <w:rFonts w:ascii="Times New Roman" w:hAnsi="Times New Roman"/>
          <w:color w:val="000000" w:themeColor="text1"/>
          <w:sz w:val="24"/>
          <w:szCs w:val="24"/>
          <w:lang w:val="ro-RO"/>
        </w:rPr>
        <w:t>-202</w:t>
      </w:r>
      <w:r w:rsidR="00712377" w:rsidRPr="00462817">
        <w:rPr>
          <w:rFonts w:ascii="Times New Roman" w:hAnsi="Times New Roman"/>
          <w:color w:val="000000" w:themeColor="text1"/>
          <w:sz w:val="24"/>
          <w:szCs w:val="24"/>
          <w:lang w:val="ro-RO"/>
        </w:rPr>
        <w:t>5</w:t>
      </w:r>
      <w:r w:rsidR="00DE6316" w:rsidRPr="00462817">
        <w:rPr>
          <w:rFonts w:ascii="Times New Roman" w:hAnsi="Times New Roman"/>
          <w:color w:val="000000" w:themeColor="text1"/>
          <w:sz w:val="24"/>
          <w:szCs w:val="24"/>
          <w:lang w:val="ro-RO"/>
        </w:rPr>
        <w:t xml:space="preserve">, la </w:t>
      </w:r>
      <w:proofErr w:type="spellStart"/>
      <w:r w:rsidR="00DE6316" w:rsidRPr="00462817">
        <w:rPr>
          <w:rFonts w:ascii="Times New Roman" w:hAnsi="Times New Roman"/>
          <w:color w:val="000000" w:themeColor="text1"/>
          <w:sz w:val="24"/>
          <w:szCs w:val="24"/>
          <w:lang w:val="ro-RO"/>
        </w:rPr>
        <w:t>sfârşitul</w:t>
      </w:r>
      <w:proofErr w:type="spellEnd"/>
      <w:r w:rsidR="00DE6316" w:rsidRPr="00462817">
        <w:rPr>
          <w:rFonts w:ascii="Times New Roman" w:hAnsi="Times New Roman"/>
          <w:color w:val="000000" w:themeColor="text1"/>
          <w:sz w:val="24"/>
          <w:szCs w:val="24"/>
          <w:lang w:val="ro-RO"/>
        </w:rPr>
        <w:t xml:space="preserve"> anului</w:t>
      </w:r>
      <w:r w:rsidR="00A43B5C" w:rsidRPr="00462817">
        <w:rPr>
          <w:rFonts w:ascii="Times New Roman" w:hAnsi="Times New Roman"/>
          <w:color w:val="000000" w:themeColor="text1"/>
          <w:sz w:val="24"/>
          <w:szCs w:val="24"/>
          <w:lang w:val="ro-RO"/>
        </w:rPr>
        <w:t xml:space="preserve"> </w:t>
      </w:r>
      <w:proofErr w:type="spellStart"/>
      <w:r w:rsidR="00A43B5C" w:rsidRPr="00462817">
        <w:rPr>
          <w:rFonts w:ascii="Times New Roman" w:hAnsi="Times New Roman"/>
          <w:color w:val="000000" w:themeColor="text1"/>
          <w:sz w:val="24"/>
          <w:szCs w:val="24"/>
          <w:lang w:val="ro-RO"/>
        </w:rPr>
        <w:t>şcolar</w:t>
      </w:r>
      <w:proofErr w:type="spellEnd"/>
      <w:r w:rsidR="00A43B5C" w:rsidRPr="00462817">
        <w:rPr>
          <w:rFonts w:ascii="Times New Roman" w:hAnsi="Times New Roman"/>
          <w:color w:val="000000" w:themeColor="text1"/>
          <w:sz w:val="24"/>
          <w:szCs w:val="24"/>
          <w:lang w:val="ro-RO"/>
        </w:rPr>
        <w:t xml:space="preserve"> </w:t>
      </w:r>
      <w:r w:rsidRPr="00462817">
        <w:rPr>
          <w:rFonts w:ascii="Times New Roman" w:hAnsi="Times New Roman"/>
          <w:color w:val="000000" w:themeColor="text1"/>
          <w:sz w:val="24"/>
          <w:szCs w:val="24"/>
          <w:lang w:val="ro-RO"/>
        </w:rPr>
        <w:t xml:space="preserve">au </w:t>
      </w:r>
      <w:proofErr w:type="spellStart"/>
      <w:r w:rsidRPr="00462817">
        <w:rPr>
          <w:rFonts w:ascii="Times New Roman" w:hAnsi="Times New Roman"/>
          <w:color w:val="000000" w:themeColor="text1"/>
          <w:sz w:val="24"/>
          <w:szCs w:val="24"/>
          <w:lang w:val="ro-RO"/>
        </w:rPr>
        <w:t>rămaşi</w:t>
      </w:r>
      <w:proofErr w:type="spellEnd"/>
      <w:r w:rsidRPr="00462817">
        <w:rPr>
          <w:rFonts w:ascii="Times New Roman" w:hAnsi="Times New Roman"/>
          <w:color w:val="000000" w:themeColor="text1"/>
          <w:sz w:val="24"/>
          <w:szCs w:val="24"/>
          <w:lang w:val="ro-RO"/>
        </w:rPr>
        <w:t xml:space="preserve"> </w:t>
      </w:r>
      <w:proofErr w:type="spellStart"/>
      <w:r w:rsidRPr="00462817">
        <w:rPr>
          <w:rFonts w:ascii="Times New Roman" w:hAnsi="Times New Roman"/>
          <w:color w:val="000000" w:themeColor="text1"/>
          <w:sz w:val="24"/>
          <w:szCs w:val="24"/>
          <w:lang w:val="ro-RO"/>
        </w:rPr>
        <w:t>înscrişi</w:t>
      </w:r>
      <w:proofErr w:type="spellEnd"/>
      <w:r w:rsidRPr="00462817">
        <w:rPr>
          <w:rFonts w:ascii="Times New Roman" w:hAnsi="Times New Roman"/>
          <w:color w:val="000000" w:themeColor="text1"/>
          <w:sz w:val="24"/>
          <w:szCs w:val="24"/>
          <w:lang w:val="ro-RO"/>
        </w:rPr>
        <w:t xml:space="preserve"> 445 elevi, 9</w:t>
      </w:r>
      <w:r w:rsidR="00A43B5C" w:rsidRPr="00462817">
        <w:rPr>
          <w:rFonts w:ascii="Times New Roman" w:hAnsi="Times New Roman"/>
          <w:color w:val="000000" w:themeColor="text1"/>
          <w:sz w:val="24"/>
          <w:szCs w:val="24"/>
          <w:lang w:val="ro-RO"/>
        </w:rPr>
        <w:t xml:space="preserve"> </w:t>
      </w:r>
      <w:r w:rsidR="00DE6316" w:rsidRPr="00462817">
        <w:rPr>
          <w:rFonts w:ascii="Times New Roman" w:hAnsi="Times New Roman"/>
          <w:color w:val="000000" w:themeColor="text1"/>
          <w:sz w:val="24"/>
          <w:szCs w:val="24"/>
          <w:lang w:val="ro-RO"/>
        </w:rPr>
        <w:t xml:space="preserve">fiind </w:t>
      </w:r>
      <w:proofErr w:type="spellStart"/>
      <w:r w:rsidR="00DE6316" w:rsidRPr="00462817">
        <w:rPr>
          <w:rFonts w:ascii="Times New Roman" w:hAnsi="Times New Roman"/>
          <w:color w:val="000000" w:themeColor="text1"/>
          <w:sz w:val="24"/>
          <w:szCs w:val="24"/>
          <w:lang w:val="ro-RO"/>
        </w:rPr>
        <w:t>plecaţi</w:t>
      </w:r>
      <w:proofErr w:type="spellEnd"/>
      <w:r w:rsidR="00DE6316" w:rsidRPr="00462817">
        <w:rPr>
          <w:rFonts w:ascii="Times New Roman" w:hAnsi="Times New Roman"/>
          <w:color w:val="000000" w:themeColor="text1"/>
          <w:sz w:val="24"/>
          <w:szCs w:val="24"/>
          <w:lang w:val="ro-RO"/>
        </w:rPr>
        <w:t xml:space="preserve"> </w:t>
      </w:r>
      <w:proofErr w:type="spellStart"/>
      <w:r w:rsidR="00DE6316" w:rsidRPr="00462817">
        <w:rPr>
          <w:rFonts w:ascii="Times New Roman" w:hAnsi="Times New Roman"/>
          <w:color w:val="000000" w:themeColor="text1"/>
          <w:sz w:val="24"/>
          <w:szCs w:val="24"/>
          <w:lang w:val="ro-RO"/>
        </w:rPr>
        <w:t>şi</w:t>
      </w:r>
      <w:proofErr w:type="spellEnd"/>
      <w:r w:rsidRPr="00462817">
        <w:rPr>
          <w:rFonts w:ascii="Times New Roman" w:hAnsi="Times New Roman"/>
          <w:color w:val="000000" w:themeColor="text1"/>
          <w:sz w:val="24"/>
          <w:szCs w:val="24"/>
          <w:lang w:val="ro-RO"/>
        </w:rPr>
        <w:t xml:space="preserve"> 17 fiind </w:t>
      </w:r>
      <w:proofErr w:type="spellStart"/>
      <w:r w:rsidRPr="00462817">
        <w:rPr>
          <w:rFonts w:ascii="Times New Roman" w:hAnsi="Times New Roman"/>
          <w:color w:val="000000" w:themeColor="text1"/>
          <w:sz w:val="24"/>
          <w:szCs w:val="24"/>
          <w:lang w:val="ro-RO"/>
        </w:rPr>
        <w:t>veniţi</w:t>
      </w:r>
      <w:proofErr w:type="spellEnd"/>
      <w:r w:rsidRPr="00462817">
        <w:rPr>
          <w:rFonts w:ascii="Times New Roman" w:hAnsi="Times New Roman"/>
          <w:color w:val="000000" w:themeColor="text1"/>
          <w:sz w:val="24"/>
          <w:szCs w:val="24"/>
          <w:lang w:val="ro-RO"/>
        </w:rPr>
        <w:t>, au promovat 443</w:t>
      </w:r>
      <w:r w:rsidR="00DE6316" w:rsidRPr="00462817">
        <w:rPr>
          <w:rFonts w:ascii="Times New Roman" w:hAnsi="Times New Roman"/>
          <w:color w:val="000000" w:themeColor="text1"/>
          <w:sz w:val="24"/>
          <w:szCs w:val="24"/>
          <w:lang w:val="ro-RO"/>
        </w:rPr>
        <w:t xml:space="preserve"> elevi, ceea ce reprezintă un procent foarte bun. </w:t>
      </w:r>
    </w:p>
    <w:p w14:paraId="4FA33BB5" w14:textId="77777777" w:rsidR="00207110" w:rsidRPr="0095638C" w:rsidRDefault="00207110" w:rsidP="00451547">
      <w:pPr>
        <w:autoSpaceDE w:val="0"/>
        <w:autoSpaceDN w:val="0"/>
        <w:adjustRightInd w:val="0"/>
        <w:spacing w:after="0" w:line="360" w:lineRule="auto"/>
        <w:ind w:firstLine="720"/>
        <w:jc w:val="both"/>
        <w:rPr>
          <w:rFonts w:ascii="Times New Roman" w:hAnsi="Times New Roman"/>
          <w:color w:val="FF0000"/>
          <w:sz w:val="24"/>
          <w:szCs w:val="24"/>
          <w:lang w:val="ro-RO"/>
        </w:rPr>
      </w:pPr>
    </w:p>
    <w:p w14:paraId="44365EB4" w14:textId="77777777" w:rsidR="00DE6316" w:rsidRDefault="00DE6316" w:rsidP="00DE6316">
      <w:pPr>
        <w:pStyle w:val="Bodytext51"/>
        <w:spacing w:after="0" w:line="360" w:lineRule="auto"/>
        <w:ind w:firstLine="720"/>
        <w:jc w:val="both"/>
        <w:rPr>
          <w:rFonts w:ascii="Times New Roman" w:hAnsi="Times New Roman"/>
          <w:color w:val="000000"/>
          <w:shd w:val="clear" w:color="auto" w:fill="auto"/>
          <w:lang w:val="ro-RO"/>
        </w:rPr>
      </w:pPr>
      <w:r w:rsidRPr="006B0185">
        <w:rPr>
          <w:rFonts w:ascii="Times New Roman" w:hAnsi="Times New Roman"/>
          <w:color w:val="000000"/>
          <w:shd w:val="clear" w:color="auto" w:fill="auto"/>
          <w:lang w:val="ro-RO"/>
        </w:rPr>
        <w:t xml:space="preserve">Prin </w:t>
      </w:r>
      <w:proofErr w:type="spellStart"/>
      <w:r w:rsidRPr="006B0185">
        <w:rPr>
          <w:rFonts w:ascii="Times New Roman" w:hAnsi="Times New Roman"/>
          <w:color w:val="000000"/>
          <w:shd w:val="clear" w:color="auto" w:fill="auto"/>
          <w:lang w:val="ro-RO"/>
        </w:rPr>
        <w:t>comparaţie</w:t>
      </w:r>
      <w:proofErr w:type="spellEnd"/>
      <w:r w:rsidRPr="006B0185">
        <w:rPr>
          <w:rFonts w:ascii="Times New Roman" w:hAnsi="Times New Roman"/>
          <w:color w:val="000000"/>
          <w:shd w:val="clear" w:color="auto" w:fill="auto"/>
          <w:lang w:val="ro-RO"/>
        </w:rPr>
        <w:t xml:space="preserve">, </w:t>
      </w:r>
      <w:proofErr w:type="spellStart"/>
      <w:r w:rsidRPr="006B0185">
        <w:rPr>
          <w:rFonts w:ascii="Times New Roman" w:hAnsi="Times New Roman"/>
          <w:color w:val="000000"/>
          <w:shd w:val="clear" w:color="auto" w:fill="auto"/>
          <w:lang w:val="ro-RO"/>
        </w:rPr>
        <w:t>situaţia</w:t>
      </w:r>
      <w:proofErr w:type="spellEnd"/>
      <w:r w:rsidRPr="006B0185">
        <w:rPr>
          <w:rFonts w:ascii="Times New Roman" w:hAnsi="Times New Roman"/>
          <w:color w:val="000000"/>
          <w:shd w:val="clear" w:color="auto" w:fill="auto"/>
          <w:lang w:val="ro-RO"/>
        </w:rPr>
        <w:t xml:space="preserve"> privind promovabilitatea în ultimii 3 ani </w:t>
      </w:r>
      <w:proofErr w:type="spellStart"/>
      <w:r w:rsidRPr="006B0185">
        <w:rPr>
          <w:rFonts w:ascii="Times New Roman" w:hAnsi="Times New Roman"/>
          <w:color w:val="000000"/>
          <w:shd w:val="clear" w:color="auto" w:fill="auto"/>
          <w:lang w:val="ro-RO"/>
        </w:rPr>
        <w:t>şcolari</w:t>
      </w:r>
      <w:proofErr w:type="spellEnd"/>
      <w:r w:rsidRPr="006B0185">
        <w:rPr>
          <w:rFonts w:ascii="Times New Roman" w:hAnsi="Times New Roman"/>
          <w:color w:val="000000"/>
          <w:shd w:val="clear" w:color="auto" w:fill="auto"/>
          <w:lang w:val="ro-RO"/>
        </w:rPr>
        <w:t xml:space="preserve"> este următoarea:</w:t>
      </w:r>
    </w:p>
    <w:p w14:paraId="74DBF1F5" w14:textId="77777777" w:rsidR="00207110" w:rsidRPr="006B0185" w:rsidRDefault="00207110" w:rsidP="00DE6316">
      <w:pPr>
        <w:pStyle w:val="Bodytext51"/>
        <w:spacing w:after="0" w:line="360" w:lineRule="auto"/>
        <w:ind w:firstLine="720"/>
        <w:jc w:val="both"/>
        <w:rPr>
          <w:rFonts w:ascii="Times New Roman" w:hAnsi="Times New Roman"/>
          <w:color w:val="000000"/>
          <w:shd w:val="clear" w:color="auto" w:fill="auto"/>
          <w:lang w:val="ro-RO"/>
        </w:rPr>
      </w:pPr>
    </w:p>
    <w:tbl>
      <w:tblPr>
        <w:tblW w:w="891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890"/>
        <w:gridCol w:w="1980"/>
        <w:gridCol w:w="2250"/>
      </w:tblGrid>
      <w:tr w:rsidR="00ED7404" w:rsidRPr="00ED7404" w14:paraId="0DAFFAE8" w14:textId="77777777" w:rsidTr="00A645CF">
        <w:trPr>
          <w:trHeight w:val="350"/>
        </w:trPr>
        <w:tc>
          <w:tcPr>
            <w:tcW w:w="2790" w:type="dxa"/>
            <w:shd w:val="clear" w:color="auto" w:fill="F4B083" w:themeFill="accent2" w:themeFillTint="99"/>
            <w:noWrap/>
          </w:tcPr>
          <w:p w14:paraId="34DE4AA7" w14:textId="77777777" w:rsidR="00DE6316" w:rsidRPr="00ED7404" w:rsidRDefault="00DE6316" w:rsidP="002C143A">
            <w:pPr>
              <w:autoSpaceDE w:val="0"/>
              <w:autoSpaceDN w:val="0"/>
              <w:adjustRightInd w:val="0"/>
              <w:spacing w:after="0" w:line="360" w:lineRule="auto"/>
              <w:rPr>
                <w:rFonts w:ascii="Times New Roman" w:hAnsi="Times New Roman"/>
                <w:sz w:val="23"/>
                <w:szCs w:val="23"/>
                <w:lang w:val="ro-RO"/>
              </w:rPr>
            </w:pPr>
          </w:p>
        </w:tc>
        <w:tc>
          <w:tcPr>
            <w:tcW w:w="1890" w:type="dxa"/>
            <w:shd w:val="clear" w:color="auto" w:fill="F4B083" w:themeFill="accent2" w:themeFillTint="99"/>
            <w:noWrap/>
            <w:vAlign w:val="bottom"/>
          </w:tcPr>
          <w:p w14:paraId="4EE2ABE1" w14:textId="77777777" w:rsidR="00DE6316" w:rsidRPr="00ED7404" w:rsidRDefault="009A47DA" w:rsidP="002C143A">
            <w:pPr>
              <w:spacing w:after="0" w:line="360" w:lineRule="auto"/>
              <w:jc w:val="center"/>
              <w:rPr>
                <w:rFonts w:ascii="Times New Roman" w:hAnsi="Times New Roman"/>
                <w:b/>
                <w:sz w:val="24"/>
                <w:szCs w:val="24"/>
                <w:lang w:val="ro-RO"/>
              </w:rPr>
            </w:pPr>
            <w:r w:rsidRPr="00ED7404">
              <w:rPr>
                <w:rFonts w:ascii="Times New Roman" w:hAnsi="Times New Roman"/>
                <w:b/>
                <w:sz w:val="24"/>
                <w:szCs w:val="24"/>
                <w:lang w:val="ro-RO"/>
              </w:rPr>
              <w:t>202</w:t>
            </w:r>
            <w:r w:rsidR="00A808D4" w:rsidRPr="00ED7404">
              <w:rPr>
                <w:rFonts w:ascii="Times New Roman" w:hAnsi="Times New Roman"/>
                <w:b/>
                <w:sz w:val="24"/>
                <w:szCs w:val="24"/>
                <w:lang w:val="ro-RO"/>
              </w:rPr>
              <w:t>2</w:t>
            </w:r>
            <w:r w:rsidRPr="00ED7404">
              <w:rPr>
                <w:rFonts w:ascii="Times New Roman" w:hAnsi="Times New Roman"/>
                <w:b/>
                <w:sz w:val="24"/>
                <w:szCs w:val="24"/>
                <w:lang w:val="ro-RO"/>
              </w:rPr>
              <w:t>-202</w:t>
            </w:r>
            <w:r w:rsidR="00A808D4" w:rsidRPr="00ED7404">
              <w:rPr>
                <w:rFonts w:ascii="Times New Roman" w:hAnsi="Times New Roman"/>
                <w:b/>
                <w:sz w:val="24"/>
                <w:szCs w:val="24"/>
                <w:lang w:val="ro-RO"/>
              </w:rPr>
              <w:t>3</w:t>
            </w:r>
          </w:p>
        </w:tc>
        <w:tc>
          <w:tcPr>
            <w:tcW w:w="1980" w:type="dxa"/>
            <w:shd w:val="clear" w:color="auto" w:fill="F4B083" w:themeFill="accent2" w:themeFillTint="99"/>
            <w:vAlign w:val="bottom"/>
          </w:tcPr>
          <w:p w14:paraId="68E8ADF4" w14:textId="77777777" w:rsidR="00DE6316" w:rsidRPr="00ED7404" w:rsidRDefault="009A47DA" w:rsidP="002C143A">
            <w:pPr>
              <w:spacing w:after="0" w:line="360" w:lineRule="auto"/>
              <w:jc w:val="center"/>
              <w:rPr>
                <w:rFonts w:ascii="Times New Roman" w:hAnsi="Times New Roman"/>
                <w:b/>
                <w:sz w:val="24"/>
                <w:szCs w:val="24"/>
                <w:lang w:val="ro-RO"/>
              </w:rPr>
            </w:pPr>
            <w:r w:rsidRPr="00ED7404">
              <w:rPr>
                <w:rFonts w:ascii="Times New Roman" w:hAnsi="Times New Roman"/>
                <w:b/>
                <w:sz w:val="24"/>
                <w:szCs w:val="24"/>
                <w:lang w:val="ro-RO"/>
              </w:rPr>
              <w:t>202</w:t>
            </w:r>
            <w:r w:rsidR="00A808D4" w:rsidRPr="00ED7404">
              <w:rPr>
                <w:rFonts w:ascii="Times New Roman" w:hAnsi="Times New Roman"/>
                <w:b/>
                <w:sz w:val="24"/>
                <w:szCs w:val="24"/>
                <w:lang w:val="ro-RO"/>
              </w:rPr>
              <w:t>3</w:t>
            </w:r>
            <w:r w:rsidRPr="00ED7404">
              <w:rPr>
                <w:rFonts w:ascii="Times New Roman" w:hAnsi="Times New Roman"/>
                <w:b/>
                <w:sz w:val="24"/>
                <w:szCs w:val="24"/>
                <w:lang w:val="ro-RO"/>
              </w:rPr>
              <w:t>-202</w:t>
            </w:r>
            <w:r w:rsidR="00A808D4" w:rsidRPr="00ED7404">
              <w:rPr>
                <w:rFonts w:ascii="Times New Roman" w:hAnsi="Times New Roman"/>
                <w:b/>
                <w:sz w:val="24"/>
                <w:szCs w:val="24"/>
                <w:lang w:val="ro-RO"/>
              </w:rPr>
              <w:t>4</w:t>
            </w:r>
          </w:p>
        </w:tc>
        <w:tc>
          <w:tcPr>
            <w:tcW w:w="2250" w:type="dxa"/>
            <w:shd w:val="clear" w:color="auto" w:fill="F4B083" w:themeFill="accent2" w:themeFillTint="99"/>
            <w:vAlign w:val="bottom"/>
          </w:tcPr>
          <w:p w14:paraId="416653F7" w14:textId="77777777" w:rsidR="00DE6316" w:rsidRPr="00ED7404" w:rsidRDefault="00DE6316" w:rsidP="002C143A">
            <w:pPr>
              <w:spacing w:after="0" w:line="360" w:lineRule="auto"/>
              <w:jc w:val="center"/>
              <w:rPr>
                <w:rFonts w:ascii="Times New Roman" w:hAnsi="Times New Roman"/>
                <w:b/>
                <w:sz w:val="24"/>
                <w:szCs w:val="24"/>
                <w:lang w:val="ro-RO"/>
              </w:rPr>
            </w:pPr>
            <w:r w:rsidRPr="00ED7404">
              <w:rPr>
                <w:rFonts w:ascii="Times New Roman" w:hAnsi="Times New Roman"/>
                <w:b/>
                <w:sz w:val="24"/>
                <w:szCs w:val="24"/>
                <w:lang w:val="ro-RO"/>
              </w:rPr>
              <w:t>20</w:t>
            </w:r>
            <w:r w:rsidR="008A4D35" w:rsidRPr="00ED7404">
              <w:rPr>
                <w:rFonts w:ascii="Times New Roman" w:hAnsi="Times New Roman"/>
                <w:b/>
                <w:sz w:val="24"/>
                <w:szCs w:val="24"/>
                <w:lang w:val="ro-RO"/>
              </w:rPr>
              <w:t>2</w:t>
            </w:r>
            <w:r w:rsidR="00A808D4" w:rsidRPr="00ED7404">
              <w:rPr>
                <w:rFonts w:ascii="Times New Roman" w:hAnsi="Times New Roman"/>
                <w:b/>
                <w:sz w:val="24"/>
                <w:szCs w:val="24"/>
                <w:lang w:val="ro-RO"/>
              </w:rPr>
              <w:t>4</w:t>
            </w:r>
            <w:r w:rsidR="008A4D35" w:rsidRPr="00ED7404">
              <w:rPr>
                <w:rFonts w:ascii="Times New Roman" w:hAnsi="Times New Roman"/>
                <w:b/>
                <w:sz w:val="24"/>
                <w:szCs w:val="24"/>
                <w:lang w:val="ro-RO"/>
              </w:rPr>
              <w:t>-</w:t>
            </w:r>
            <w:r w:rsidRPr="00ED7404">
              <w:rPr>
                <w:rFonts w:ascii="Times New Roman" w:hAnsi="Times New Roman"/>
                <w:b/>
                <w:sz w:val="24"/>
                <w:szCs w:val="24"/>
                <w:lang w:val="ro-RO"/>
              </w:rPr>
              <w:t>202</w:t>
            </w:r>
            <w:r w:rsidR="00A808D4" w:rsidRPr="00ED7404">
              <w:rPr>
                <w:rFonts w:ascii="Times New Roman" w:hAnsi="Times New Roman"/>
                <w:b/>
                <w:sz w:val="24"/>
                <w:szCs w:val="24"/>
                <w:lang w:val="ro-RO"/>
              </w:rPr>
              <w:t>5</w:t>
            </w:r>
          </w:p>
        </w:tc>
      </w:tr>
      <w:tr w:rsidR="00ED7404" w:rsidRPr="00ED7404" w14:paraId="7E5FB13C" w14:textId="77777777" w:rsidTr="00207110">
        <w:trPr>
          <w:trHeight w:val="449"/>
        </w:trPr>
        <w:tc>
          <w:tcPr>
            <w:tcW w:w="2790" w:type="dxa"/>
            <w:noWrap/>
            <w:vAlign w:val="bottom"/>
          </w:tcPr>
          <w:p w14:paraId="33395765" w14:textId="77777777" w:rsidR="00DE6316" w:rsidRPr="00ED7404" w:rsidRDefault="00DE6316" w:rsidP="00433C3E">
            <w:pPr>
              <w:spacing w:after="0" w:line="240" w:lineRule="auto"/>
              <w:jc w:val="center"/>
              <w:rPr>
                <w:rFonts w:ascii="Times New Roman" w:hAnsi="Times New Roman"/>
                <w:sz w:val="24"/>
                <w:szCs w:val="24"/>
                <w:lang w:val="ro-RO"/>
              </w:rPr>
            </w:pPr>
            <w:r w:rsidRPr="00ED7404">
              <w:rPr>
                <w:rFonts w:ascii="Times New Roman" w:hAnsi="Times New Roman"/>
                <w:sz w:val="24"/>
                <w:szCs w:val="24"/>
                <w:lang w:val="ro-RO"/>
              </w:rPr>
              <w:t xml:space="preserve">Număr de elevi </w:t>
            </w:r>
            <w:proofErr w:type="spellStart"/>
            <w:r w:rsidRPr="00ED7404">
              <w:rPr>
                <w:rFonts w:ascii="Times New Roman" w:hAnsi="Times New Roman"/>
                <w:sz w:val="24"/>
                <w:szCs w:val="24"/>
                <w:lang w:val="ro-RO"/>
              </w:rPr>
              <w:t>înscrişi</w:t>
            </w:r>
            <w:proofErr w:type="spellEnd"/>
          </w:p>
        </w:tc>
        <w:tc>
          <w:tcPr>
            <w:tcW w:w="1890" w:type="dxa"/>
            <w:noWrap/>
            <w:vAlign w:val="bottom"/>
          </w:tcPr>
          <w:p w14:paraId="39DA919D" w14:textId="77777777" w:rsidR="00DE6316" w:rsidRPr="00ED7404" w:rsidRDefault="00ED7404" w:rsidP="00433C3E">
            <w:pPr>
              <w:spacing w:after="0" w:line="240" w:lineRule="auto"/>
              <w:jc w:val="center"/>
              <w:rPr>
                <w:rFonts w:ascii="Times New Roman" w:hAnsi="Times New Roman"/>
                <w:sz w:val="24"/>
                <w:szCs w:val="24"/>
                <w:lang w:val="ro-RO"/>
              </w:rPr>
            </w:pPr>
            <w:r w:rsidRPr="00ED7404">
              <w:rPr>
                <w:rFonts w:ascii="Times New Roman" w:hAnsi="Times New Roman"/>
                <w:sz w:val="24"/>
                <w:szCs w:val="24"/>
                <w:lang w:val="ro-RO"/>
              </w:rPr>
              <w:t>494</w:t>
            </w:r>
          </w:p>
        </w:tc>
        <w:tc>
          <w:tcPr>
            <w:tcW w:w="1980" w:type="dxa"/>
          </w:tcPr>
          <w:p w14:paraId="1110F84C" w14:textId="77777777" w:rsidR="00DE6316" w:rsidRPr="00ED7404" w:rsidRDefault="00ED7404" w:rsidP="00433C3E">
            <w:pPr>
              <w:spacing w:after="0" w:line="240" w:lineRule="auto"/>
              <w:jc w:val="center"/>
              <w:rPr>
                <w:rFonts w:ascii="Times New Roman" w:hAnsi="Times New Roman"/>
                <w:sz w:val="24"/>
                <w:szCs w:val="24"/>
                <w:lang w:val="ro-RO"/>
              </w:rPr>
            </w:pPr>
            <w:r w:rsidRPr="00ED7404">
              <w:rPr>
                <w:rFonts w:ascii="Times New Roman" w:hAnsi="Times New Roman"/>
                <w:sz w:val="24"/>
                <w:szCs w:val="24"/>
                <w:lang w:val="ro-RO"/>
              </w:rPr>
              <w:t>466</w:t>
            </w:r>
          </w:p>
        </w:tc>
        <w:tc>
          <w:tcPr>
            <w:tcW w:w="2250" w:type="dxa"/>
          </w:tcPr>
          <w:p w14:paraId="5312414B" w14:textId="77777777" w:rsidR="00DE6316" w:rsidRPr="00ED7404" w:rsidRDefault="00F16703" w:rsidP="00433C3E">
            <w:pPr>
              <w:spacing w:after="0" w:line="240" w:lineRule="auto"/>
              <w:jc w:val="center"/>
              <w:rPr>
                <w:rFonts w:ascii="Times New Roman" w:hAnsi="Times New Roman"/>
                <w:sz w:val="24"/>
                <w:szCs w:val="24"/>
                <w:lang w:val="ro-RO"/>
              </w:rPr>
            </w:pPr>
            <w:r w:rsidRPr="00ED7404">
              <w:rPr>
                <w:rFonts w:ascii="Times New Roman" w:hAnsi="Times New Roman"/>
                <w:sz w:val="24"/>
                <w:szCs w:val="24"/>
                <w:lang w:val="ro-RO"/>
              </w:rPr>
              <w:t>445</w:t>
            </w:r>
          </w:p>
        </w:tc>
      </w:tr>
      <w:tr w:rsidR="00ED7404" w:rsidRPr="00ED7404" w14:paraId="61FBE6ED" w14:textId="77777777" w:rsidTr="00207110">
        <w:trPr>
          <w:trHeight w:val="440"/>
        </w:trPr>
        <w:tc>
          <w:tcPr>
            <w:tcW w:w="2790" w:type="dxa"/>
            <w:noWrap/>
            <w:vAlign w:val="bottom"/>
          </w:tcPr>
          <w:p w14:paraId="381F4694" w14:textId="77777777" w:rsidR="00DE6316" w:rsidRPr="00ED7404" w:rsidRDefault="00DE6316" w:rsidP="00433C3E">
            <w:pPr>
              <w:spacing w:after="0" w:line="240" w:lineRule="auto"/>
              <w:rPr>
                <w:rFonts w:ascii="Times New Roman" w:hAnsi="Times New Roman"/>
                <w:sz w:val="24"/>
                <w:szCs w:val="24"/>
                <w:lang w:val="ro-RO"/>
              </w:rPr>
            </w:pPr>
            <w:r w:rsidRPr="00ED7404">
              <w:rPr>
                <w:rFonts w:ascii="Times New Roman" w:hAnsi="Times New Roman"/>
                <w:sz w:val="24"/>
                <w:szCs w:val="24"/>
                <w:lang w:val="ro-RO"/>
              </w:rPr>
              <w:t xml:space="preserve">Număr de elevi </w:t>
            </w:r>
            <w:proofErr w:type="spellStart"/>
            <w:r w:rsidRPr="00ED7404">
              <w:rPr>
                <w:rFonts w:ascii="Times New Roman" w:hAnsi="Times New Roman"/>
                <w:sz w:val="24"/>
                <w:szCs w:val="24"/>
                <w:lang w:val="ro-RO"/>
              </w:rPr>
              <w:t>promovaţi</w:t>
            </w:r>
            <w:proofErr w:type="spellEnd"/>
          </w:p>
        </w:tc>
        <w:tc>
          <w:tcPr>
            <w:tcW w:w="1890" w:type="dxa"/>
            <w:noWrap/>
            <w:vAlign w:val="bottom"/>
          </w:tcPr>
          <w:p w14:paraId="22E3784E" w14:textId="77777777" w:rsidR="00DE6316" w:rsidRPr="00ED7404" w:rsidRDefault="00ED7404" w:rsidP="00433C3E">
            <w:pPr>
              <w:spacing w:after="0" w:line="240" w:lineRule="auto"/>
              <w:jc w:val="center"/>
              <w:rPr>
                <w:rFonts w:ascii="Times New Roman" w:hAnsi="Times New Roman"/>
                <w:sz w:val="24"/>
                <w:szCs w:val="24"/>
                <w:lang w:val="ro-RO"/>
              </w:rPr>
            </w:pPr>
            <w:r w:rsidRPr="00ED7404">
              <w:rPr>
                <w:rFonts w:ascii="Times New Roman" w:hAnsi="Times New Roman"/>
                <w:sz w:val="24"/>
                <w:szCs w:val="24"/>
                <w:lang w:val="ro-RO"/>
              </w:rPr>
              <w:t>494</w:t>
            </w:r>
          </w:p>
        </w:tc>
        <w:tc>
          <w:tcPr>
            <w:tcW w:w="1980" w:type="dxa"/>
          </w:tcPr>
          <w:p w14:paraId="0B8B0854" w14:textId="77777777" w:rsidR="00DE6316" w:rsidRPr="00ED7404" w:rsidRDefault="00ED7404" w:rsidP="00433C3E">
            <w:pPr>
              <w:spacing w:after="0" w:line="240" w:lineRule="auto"/>
              <w:jc w:val="center"/>
              <w:rPr>
                <w:rFonts w:ascii="Times New Roman" w:hAnsi="Times New Roman"/>
                <w:sz w:val="24"/>
                <w:szCs w:val="24"/>
                <w:lang w:val="ro-RO"/>
              </w:rPr>
            </w:pPr>
            <w:r w:rsidRPr="00ED7404">
              <w:rPr>
                <w:rFonts w:ascii="Times New Roman" w:hAnsi="Times New Roman"/>
                <w:sz w:val="24"/>
                <w:szCs w:val="24"/>
                <w:lang w:val="ro-RO"/>
              </w:rPr>
              <w:t>466</w:t>
            </w:r>
          </w:p>
        </w:tc>
        <w:tc>
          <w:tcPr>
            <w:tcW w:w="2250" w:type="dxa"/>
          </w:tcPr>
          <w:p w14:paraId="6FCB36A2" w14:textId="77777777" w:rsidR="00DE6316" w:rsidRPr="00ED7404" w:rsidRDefault="00F16703" w:rsidP="00433C3E">
            <w:pPr>
              <w:spacing w:after="0" w:line="240" w:lineRule="auto"/>
              <w:jc w:val="center"/>
              <w:rPr>
                <w:rFonts w:ascii="Times New Roman" w:hAnsi="Times New Roman"/>
                <w:sz w:val="24"/>
                <w:szCs w:val="24"/>
                <w:lang w:val="ro-RO"/>
              </w:rPr>
            </w:pPr>
            <w:r w:rsidRPr="00ED7404">
              <w:rPr>
                <w:rFonts w:ascii="Times New Roman" w:hAnsi="Times New Roman"/>
                <w:sz w:val="24"/>
                <w:szCs w:val="24"/>
                <w:lang w:val="ro-RO"/>
              </w:rPr>
              <w:t>443</w:t>
            </w:r>
          </w:p>
        </w:tc>
      </w:tr>
      <w:tr w:rsidR="00ED7404" w:rsidRPr="00ED7404" w14:paraId="5F45D3A0" w14:textId="77777777" w:rsidTr="00207110">
        <w:trPr>
          <w:trHeight w:val="440"/>
        </w:trPr>
        <w:tc>
          <w:tcPr>
            <w:tcW w:w="2790" w:type="dxa"/>
            <w:noWrap/>
          </w:tcPr>
          <w:p w14:paraId="17D6F887" w14:textId="77777777" w:rsidR="00DE6316" w:rsidRPr="00ED7404" w:rsidRDefault="00DE6316" w:rsidP="00433C3E">
            <w:pPr>
              <w:autoSpaceDE w:val="0"/>
              <w:autoSpaceDN w:val="0"/>
              <w:adjustRightInd w:val="0"/>
              <w:spacing w:after="0" w:line="240" w:lineRule="auto"/>
              <w:jc w:val="center"/>
              <w:rPr>
                <w:rFonts w:ascii="Times New Roman" w:hAnsi="Times New Roman"/>
                <w:b/>
                <w:sz w:val="23"/>
                <w:szCs w:val="23"/>
                <w:lang w:val="ro-RO"/>
              </w:rPr>
            </w:pPr>
            <w:r w:rsidRPr="00ED7404">
              <w:rPr>
                <w:rFonts w:ascii="Times New Roman" w:hAnsi="Times New Roman"/>
                <w:b/>
                <w:sz w:val="23"/>
                <w:szCs w:val="23"/>
                <w:lang w:val="ro-RO"/>
              </w:rPr>
              <w:t>TOTAL ȘCOALĂ</w:t>
            </w:r>
          </w:p>
        </w:tc>
        <w:tc>
          <w:tcPr>
            <w:tcW w:w="1890" w:type="dxa"/>
            <w:noWrap/>
            <w:vAlign w:val="bottom"/>
          </w:tcPr>
          <w:p w14:paraId="2D091222" w14:textId="77777777" w:rsidR="00DE6316" w:rsidRPr="00ED7404" w:rsidRDefault="00462817" w:rsidP="00433C3E">
            <w:pPr>
              <w:spacing w:after="0" w:line="240" w:lineRule="auto"/>
              <w:jc w:val="center"/>
              <w:rPr>
                <w:rFonts w:ascii="Times New Roman" w:hAnsi="Times New Roman"/>
                <w:b/>
                <w:sz w:val="24"/>
                <w:szCs w:val="24"/>
                <w:lang w:val="ro-RO"/>
              </w:rPr>
            </w:pPr>
            <w:r w:rsidRPr="00ED7404">
              <w:rPr>
                <w:rFonts w:ascii="Times New Roman" w:hAnsi="Times New Roman"/>
                <w:b/>
                <w:sz w:val="24"/>
                <w:szCs w:val="24"/>
                <w:lang w:val="ro-RO"/>
              </w:rPr>
              <w:t>100</w:t>
            </w:r>
            <w:r w:rsidR="00DE6316" w:rsidRPr="00ED7404">
              <w:rPr>
                <w:rFonts w:ascii="Times New Roman" w:hAnsi="Times New Roman"/>
                <w:b/>
                <w:sz w:val="24"/>
                <w:szCs w:val="24"/>
                <w:lang w:val="ro-RO"/>
              </w:rPr>
              <w:t>%</w:t>
            </w:r>
          </w:p>
        </w:tc>
        <w:tc>
          <w:tcPr>
            <w:tcW w:w="1980" w:type="dxa"/>
            <w:vAlign w:val="bottom"/>
          </w:tcPr>
          <w:p w14:paraId="500979F1" w14:textId="77777777" w:rsidR="00DE6316" w:rsidRPr="00ED7404" w:rsidRDefault="00462817" w:rsidP="00433C3E">
            <w:pPr>
              <w:spacing w:after="0" w:line="240" w:lineRule="auto"/>
              <w:jc w:val="center"/>
              <w:rPr>
                <w:rFonts w:ascii="Times New Roman" w:hAnsi="Times New Roman"/>
                <w:b/>
                <w:sz w:val="24"/>
                <w:szCs w:val="24"/>
                <w:lang w:val="ro-RO"/>
              </w:rPr>
            </w:pPr>
            <w:r w:rsidRPr="00ED7404">
              <w:rPr>
                <w:rFonts w:ascii="Times New Roman" w:hAnsi="Times New Roman"/>
                <w:b/>
                <w:sz w:val="24"/>
                <w:szCs w:val="24"/>
                <w:lang w:val="ro-RO"/>
              </w:rPr>
              <w:t>100</w:t>
            </w:r>
            <w:r w:rsidR="00DE6316" w:rsidRPr="00ED7404">
              <w:rPr>
                <w:rFonts w:ascii="Times New Roman" w:hAnsi="Times New Roman"/>
                <w:b/>
                <w:sz w:val="24"/>
                <w:szCs w:val="24"/>
                <w:lang w:val="ro-RO"/>
              </w:rPr>
              <w:t>%</w:t>
            </w:r>
          </w:p>
        </w:tc>
        <w:tc>
          <w:tcPr>
            <w:tcW w:w="2250" w:type="dxa"/>
          </w:tcPr>
          <w:p w14:paraId="1697F95B" w14:textId="77777777" w:rsidR="00DE6316" w:rsidRPr="00ED7404" w:rsidRDefault="00D745E8" w:rsidP="00433C3E">
            <w:pPr>
              <w:spacing w:after="0" w:line="240" w:lineRule="auto"/>
              <w:jc w:val="center"/>
              <w:rPr>
                <w:rFonts w:ascii="Times New Roman" w:hAnsi="Times New Roman"/>
                <w:b/>
                <w:sz w:val="24"/>
                <w:szCs w:val="24"/>
                <w:lang w:val="ro-RO"/>
              </w:rPr>
            </w:pPr>
            <w:r w:rsidRPr="00ED7404">
              <w:rPr>
                <w:rFonts w:ascii="Times New Roman" w:hAnsi="Times New Roman"/>
                <w:b/>
                <w:sz w:val="24"/>
                <w:szCs w:val="24"/>
                <w:lang w:val="ro-RO"/>
              </w:rPr>
              <w:t>99.55</w:t>
            </w:r>
            <w:r w:rsidR="00DE6316" w:rsidRPr="00ED7404">
              <w:rPr>
                <w:rFonts w:ascii="Times New Roman" w:hAnsi="Times New Roman"/>
                <w:b/>
                <w:sz w:val="24"/>
                <w:szCs w:val="24"/>
                <w:lang w:val="ro-RO"/>
              </w:rPr>
              <w:t>%</w:t>
            </w:r>
          </w:p>
        </w:tc>
      </w:tr>
    </w:tbl>
    <w:p w14:paraId="14D48A7A" w14:textId="77777777" w:rsidR="00DE6316" w:rsidRDefault="00DE6316" w:rsidP="00DE6316">
      <w:pPr>
        <w:pStyle w:val="Bodytext51"/>
        <w:spacing w:after="0" w:line="360" w:lineRule="auto"/>
        <w:jc w:val="both"/>
        <w:rPr>
          <w:rFonts w:ascii="Times New Roman" w:hAnsi="Times New Roman"/>
          <w:color w:val="000000"/>
          <w:shd w:val="clear" w:color="auto" w:fill="auto"/>
          <w:lang w:val="ro-RO"/>
        </w:rPr>
      </w:pPr>
    </w:p>
    <w:p w14:paraId="38D12CA2" w14:textId="77777777" w:rsidR="00207110" w:rsidRDefault="00207110" w:rsidP="00DE6316">
      <w:pPr>
        <w:pStyle w:val="Bodytext51"/>
        <w:spacing w:after="0" w:line="360" w:lineRule="auto"/>
        <w:jc w:val="both"/>
        <w:rPr>
          <w:rFonts w:ascii="Times New Roman" w:hAnsi="Times New Roman"/>
          <w:color w:val="000000"/>
          <w:shd w:val="clear" w:color="auto" w:fill="auto"/>
          <w:lang w:val="ro-RO"/>
        </w:rPr>
      </w:pPr>
    </w:p>
    <w:p w14:paraId="4BAA132D" w14:textId="77777777" w:rsidR="00207110" w:rsidRPr="006B0185" w:rsidRDefault="00207110" w:rsidP="00DE6316">
      <w:pPr>
        <w:pStyle w:val="Bodytext51"/>
        <w:spacing w:after="0" w:line="360" w:lineRule="auto"/>
        <w:jc w:val="both"/>
        <w:rPr>
          <w:rFonts w:ascii="Times New Roman" w:hAnsi="Times New Roman"/>
          <w:color w:val="000000"/>
          <w:shd w:val="clear" w:color="auto" w:fill="auto"/>
          <w:lang w:val="ro-RO"/>
        </w:rPr>
      </w:pPr>
    </w:p>
    <w:tbl>
      <w:tblPr>
        <w:tblpPr w:leftFromText="180" w:rightFromText="180" w:vertAnchor="text" w:horzAnchor="page" w:tblpXSpec="center" w:tblpY="223"/>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340"/>
        <w:gridCol w:w="2250"/>
        <w:gridCol w:w="2317"/>
      </w:tblGrid>
      <w:tr w:rsidR="008042FB" w:rsidRPr="008042FB" w14:paraId="654FFEC9" w14:textId="77777777" w:rsidTr="0095638C">
        <w:trPr>
          <w:trHeight w:val="350"/>
        </w:trPr>
        <w:tc>
          <w:tcPr>
            <w:tcW w:w="2088" w:type="dxa"/>
            <w:shd w:val="clear" w:color="auto" w:fill="F4B083" w:themeFill="accent2" w:themeFillTint="99"/>
            <w:noWrap/>
          </w:tcPr>
          <w:p w14:paraId="56AE7465" w14:textId="77777777" w:rsidR="00DE6316" w:rsidRPr="008042FB" w:rsidRDefault="00DE6316" w:rsidP="00433C3E">
            <w:pPr>
              <w:autoSpaceDE w:val="0"/>
              <w:autoSpaceDN w:val="0"/>
              <w:adjustRightInd w:val="0"/>
              <w:spacing w:after="0" w:line="240" w:lineRule="auto"/>
              <w:rPr>
                <w:rFonts w:ascii="Times New Roman" w:hAnsi="Times New Roman"/>
                <w:b/>
                <w:color w:val="000000" w:themeColor="text1"/>
                <w:sz w:val="23"/>
                <w:szCs w:val="23"/>
                <w:lang w:val="ro-RO"/>
              </w:rPr>
            </w:pPr>
            <w:r w:rsidRPr="008042FB">
              <w:rPr>
                <w:rFonts w:ascii="Times New Roman" w:hAnsi="Times New Roman"/>
                <w:b/>
                <w:color w:val="000000" w:themeColor="text1"/>
                <w:sz w:val="23"/>
                <w:szCs w:val="23"/>
                <w:lang w:val="ro-RO"/>
              </w:rPr>
              <w:t xml:space="preserve">Clasa </w:t>
            </w:r>
          </w:p>
        </w:tc>
        <w:tc>
          <w:tcPr>
            <w:tcW w:w="2340" w:type="dxa"/>
            <w:shd w:val="clear" w:color="auto" w:fill="F4B083" w:themeFill="accent2" w:themeFillTint="99"/>
            <w:noWrap/>
            <w:vAlign w:val="bottom"/>
          </w:tcPr>
          <w:p w14:paraId="7DB438BB" w14:textId="77777777" w:rsidR="00DE6316" w:rsidRPr="008042FB" w:rsidRDefault="00DE6316" w:rsidP="00433C3E">
            <w:pPr>
              <w:spacing w:after="0" w:line="240" w:lineRule="auto"/>
              <w:jc w:val="center"/>
              <w:rPr>
                <w:rFonts w:ascii="Times New Roman" w:hAnsi="Times New Roman"/>
                <w:b/>
                <w:color w:val="000000" w:themeColor="text1"/>
                <w:sz w:val="24"/>
                <w:szCs w:val="24"/>
                <w:lang w:val="ro-RO"/>
              </w:rPr>
            </w:pPr>
            <w:r w:rsidRPr="008042FB">
              <w:rPr>
                <w:rFonts w:ascii="Times New Roman" w:hAnsi="Times New Roman"/>
                <w:b/>
                <w:color w:val="000000" w:themeColor="text1"/>
                <w:sz w:val="24"/>
                <w:szCs w:val="24"/>
                <w:lang w:val="ro-RO"/>
              </w:rPr>
              <w:t>Promovabilitate</w:t>
            </w:r>
          </w:p>
          <w:p w14:paraId="05F1494F" w14:textId="77777777" w:rsidR="00DE6316" w:rsidRPr="008042FB" w:rsidRDefault="00A808D4" w:rsidP="00433C3E">
            <w:pPr>
              <w:spacing w:after="0" w:line="240" w:lineRule="auto"/>
              <w:jc w:val="center"/>
              <w:rPr>
                <w:rFonts w:ascii="Times New Roman" w:hAnsi="Times New Roman"/>
                <w:b/>
                <w:color w:val="000000" w:themeColor="text1"/>
                <w:sz w:val="24"/>
                <w:szCs w:val="24"/>
                <w:lang w:val="ro-RO"/>
              </w:rPr>
            </w:pPr>
            <w:r w:rsidRPr="008042FB">
              <w:rPr>
                <w:rFonts w:ascii="Times New Roman" w:hAnsi="Times New Roman"/>
                <w:b/>
                <w:color w:val="000000" w:themeColor="text1"/>
                <w:sz w:val="24"/>
                <w:szCs w:val="24"/>
                <w:lang w:val="ro-RO"/>
              </w:rPr>
              <w:t>2022-2023</w:t>
            </w:r>
          </w:p>
        </w:tc>
        <w:tc>
          <w:tcPr>
            <w:tcW w:w="2250" w:type="dxa"/>
            <w:shd w:val="clear" w:color="auto" w:fill="F4B083" w:themeFill="accent2" w:themeFillTint="99"/>
            <w:vAlign w:val="bottom"/>
          </w:tcPr>
          <w:p w14:paraId="14961A6B" w14:textId="77777777" w:rsidR="00DE6316" w:rsidRPr="008042FB" w:rsidRDefault="00DE6316" w:rsidP="00433C3E">
            <w:pPr>
              <w:spacing w:after="0" w:line="240" w:lineRule="auto"/>
              <w:jc w:val="center"/>
              <w:rPr>
                <w:rFonts w:ascii="Times New Roman" w:hAnsi="Times New Roman"/>
                <w:b/>
                <w:color w:val="000000" w:themeColor="text1"/>
                <w:sz w:val="24"/>
                <w:szCs w:val="24"/>
                <w:lang w:val="ro-RO"/>
              </w:rPr>
            </w:pPr>
            <w:r w:rsidRPr="008042FB">
              <w:rPr>
                <w:rFonts w:ascii="Times New Roman" w:hAnsi="Times New Roman"/>
                <w:b/>
                <w:color w:val="000000" w:themeColor="text1"/>
                <w:sz w:val="24"/>
                <w:szCs w:val="24"/>
                <w:lang w:val="ro-RO"/>
              </w:rPr>
              <w:t>Promovabilitate</w:t>
            </w:r>
          </w:p>
          <w:p w14:paraId="5D802F9E" w14:textId="77777777" w:rsidR="00DE6316" w:rsidRPr="008042FB" w:rsidRDefault="00A808D4" w:rsidP="00433C3E">
            <w:pPr>
              <w:spacing w:after="0" w:line="240" w:lineRule="auto"/>
              <w:jc w:val="center"/>
              <w:rPr>
                <w:rFonts w:ascii="Times New Roman" w:hAnsi="Times New Roman"/>
                <w:b/>
                <w:color w:val="000000" w:themeColor="text1"/>
                <w:sz w:val="24"/>
                <w:szCs w:val="24"/>
                <w:lang w:val="ro-RO"/>
              </w:rPr>
            </w:pPr>
            <w:r w:rsidRPr="008042FB">
              <w:rPr>
                <w:rFonts w:ascii="Times New Roman" w:hAnsi="Times New Roman"/>
                <w:b/>
                <w:color w:val="000000" w:themeColor="text1"/>
                <w:sz w:val="24"/>
                <w:szCs w:val="24"/>
                <w:lang w:val="ro-RO"/>
              </w:rPr>
              <w:t>2023-2024</w:t>
            </w:r>
          </w:p>
        </w:tc>
        <w:tc>
          <w:tcPr>
            <w:tcW w:w="2317" w:type="dxa"/>
            <w:shd w:val="clear" w:color="auto" w:fill="F4B083" w:themeFill="accent2" w:themeFillTint="99"/>
            <w:vAlign w:val="bottom"/>
          </w:tcPr>
          <w:p w14:paraId="19AFBBCF" w14:textId="77777777" w:rsidR="00DE6316" w:rsidRPr="008042FB" w:rsidRDefault="00DE6316" w:rsidP="00433C3E">
            <w:pPr>
              <w:spacing w:after="0" w:line="240" w:lineRule="auto"/>
              <w:jc w:val="center"/>
              <w:rPr>
                <w:rFonts w:ascii="Times New Roman" w:hAnsi="Times New Roman"/>
                <w:b/>
                <w:color w:val="000000" w:themeColor="text1"/>
                <w:sz w:val="24"/>
                <w:szCs w:val="24"/>
                <w:lang w:val="ro-RO"/>
              </w:rPr>
            </w:pPr>
            <w:r w:rsidRPr="008042FB">
              <w:rPr>
                <w:rFonts w:ascii="Times New Roman" w:hAnsi="Times New Roman"/>
                <w:b/>
                <w:color w:val="000000" w:themeColor="text1"/>
                <w:sz w:val="24"/>
                <w:szCs w:val="24"/>
                <w:lang w:val="ro-RO"/>
              </w:rPr>
              <w:t>Promovabilitate</w:t>
            </w:r>
          </w:p>
          <w:p w14:paraId="05C4ADE6" w14:textId="77777777" w:rsidR="00DE6316" w:rsidRPr="008042FB" w:rsidRDefault="00A808D4" w:rsidP="00433C3E">
            <w:pPr>
              <w:spacing w:after="0" w:line="240" w:lineRule="auto"/>
              <w:jc w:val="center"/>
              <w:rPr>
                <w:rFonts w:ascii="Times New Roman" w:hAnsi="Times New Roman"/>
                <w:b/>
                <w:color w:val="000000" w:themeColor="text1"/>
                <w:sz w:val="24"/>
                <w:szCs w:val="24"/>
                <w:lang w:val="ro-RO"/>
              </w:rPr>
            </w:pPr>
            <w:r w:rsidRPr="008042FB">
              <w:rPr>
                <w:rFonts w:ascii="Times New Roman" w:hAnsi="Times New Roman"/>
                <w:b/>
                <w:color w:val="000000" w:themeColor="text1"/>
                <w:sz w:val="24"/>
                <w:szCs w:val="24"/>
                <w:lang w:val="ro-RO"/>
              </w:rPr>
              <w:t>2024-2025</w:t>
            </w:r>
          </w:p>
        </w:tc>
      </w:tr>
      <w:tr w:rsidR="008042FB" w:rsidRPr="008042FB" w14:paraId="64E504B3" w14:textId="77777777" w:rsidTr="00AD35F6">
        <w:trPr>
          <w:trHeight w:val="368"/>
        </w:trPr>
        <w:tc>
          <w:tcPr>
            <w:tcW w:w="2088" w:type="dxa"/>
            <w:noWrap/>
          </w:tcPr>
          <w:p w14:paraId="48EE41A1"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 xml:space="preserve">Clasa </w:t>
            </w:r>
            <w:proofErr w:type="spellStart"/>
            <w:r w:rsidRPr="008042FB">
              <w:rPr>
                <w:rFonts w:ascii="Times New Roman" w:hAnsi="Times New Roman"/>
                <w:color w:val="000000" w:themeColor="text1"/>
                <w:sz w:val="24"/>
                <w:szCs w:val="24"/>
                <w:lang w:val="ro-RO"/>
              </w:rPr>
              <w:t>preg</w:t>
            </w:r>
            <w:proofErr w:type="spellEnd"/>
            <w:r w:rsidRPr="008042FB">
              <w:rPr>
                <w:rFonts w:ascii="Times New Roman" w:hAnsi="Times New Roman"/>
                <w:color w:val="000000" w:themeColor="text1"/>
                <w:sz w:val="24"/>
                <w:szCs w:val="24"/>
                <w:lang w:val="ro-RO"/>
              </w:rPr>
              <w:t>.</w:t>
            </w:r>
          </w:p>
        </w:tc>
        <w:tc>
          <w:tcPr>
            <w:tcW w:w="2340" w:type="dxa"/>
            <w:noWrap/>
            <w:vAlign w:val="bottom"/>
          </w:tcPr>
          <w:p w14:paraId="7758AACE"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vAlign w:val="bottom"/>
          </w:tcPr>
          <w:p w14:paraId="1F9DA191"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tcPr>
          <w:p w14:paraId="7D4BED8C"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r>
      <w:tr w:rsidR="008042FB" w:rsidRPr="008042FB" w14:paraId="466962BC" w14:textId="77777777" w:rsidTr="00AD35F6">
        <w:trPr>
          <w:trHeight w:val="368"/>
        </w:trPr>
        <w:tc>
          <w:tcPr>
            <w:tcW w:w="2088" w:type="dxa"/>
            <w:noWrap/>
          </w:tcPr>
          <w:p w14:paraId="40F23625"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 xml:space="preserve">Clasa I </w:t>
            </w:r>
          </w:p>
        </w:tc>
        <w:tc>
          <w:tcPr>
            <w:tcW w:w="2340" w:type="dxa"/>
            <w:noWrap/>
            <w:vAlign w:val="bottom"/>
          </w:tcPr>
          <w:p w14:paraId="27141198"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vAlign w:val="bottom"/>
          </w:tcPr>
          <w:p w14:paraId="47F3BA20"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tcPr>
          <w:p w14:paraId="6C384985"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r>
      <w:tr w:rsidR="008042FB" w:rsidRPr="008042FB" w14:paraId="745DDF75" w14:textId="77777777" w:rsidTr="00AD35F6">
        <w:trPr>
          <w:trHeight w:val="368"/>
        </w:trPr>
        <w:tc>
          <w:tcPr>
            <w:tcW w:w="2088" w:type="dxa"/>
            <w:noWrap/>
          </w:tcPr>
          <w:p w14:paraId="53FDA408"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 xml:space="preserve">Clasa a II-a </w:t>
            </w:r>
          </w:p>
        </w:tc>
        <w:tc>
          <w:tcPr>
            <w:tcW w:w="2340" w:type="dxa"/>
            <w:noWrap/>
            <w:vAlign w:val="bottom"/>
          </w:tcPr>
          <w:p w14:paraId="448AA9A9"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vAlign w:val="bottom"/>
          </w:tcPr>
          <w:p w14:paraId="169BA1AC"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tcPr>
          <w:p w14:paraId="6B95FED3"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r>
      <w:tr w:rsidR="008042FB" w:rsidRPr="008042FB" w14:paraId="615DFE0F" w14:textId="77777777" w:rsidTr="00AD35F6">
        <w:trPr>
          <w:trHeight w:val="368"/>
        </w:trPr>
        <w:tc>
          <w:tcPr>
            <w:tcW w:w="2088" w:type="dxa"/>
            <w:noWrap/>
          </w:tcPr>
          <w:p w14:paraId="5052809E"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 xml:space="preserve">Clasa a III-a </w:t>
            </w:r>
          </w:p>
        </w:tc>
        <w:tc>
          <w:tcPr>
            <w:tcW w:w="2340" w:type="dxa"/>
            <w:noWrap/>
            <w:vAlign w:val="bottom"/>
          </w:tcPr>
          <w:p w14:paraId="081D03A5"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vAlign w:val="bottom"/>
          </w:tcPr>
          <w:p w14:paraId="5C21870A"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tcPr>
          <w:p w14:paraId="0D466A05"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r>
      <w:tr w:rsidR="008042FB" w:rsidRPr="008042FB" w14:paraId="38BE8746" w14:textId="77777777" w:rsidTr="00AD35F6">
        <w:trPr>
          <w:trHeight w:val="368"/>
        </w:trPr>
        <w:tc>
          <w:tcPr>
            <w:tcW w:w="2088" w:type="dxa"/>
            <w:noWrap/>
          </w:tcPr>
          <w:p w14:paraId="6DE860C9"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 xml:space="preserve">Clasa a IV-a </w:t>
            </w:r>
          </w:p>
        </w:tc>
        <w:tc>
          <w:tcPr>
            <w:tcW w:w="2340" w:type="dxa"/>
            <w:noWrap/>
            <w:vAlign w:val="bottom"/>
          </w:tcPr>
          <w:p w14:paraId="06D5E8F9"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vAlign w:val="bottom"/>
          </w:tcPr>
          <w:p w14:paraId="575745F0"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tcPr>
          <w:p w14:paraId="4A22EBD8"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r>
      <w:tr w:rsidR="008042FB" w:rsidRPr="008042FB" w14:paraId="404A0655" w14:textId="77777777" w:rsidTr="00AD35F6">
        <w:trPr>
          <w:trHeight w:val="368"/>
        </w:trPr>
        <w:tc>
          <w:tcPr>
            <w:tcW w:w="2088" w:type="dxa"/>
            <w:shd w:val="clear" w:color="auto" w:fill="D9E2F3" w:themeFill="accent1" w:themeFillTint="33"/>
            <w:noWrap/>
          </w:tcPr>
          <w:p w14:paraId="00585F0D"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3"/>
                <w:szCs w:val="23"/>
                <w:lang w:val="ro-RO"/>
              </w:rPr>
            </w:pPr>
            <w:r w:rsidRPr="008042FB">
              <w:rPr>
                <w:rFonts w:ascii="Times New Roman" w:hAnsi="Times New Roman"/>
                <w:color w:val="000000" w:themeColor="text1"/>
                <w:sz w:val="23"/>
                <w:szCs w:val="23"/>
                <w:lang w:val="ro-RO"/>
              </w:rPr>
              <w:t xml:space="preserve">TOTAL PRIMAR </w:t>
            </w:r>
          </w:p>
        </w:tc>
        <w:tc>
          <w:tcPr>
            <w:tcW w:w="2340" w:type="dxa"/>
            <w:shd w:val="clear" w:color="auto" w:fill="D9E2F3" w:themeFill="accent1" w:themeFillTint="33"/>
            <w:noWrap/>
            <w:vAlign w:val="bottom"/>
          </w:tcPr>
          <w:p w14:paraId="5943284C"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shd w:val="clear" w:color="auto" w:fill="D9E2F3" w:themeFill="accent1" w:themeFillTint="33"/>
            <w:vAlign w:val="bottom"/>
          </w:tcPr>
          <w:p w14:paraId="006DDCC2"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shd w:val="clear" w:color="auto" w:fill="D9E2F3" w:themeFill="accent1" w:themeFillTint="33"/>
          </w:tcPr>
          <w:p w14:paraId="11BAA49E"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r>
      <w:tr w:rsidR="008042FB" w:rsidRPr="008042FB" w14:paraId="7E9F2C9A" w14:textId="77777777" w:rsidTr="00AD35F6">
        <w:trPr>
          <w:trHeight w:val="368"/>
        </w:trPr>
        <w:tc>
          <w:tcPr>
            <w:tcW w:w="2088" w:type="dxa"/>
            <w:noWrap/>
          </w:tcPr>
          <w:p w14:paraId="72E1D46A"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 xml:space="preserve">Clasa V </w:t>
            </w:r>
          </w:p>
        </w:tc>
        <w:tc>
          <w:tcPr>
            <w:tcW w:w="2340" w:type="dxa"/>
            <w:noWrap/>
            <w:vAlign w:val="bottom"/>
          </w:tcPr>
          <w:p w14:paraId="5C9ECD75"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vAlign w:val="bottom"/>
          </w:tcPr>
          <w:p w14:paraId="533CF185"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tcPr>
          <w:p w14:paraId="640A6A5C"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r>
      <w:tr w:rsidR="008042FB" w:rsidRPr="008042FB" w14:paraId="03BE44DE" w14:textId="77777777" w:rsidTr="00AD35F6">
        <w:trPr>
          <w:trHeight w:val="368"/>
        </w:trPr>
        <w:tc>
          <w:tcPr>
            <w:tcW w:w="2088" w:type="dxa"/>
            <w:noWrap/>
          </w:tcPr>
          <w:p w14:paraId="3B7F0057"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 xml:space="preserve">Clasa VI </w:t>
            </w:r>
          </w:p>
        </w:tc>
        <w:tc>
          <w:tcPr>
            <w:tcW w:w="2340" w:type="dxa"/>
            <w:noWrap/>
            <w:vAlign w:val="bottom"/>
          </w:tcPr>
          <w:p w14:paraId="123CCEC4"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vAlign w:val="bottom"/>
          </w:tcPr>
          <w:p w14:paraId="41D501C8"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tcPr>
          <w:p w14:paraId="23B22190"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90.48%</w:t>
            </w:r>
          </w:p>
        </w:tc>
      </w:tr>
      <w:tr w:rsidR="008042FB" w:rsidRPr="008042FB" w14:paraId="62BB1ECA" w14:textId="77777777" w:rsidTr="00AD35F6">
        <w:trPr>
          <w:trHeight w:val="368"/>
        </w:trPr>
        <w:tc>
          <w:tcPr>
            <w:tcW w:w="2088" w:type="dxa"/>
            <w:noWrap/>
          </w:tcPr>
          <w:p w14:paraId="3564AAED"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3"/>
                <w:szCs w:val="23"/>
                <w:lang w:val="ro-RO"/>
              </w:rPr>
            </w:pPr>
            <w:r w:rsidRPr="008042FB">
              <w:rPr>
                <w:rFonts w:ascii="Times New Roman" w:hAnsi="Times New Roman"/>
                <w:color w:val="000000" w:themeColor="text1"/>
                <w:sz w:val="23"/>
                <w:szCs w:val="23"/>
                <w:lang w:val="ro-RO"/>
              </w:rPr>
              <w:t xml:space="preserve">Clasa VII </w:t>
            </w:r>
          </w:p>
        </w:tc>
        <w:tc>
          <w:tcPr>
            <w:tcW w:w="2340" w:type="dxa"/>
            <w:noWrap/>
            <w:vAlign w:val="bottom"/>
          </w:tcPr>
          <w:p w14:paraId="71FE1B5D"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vAlign w:val="bottom"/>
          </w:tcPr>
          <w:p w14:paraId="3C6CB3C0"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tcPr>
          <w:p w14:paraId="3138950F"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r>
      <w:tr w:rsidR="008042FB" w:rsidRPr="008042FB" w14:paraId="613438B8" w14:textId="77777777" w:rsidTr="00AD35F6">
        <w:trPr>
          <w:trHeight w:val="368"/>
        </w:trPr>
        <w:tc>
          <w:tcPr>
            <w:tcW w:w="2088" w:type="dxa"/>
            <w:noWrap/>
          </w:tcPr>
          <w:p w14:paraId="3F990A05"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 xml:space="preserve">Clasa VIII </w:t>
            </w:r>
          </w:p>
        </w:tc>
        <w:tc>
          <w:tcPr>
            <w:tcW w:w="2340" w:type="dxa"/>
            <w:noWrap/>
            <w:vAlign w:val="bottom"/>
          </w:tcPr>
          <w:p w14:paraId="6D222519"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vAlign w:val="bottom"/>
          </w:tcPr>
          <w:p w14:paraId="51F634A1"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tcPr>
          <w:p w14:paraId="6D4DEAC3"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r>
      <w:tr w:rsidR="008042FB" w:rsidRPr="008042FB" w14:paraId="5E2A9816" w14:textId="77777777" w:rsidTr="00AD35F6">
        <w:trPr>
          <w:trHeight w:val="368"/>
        </w:trPr>
        <w:tc>
          <w:tcPr>
            <w:tcW w:w="2088" w:type="dxa"/>
            <w:shd w:val="clear" w:color="auto" w:fill="D9E2F3" w:themeFill="accent1" w:themeFillTint="33"/>
            <w:noWrap/>
          </w:tcPr>
          <w:p w14:paraId="2B70CAAE" w14:textId="77777777" w:rsidR="008042FB" w:rsidRPr="008042FB" w:rsidRDefault="008042FB" w:rsidP="008042FB">
            <w:pPr>
              <w:autoSpaceDE w:val="0"/>
              <w:autoSpaceDN w:val="0"/>
              <w:adjustRightInd w:val="0"/>
              <w:spacing w:after="0" w:line="240" w:lineRule="auto"/>
              <w:rPr>
                <w:rFonts w:ascii="Times New Roman" w:hAnsi="Times New Roman"/>
                <w:color w:val="000000" w:themeColor="text1"/>
                <w:sz w:val="23"/>
                <w:szCs w:val="23"/>
                <w:lang w:val="ro-RO"/>
              </w:rPr>
            </w:pPr>
            <w:r w:rsidRPr="008042FB">
              <w:rPr>
                <w:rFonts w:ascii="Times New Roman" w:hAnsi="Times New Roman"/>
                <w:color w:val="000000" w:themeColor="text1"/>
                <w:sz w:val="23"/>
                <w:szCs w:val="23"/>
                <w:lang w:val="ro-RO"/>
              </w:rPr>
              <w:t xml:space="preserve">TOTAL GIMNAZIU </w:t>
            </w:r>
          </w:p>
        </w:tc>
        <w:tc>
          <w:tcPr>
            <w:tcW w:w="2340" w:type="dxa"/>
            <w:shd w:val="clear" w:color="auto" w:fill="D9E2F3" w:themeFill="accent1" w:themeFillTint="33"/>
            <w:noWrap/>
            <w:vAlign w:val="bottom"/>
          </w:tcPr>
          <w:p w14:paraId="211C34E7"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250" w:type="dxa"/>
            <w:shd w:val="clear" w:color="auto" w:fill="D9E2F3" w:themeFill="accent1" w:themeFillTint="33"/>
            <w:vAlign w:val="bottom"/>
          </w:tcPr>
          <w:p w14:paraId="52264487"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c>
          <w:tcPr>
            <w:tcW w:w="2317" w:type="dxa"/>
            <w:shd w:val="clear" w:color="auto" w:fill="D9E2F3" w:themeFill="accent1" w:themeFillTint="33"/>
          </w:tcPr>
          <w:p w14:paraId="211FDB3E" w14:textId="77777777" w:rsidR="008042FB" w:rsidRPr="008042FB" w:rsidRDefault="008042FB" w:rsidP="008042FB">
            <w:pPr>
              <w:spacing w:after="0" w:line="240" w:lineRule="auto"/>
              <w:jc w:val="center"/>
              <w:rPr>
                <w:rFonts w:ascii="Times New Roman" w:hAnsi="Times New Roman"/>
                <w:color w:val="000000" w:themeColor="text1"/>
                <w:sz w:val="24"/>
                <w:szCs w:val="24"/>
                <w:lang w:val="ro-RO"/>
              </w:rPr>
            </w:pPr>
            <w:r w:rsidRPr="008042FB">
              <w:rPr>
                <w:rFonts w:ascii="Times New Roman" w:hAnsi="Times New Roman"/>
                <w:color w:val="000000" w:themeColor="text1"/>
                <w:sz w:val="24"/>
                <w:szCs w:val="24"/>
                <w:lang w:val="ro-RO"/>
              </w:rPr>
              <w:t>100%</w:t>
            </w:r>
          </w:p>
        </w:tc>
      </w:tr>
      <w:tr w:rsidR="008042FB" w:rsidRPr="008042FB" w14:paraId="7B6B2C28" w14:textId="77777777" w:rsidTr="00AD35F6">
        <w:trPr>
          <w:trHeight w:val="368"/>
        </w:trPr>
        <w:tc>
          <w:tcPr>
            <w:tcW w:w="2088" w:type="dxa"/>
            <w:shd w:val="clear" w:color="auto" w:fill="FF9966"/>
            <w:noWrap/>
          </w:tcPr>
          <w:p w14:paraId="23197789" w14:textId="77777777" w:rsidR="008042FB" w:rsidRPr="008042FB" w:rsidRDefault="008042FB" w:rsidP="008042FB">
            <w:pPr>
              <w:autoSpaceDE w:val="0"/>
              <w:autoSpaceDN w:val="0"/>
              <w:adjustRightInd w:val="0"/>
              <w:spacing w:after="0" w:line="240" w:lineRule="auto"/>
              <w:rPr>
                <w:rFonts w:ascii="Times New Roman" w:hAnsi="Times New Roman"/>
                <w:b/>
                <w:color w:val="000000" w:themeColor="text1"/>
                <w:sz w:val="23"/>
                <w:szCs w:val="23"/>
                <w:lang w:val="ro-RO"/>
              </w:rPr>
            </w:pPr>
            <w:r w:rsidRPr="008042FB">
              <w:rPr>
                <w:rFonts w:ascii="Times New Roman" w:hAnsi="Times New Roman"/>
                <w:b/>
                <w:color w:val="000000" w:themeColor="text1"/>
                <w:sz w:val="23"/>
                <w:szCs w:val="23"/>
                <w:lang w:val="ro-RO"/>
              </w:rPr>
              <w:t xml:space="preserve">TOTAL ȘCOALĂ </w:t>
            </w:r>
          </w:p>
        </w:tc>
        <w:tc>
          <w:tcPr>
            <w:tcW w:w="2340" w:type="dxa"/>
            <w:shd w:val="clear" w:color="auto" w:fill="FF9966"/>
            <w:noWrap/>
            <w:vAlign w:val="bottom"/>
          </w:tcPr>
          <w:p w14:paraId="230B79B2" w14:textId="77777777" w:rsidR="008042FB" w:rsidRPr="008042FB" w:rsidRDefault="008042FB" w:rsidP="008042FB">
            <w:pPr>
              <w:spacing w:after="0" w:line="240" w:lineRule="auto"/>
              <w:jc w:val="center"/>
              <w:rPr>
                <w:rFonts w:ascii="Times New Roman" w:hAnsi="Times New Roman"/>
                <w:b/>
                <w:color w:val="000000" w:themeColor="text1"/>
                <w:sz w:val="24"/>
                <w:szCs w:val="24"/>
                <w:lang w:val="ro-RO"/>
              </w:rPr>
            </w:pPr>
            <w:r w:rsidRPr="008042FB">
              <w:rPr>
                <w:rFonts w:ascii="Times New Roman" w:hAnsi="Times New Roman"/>
                <w:b/>
                <w:color w:val="000000" w:themeColor="text1"/>
                <w:sz w:val="24"/>
                <w:szCs w:val="24"/>
                <w:lang w:val="ro-RO"/>
              </w:rPr>
              <w:t>100%</w:t>
            </w:r>
          </w:p>
        </w:tc>
        <w:tc>
          <w:tcPr>
            <w:tcW w:w="2250" w:type="dxa"/>
            <w:shd w:val="clear" w:color="auto" w:fill="FF9966"/>
            <w:vAlign w:val="bottom"/>
          </w:tcPr>
          <w:p w14:paraId="0A485A9D" w14:textId="77777777" w:rsidR="008042FB" w:rsidRPr="008042FB" w:rsidRDefault="008042FB" w:rsidP="008042FB">
            <w:pPr>
              <w:spacing w:after="0" w:line="240" w:lineRule="auto"/>
              <w:jc w:val="center"/>
              <w:rPr>
                <w:rFonts w:ascii="Times New Roman" w:hAnsi="Times New Roman"/>
                <w:b/>
                <w:color w:val="000000" w:themeColor="text1"/>
                <w:sz w:val="24"/>
                <w:szCs w:val="24"/>
                <w:lang w:val="ro-RO"/>
              </w:rPr>
            </w:pPr>
            <w:r w:rsidRPr="008042FB">
              <w:rPr>
                <w:rFonts w:ascii="Times New Roman" w:hAnsi="Times New Roman"/>
                <w:b/>
                <w:color w:val="000000" w:themeColor="text1"/>
                <w:sz w:val="24"/>
                <w:szCs w:val="24"/>
                <w:lang w:val="ro-RO"/>
              </w:rPr>
              <w:t>100%</w:t>
            </w:r>
          </w:p>
        </w:tc>
        <w:tc>
          <w:tcPr>
            <w:tcW w:w="2317" w:type="dxa"/>
            <w:shd w:val="clear" w:color="auto" w:fill="FF9966"/>
          </w:tcPr>
          <w:p w14:paraId="14C8EE50" w14:textId="77777777" w:rsidR="008042FB" w:rsidRPr="008042FB" w:rsidRDefault="008042FB" w:rsidP="008042FB">
            <w:pPr>
              <w:spacing w:after="0" w:line="240" w:lineRule="auto"/>
              <w:jc w:val="center"/>
              <w:rPr>
                <w:rFonts w:ascii="Times New Roman" w:hAnsi="Times New Roman"/>
                <w:b/>
                <w:color w:val="000000" w:themeColor="text1"/>
                <w:sz w:val="24"/>
                <w:szCs w:val="24"/>
                <w:lang w:val="ro-RO"/>
              </w:rPr>
            </w:pPr>
            <w:r w:rsidRPr="008042FB">
              <w:rPr>
                <w:rFonts w:ascii="Times New Roman" w:hAnsi="Times New Roman"/>
                <w:b/>
                <w:color w:val="000000" w:themeColor="text1"/>
                <w:sz w:val="24"/>
                <w:szCs w:val="24"/>
                <w:lang w:val="ro-RO"/>
              </w:rPr>
              <w:t>98.09%</w:t>
            </w:r>
          </w:p>
        </w:tc>
      </w:tr>
    </w:tbl>
    <w:p w14:paraId="5989E41B" w14:textId="77777777" w:rsidR="00DE6316" w:rsidRPr="006B0185" w:rsidRDefault="00DE6316" w:rsidP="00DE6316">
      <w:pPr>
        <w:pStyle w:val="Bodytext51"/>
        <w:spacing w:after="0" w:line="360" w:lineRule="auto"/>
        <w:jc w:val="both"/>
        <w:rPr>
          <w:rFonts w:ascii="Times New Roman" w:hAnsi="Times New Roman"/>
          <w:color w:val="000000"/>
          <w:shd w:val="clear" w:color="auto" w:fill="auto"/>
          <w:lang w:val="ro-RO"/>
        </w:rPr>
      </w:pPr>
    </w:p>
    <w:p w14:paraId="1A00B71A" w14:textId="77777777" w:rsidR="00DE6316" w:rsidRDefault="00DE6316" w:rsidP="00DE6316">
      <w:pPr>
        <w:pStyle w:val="Bodytext51"/>
        <w:spacing w:after="0" w:line="360" w:lineRule="auto"/>
        <w:jc w:val="both"/>
        <w:rPr>
          <w:rFonts w:ascii="Times New Roman" w:hAnsi="Times New Roman"/>
          <w:color w:val="000000"/>
          <w:shd w:val="clear" w:color="auto" w:fill="auto"/>
          <w:lang w:val="ro-RO"/>
        </w:rPr>
      </w:pPr>
    </w:p>
    <w:p w14:paraId="287D2B60" w14:textId="77777777" w:rsidR="00A645CF" w:rsidRDefault="00A645CF" w:rsidP="00451547">
      <w:pPr>
        <w:pStyle w:val="Bodytext51"/>
        <w:spacing w:after="0" w:line="360" w:lineRule="auto"/>
        <w:jc w:val="both"/>
        <w:rPr>
          <w:rFonts w:ascii="Times New Roman" w:hAnsi="Times New Roman"/>
          <w:color w:val="000000"/>
          <w:shd w:val="clear" w:color="auto" w:fill="auto"/>
          <w:lang w:val="ro-RO"/>
        </w:rPr>
      </w:pPr>
    </w:p>
    <w:p w14:paraId="64F5CDED" w14:textId="77777777" w:rsidR="00433C3E" w:rsidRDefault="00433C3E" w:rsidP="00451547">
      <w:pPr>
        <w:pStyle w:val="Bodytext51"/>
        <w:spacing w:after="0" w:line="360" w:lineRule="auto"/>
        <w:ind w:firstLine="720"/>
        <w:jc w:val="both"/>
        <w:rPr>
          <w:rFonts w:ascii="Times New Roman" w:hAnsi="Times New Roman"/>
          <w:color w:val="000000"/>
          <w:shd w:val="clear" w:color="auto" w:fill="auto"/>
          <w:lang w:val="ro-RO"/>
        </w:rPr>
      </w:pPr>
    </w:p>
    <w:p w14:paraId="44E9E4F3" w14:textId="77777777" w:rsidR="00451547" w:rsidRPr="008042FB" w:rsidRDefault="00DE6316" w:rsidP="00433C3E">
      <w:pPr>
        <w:pStyle w:val="Bodytext51"/>
        <w:spacing w:after="0" w:line="360" w:lineRule="auto"/>
        <w:ind w:firstLine="720"/>
        <w:jc w:val="both"/>
        <w:rPr>
          <w:rFonts w:ascii="Times New Roman" w:hAnsi="Times New Roman"/>
          <w:color w:val="000000" w:themeColor="text1"/>
          <w:shd w:val="clear" w:color="auto" w:fill="auto"/>
          <w:lang w:val="ro-RO"/>
        </w:rPr>
      </w:pPr>
      <w:r w:rsidRPr="008042FB">
        <w:rPr>
          <w:rFonts w:ascii="Times New Roman" w:hAnsi="Times New Roman"/>
          <w:color w:val="000000" w:themeColor="text1"/>
          <w:shd w:val="clear" w:color="auto" w:fill="auto"/>
          <w:lang w:val="ro-RO"/>
        </w:rPr>
        <w:t xml:space="preserve">Se constată </w:t>
      </w:r>
      <w:r w:rsidR="008042FB" w:rsidRPr="008042FB">
        <w:rPr>
          <w:rFonts w:ascii="Times New Roman" w:hAnsi="Times New Roman"/>
          <w:color w:val="000000" w:themeColor="text1"/>
          <w:shd w:val="clear" w:color="auto" w:fill="auto"/>
          <w:lang w:val="ro-RO"/>
        </w:rPr>
        <w:t>promovabilitatea este constantă</w:t>
      </w:r>
      <w:r w:rsidRPr="008042FB">
        <w:rPr>
          <w:rFonts w:ascii="Times New Roman" w:hAnsi="Times New Roman"/>
          <w:color w:val="000000" w:themeColor="text1"/>
          <w:shd w:val="clear" w:color="auto" w:fill="auto"/>
          <w:lang w:val="ro-RO"/>
        </w:rPr>
        <w:t>, pe parcursul celor 3 ani, la ciclul primar, iar</w:t>
      </w:r>
      <w:r w:rsidR="008042FB" w:rsidRPr="008042FB">
        <w:rPr>
          <w:rFonts w:ascii="Times New Roman" w:hAnsi="Times New Roman"/>
          <w:color w:val="000000" w:themeColor="text1"/>
          <w:shd w:val="clear" w:color="auto" w:fill="auto"/>
          <w:lang w:val="ro-RO"/>
        </w:rPr>
        <w:t xml:space="preserve"> la ciclul gimnazial în anul școlar 2024-2025 există</w:t>
      </w:r>
      <w:r w:rsidRPr="008042FB">
        <w:rPr>
          <w:rFonts w:ascii="Times New Roman" w:hAnsi="Times New Roman"/>
          <w:color w:val="000000" w:themeColor="text1"/>
          <w:shd w:val="clear" w:color="auto" w:fill="auto"/>
          <w:lang w:val="ro-RO"/>
        </w:rPr>
        <w:t xml:space="preserve"> de o scădere</w:t>
      </w:r>
      <w:r w:rsidR="0095638C" w:rsidRPr="008042FB">
        <w:rPr>
          <w:rFonts w:ascii="Times New Roman" w:hAnsi="Times New Roman"/>
          <w:color w:val="000000" w:themeColor="text1"/>
          <w:shd w:val="clear" w:color="auto" w:fill="auto"/>
          <w:lang w:val="ro-RO"/>
        </w:rPr>
        <w:t>.</w:t>
      </w:r>
    </w:p>
    <w:p w14:paraId="5C010EAD" w14:textId="77777777" w:rsidR="00207110" w:rsidRPr="00467E00" w:rsidRDefault="00207110" w:rsidP="009A47DA">
      <w:pPr>
        <w:pStyle w:val="Bodytext51"/>
        <w:spacing w:after="0" w:line="360" w:lineRule="auto"/>
        <w:jc w:val="both"/>
        <w:rPr>
          <w:rFonts w:ascii="Times New Roman" w:hAnsi="Times New Roman"/>
          <w:color w:val="FF0000"/>
          <w:shd w:val="clear" w:color="auto" w:fill="auto"/>
          <w:lang w:val="ro-RO"/>
        </w:rPr>
      </w:pPr>
    </w:p>
    <w:p w14:paraId="2F9CD8DE" w14:textId="77777777" w:rsidR="00DE6316" w:rsidRPr="006B0185" w:rsidRDefault="00DE6316" w:rsidP="00DE6316">
      <w:pPr>
        <w:pStyle w:val="Bodytext51"/>
        <w:spacing w:after="0" w:line="360" w:lineRule="auto"/>
        <w:ind w:firstLine="720"/>
        <w:jc w:val="both"/>
        <w:rPr>
          <w:rFonts w:ascii="Times New Roman" w:hAnsi="Times New Roman"/>
          <w:color w:val="000000"/>
          <w:shd w:val="clear" w:color="auto" w:fill="auto"/>
          <w:lang w:val="ro-RO"/>
        </w:rPr>
      </w:pPr>
      <w:proofErr w:type="spellStart"/>
      <w:r w:rsidRPr="006B0185">
        <w:rPr>
          <w:rFonts w:ascii="Times New Roman" w:hAnsi="Times New Roman"/>
          <w:color w:val="000000"/>
          <w:shd w:val="clear" w:color="auto" w:fill="auto"/>
          <w:lang w:val="ro-RO"/>
        </w:rPr>
        <w:t>Situaţia</w:t>
      </w:r>
      <w:proofErr w:type="spellEnd"/>
      <w:r w:rsidRPr="006B0185">
        <w:rPr>
          <w:rFonts w:ascii="Times New Roman" w:hAnsi="Times New Roman"/>
          <w:color w:val="000000"/>
          <w:shd w:val="clear" w:color="auto" w:fill="auto"/>
          <w:lang w:val="ro-RO"/>
        </w:rPr>
        <w:t xml:space="preserve"> </w:t>
      </w:r>
      <w:proofErr w:type="spellStart"/>
      <w:r w:rsidRPr="006B0185">
        <w:rPr>
          <w:rFonts w:ascii="Times New Roman" w:hAnsi="Times New Roman"/>
          <w:color w:val="000000"/>
          <w:shd w:val="clear" w:color="auto" w:fill="auto"/>
          <w:lang w:val="ro-RO"/>
        </w:rPr>
        <w:t>şcolară</w:t>
      </w:r>
      <w:proofErr w:type="spellEnd"/>
      <w:r w:rsidRPr="006B0185">
        <w:rPr>
          <w:rFonts w:ascii="Times New Roman" w:hAnsi="Times New Roman"/>
          <w:color w:val="000000"/>
          <w:shd w:val="clear" w:color="auto" w:fill="auto"/>
          <w:lang w:val="ro-RO"/>
        </w:rPr>
        <w:t xml:space="preserve"> în anul </w:t>
      </w:r>
      <w:proofErr w:type="spellStart"/>
      <w:r w:rsidRPr="006B0185">
        <w:rPr>
          <w:rFonts w:ascii="Times New Roman" w:hAnsi="Times New Roman"/>
          <w:color w:val="000000"/>
          <w:shd w:val="clear" w:color="auto" w:fill="auto"/>
          <w:lang w:val="ro-RO"/>
        </w:rPr>
        <w:t>şcolar</w:t>
      </w:r>
      <w:proofErr w:type="spellEnd"/>
      <w:r w:rsidRPr="006B0185">
        <w:rPr>
          <w:rFonts w:ascii="Times New Roman" w:hAnsi="Times New Roman"/>
          <w:color w:val="000000"/>
          <w:shd w:val="clear" w:color="auto" w:fill="auto"/>
          <w:lang w:val="ro-RO"/>
        </w:rPr>
        <w:t xml:space="preserve"> 202</w:t>
      </w:r>
      <w:r w:rsidR="00A808D4">
        <w:rPr>
          <w:rFonts w:ascii="Times New Roman" w:hAnsi="Times New Roman"/>
          <w:color w:val="000000"/>
          <w:shd w:val="clear" w:color="auto" w:fill="auto"/>
          <w:lang w:val="ro-RO"/>
        </w:rPr>
        <w:t>4</w:t>
      </w:r>
      <w:r w:rsidRPr="006B0185">
        <w:rPr>
          <w:rFonts w:ascii="Times New Roman" w:hAnsi="Times New Roman"/>
          <w:color w:val="000000"/>
          <w:shd w:val="clear" w:color="auto" w:fill="auto"/>
          <w:lang w:val="ro-RO"/>
        </w:rPr>
        <w:t>-202</w:t>
      </w:r>
      <w:r w:rsidR="00A808D4">
        <w:rPr>
          <w:rFonts w:ascii="Times New Roman" w:hAnsi="Times New Roman"/>
          <w:color w:val="000000"/>
          <w:shd w:val="clear" w:color="auto" w:fill="auto"/>
          <w:lang w:val="ro-RO"/>
        </w:rPr>
        <w:t>5</w:t>
      </w:r>
      <w:r w:rsidRPr="006B0185">
        <w:rPr>
          <w:rFonts w:ascii="Times New Roman" w:hAnsi="Times New Roman"/>
          <w:color w:val="000000"/>
          <w:shd w:val="clear" w:color="auto" w:fill="auto"/>
          <w:lang w:val="ro-RO"/>
        </w:rPr>
        <w:t>, raportată la medii:</w:t>
      </w:r>
    </w:p>
    <w:p w14:paraId="2F388435" w14:textId="77777777" w:rsidR="00C37A5D" w:rsidRPr="00C37A5D" w:rsidRDefault="00C37A5D" w:rsidP="00C37A5D">
      <w:pPr>
        <w:shd w:val="clear" w:color="auto" w:fill="FFFFFF"/>
        <w:spacing w:after="0" w:line="240" w:lineRule="auto"/>
        <w:ind w:firstLine="720"/>
        <w:jc w:val="both"/>
        <w:rPr>
          <w:rFonts w:ascii="Times New Roman" w:eastAsiaTheme="minorEastAsia" w:hAnsi="Times New Roman" w:cstheme="minorBidi"/>
          <w:b/>
          <w:color w:val="000000"/>
          <w:sz w:val="24"/>
          <w:szCs w:val="24"/>
          <w:lang w:val="ro-RO"/>
        </w:rPr>
      </w:pPr>
      <w:r w:rsidRPr="00C37A5D">
        <w:rPr>
          <w:rFonts w:ascii="Times New Roman" w:eastAsiaTheme="minorEastAsia" w:hAnsi="Times New Roman" w:cstheme="minorBidi"/>
          <w:b/>
          <w:color w:val="000000"/>
          <w:sz w:val="24"/>
          <w:szCs w:val="24"/>
          <w:lang w:val="ro-RO"/>
        </w:rPr>
        <w:t>Ciclul primar</w:t>
      </w:r>
    </w:p>
    <w:tbl>
      <w:tblPr>
        <w:tblpPr w:leftFromText="180" w:rightFromText="180" w:vertAnchor="text" w:horzAnchor="page" w:tblpXSpec="center" w:tblpY="223"/>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00"/>
        <w:gridCol w:w="1435"/>
        <w:gridCol w:w="1710"/>
        <w:gridCol w:w="1620"/>
        <w:gridCol w:w="1530"/>
        <w:gridCol w:w="1632"/>
      </w:tblGrid>
      <w:tr w:rsidR="00C37A5D" w:rsidRPr="00C37A5D" w14:paraId="27C14D8F" w14:textId="77777777" w:rsidTr="00AD35F6">
        <w:trPr>
          <w:trHeight w:val="346"/>
        </w:trPr>
        <w:tc>
          <w:tcPr>
            <w:tcW w:w="990" w:type="dxa"/>
            <w:vMerge w:val="restart"/>
            <w:shd w:val="clear" w:color="auto" w:fill="F4B083" w:themeFill="accent2" w:themeFillTint="99"/>
            <w:noWrap/>
          </w:tcPr>
          <w:p w14:paraId="2634AAA4" w14:textId="77777777" w:rsidR="00C37A5D" w:rsidRPr="00C37A5D" w:rsidRDefault="00C37A5D" w:rsidP="00C37A5D">
            <w:pPr>
              <w:autoSpaceDE w:val="0"/>
              <w:autoSpaceDN w:val="0"/>
              <w:adjustRightInd w:val="0"/>
              <w:spacing w:after="0" w:line="270" w:lineRule="auto"/>
              <w:ind w:left="130" w:hanging="10"/>
              <w:jc w:val="both"/>
              <w:rPr>
                <w:rFonts w:ascii="Times New Roman" w:eastAsia="Times New Roman" w:hAnsi="Times New Roman"/>
                <w:b/>
                <w:color w:val="000000" w:themeColor="text1"/>
                <w:sz w:val="23"/>
                <w:szCs w:val="23"/>
                <w:lang w:val="ro-RO"/>
              </w:rPr>
            </w:pPr>
            <w:r w:rsidRPr="00C37A5D">
              <w:rPr>
                <w:rFonts w:ascii="Times New Roman" w:eastAsia="Times New Roman" w:hAnsi="Times New Roman"/>
                <w:b/>
                <w:color w:val="000000" w:themeColor="text1"/>
                <w:sz w:val="23"/>
                <w:szCs w:val="23"/>
                <w:lang w:val="ro-RO"/>
              </w:rPr>
              <w:t>Clasa</w:t>
            </w:r>
          </w:p>
        </w:tc>
        <w:tc>
          <w:tcPr>
            <w:tcW w:w="5665" w:type="dxa"/>
            <w:gridSpan w:val="4"/>
            <w:shd w:val="clear" w:color="auto" w:fill="F4B083" w:themeFill="accent2" w:themeFillTint="99"/>
          </w:tcPr>
          <w:p w14:paraId="4D8310B2" w14:textId="77777777" w:rsidR="00C37A5D" w:rsidRPr="00C37A5D" w:rsidRDefault="00C37A5D" w:rsidP="00C37A5D">
            <w:pPr>
              <w:autoSpaceDE w:val="0"/>
              <w:autoSpaceDN w:val="0"/>
              <w:adjustRightInd w:val="0"/>
              <w:spacing w:after="0" w:line="270" w:lineRule="auto"/>
              <w:ind w:left="130" w:hanging="10"/>
              <w:jc w:val="center"/>
              <w:rPr>
                <w:rFonts w:ascii="Times New Roman" w:eastAsia="Times New Roman" w:hAnsi="Times New Roman"/>
                <w:b/>
                <w:color w:val="000000" w:themeColor="text1"/>
                <w:sz w:val="23"/>
                <w:szCs w:val="23"/>
                <w:lang w:val="ro-RO"/>
              </w:rPr>
            </w:pPr>
            <w:r w:rsidRPr="00C37A5D">
              <w:rPr>
                <w:rFonts w:ascii="Times New Roman" w:eastAsia="Times New Roman" w:hAnsi="Times New Roman"/>
                <w:b/>
                <w:color w:val="000000" w:themeColor="text1"/>
                <w:sz w:val="23"/>
                <w:szCs w:val="23"/>
                <w:lang w:val="ro-RO"/>
              </w:rPr>
              <w:t>PROMOVAŢI</w:t>
            </w:r>
          </w:p>
        </w:tc>
        <w:tc>
          <w:tcPr>
            <w:tcW w:w="1530" w:type="dxa"/>
            <w:shd w:val="clear" w:color="auto" w:fill="F4B083" w:themeFill="accent2" w:themeFillTint="99"/>
          </w:tcPr>
          <w:p w14:paraId="38246291" w14:textId="77777777" w:rsidR="00C37A5D" w:rsidRPr="00C37A5D" w:rsidRDefault="00C37A5D" w:rsidP="00C37A5D">
            <w:pPr>
              <w:autoSpaceDE w:val="0"/>
              <w:autoSpaceDN w:val="0"/>
              <w:adjustRightInd w:val="0"/>
              <w:spacing w:after="0" w:line="270" w:lineRule="auto"/>
              <w:ind w:left="130" w:hanging="10"/>
              <w:jc w:val="center"/>
              <w:rPr>
                <w:rFonts w:ascii="Times New Roman" w:eastAsia="Times New Roman" w:hAnsi="Times New Roman"/>
                <w:b/>
                <w:color w:val="000000" w:themeColor="text1"/>
                <w:sz w:val="23"/>
                <w:szCs w:val="23"/>
                <w:lang w:val="ro-RO"/>
              </w:rPr>
            </w:pPr>
            <w:proofErr w:type="spellStart"/>
            <w:r w:rsidRPr="00C37A5D">
              <w:rPr>
                <w:rFonts w:ascii="Times New Roman" w:eastAsia="Times New Roman" w:hAnsi="Times New Roman"/>
                <w:b/>
                <w:color w:val="000000" w:themeColor="text1"/>
                <w:sz w:val="23"/>
                <w:szCs w:val="23"/>
                <w:lang w:val="ro-RO"/>
              </w:rPr>
              <w:t>Corigenţi</w:t>
            </w:r>
            <w:proofErr w:type="spellEnd"/>
            <w:r w:rsidRPr="00C37A5D">
              <w:rPr>
                <w:rFonts w:ascii="Times New Roman" w:eastAsia="Times New Roman" w:hAnsi="Times New Roman"/>
                <w:b/>
                <w:color w:val="000000" w:themeColor="text1"/>
                <w:sz w:val="23"/>
                <w:szCs w:val="23"/>
                <w:lang w:val="ro-RO"/>
              </w:rPr>
              <w:t xml:space="preserve"> </w:t>
            </w:r>
          </w:p>
        </w:tc>
        <w:tc>
          <w:tcPr>
            <w:tcW w:w="1632" w:type="dxa"/>
            <w:shd w:val="clear" w:color="auto" w:fill="F4B083" w:themeFill="accent2" w:themeFillTint="99"/>
          </w:tcPr>
          <w:p w14:paraId="66E62FB6" w14:textId="77777777" w:rsidR="00C37A5D" w:rsidRPr="00C37A5D" w:rsidRDefault="00C37A5D" w:rsidP="00C37A5D">
            <w:pPr>
              <w:autoSpaceDE w:val="0"/>
              <w:autoSpaceDN w:val="0"/>
              <w:adjustRightInd w:val="0"/>
              <w:spacing w:after="0" w:line="270" w:lineRule="auto"/>
              <w:ind w:left="130" w:hanging="10"/>
              <w:jc w:val="center"/>
              <w:rPr>
                <w:rFonts w:ascii="Times New Roman" w:eastAsia="Times New Roman" w:hAnsi="Times New Roman"/>
                <w:b/>
                <w:color w:val="000000" w:themeColor="text1"/>
                <w:sz w:val="23"/>
                <w:szCs w:val="23"/>
                <w:lang w:val="ro-RO"/>
              </w:rPr>
            </w:pPr>
            <w:r w:rsidRPr="00C37A5D">
              <w:rPr>
                <w:rFonts w:ascii="Times New Roman" w:eastAsia="Times New Roman" w:hAnsi="Times New Roman"/>
                <w:b/>
                <w:color w:val="000000" w:themeColor="text1"/>
                <w:sz w:val="23"/>
                <w:szCs w:val="23"/>
                <w:lang w:val="ro-RO"/>
              </w:rPr>
              <w:t>Sit. neîncheiată</w:t>
            </w:r>
          </w:p>
        </w:tc>
      </w:tr>
      <w:tr w:rsidR="00C37A5D" w:rsidRPr="00C37A5D" w14:paraId="6A278900" w14:textId="77777777" w:rsidTr="00AD35F6">
        <w:trPr>
          <w:trHeight w:val="364"/>
        </w:trPr>
        <w:tc>
          <w:tcPr>
            <w:tcW w:w="990" w:type="dxa"/>
            <w:vMerge/>
            <w:shd w:val="clear" w:color="auto" w:fill="F7CAAC" w:themeFill="accent2" w:themeFillTint="66"/>
            <w:noWrap/>
          </w:tcPr>
          <w:p w14:paraId="3DC924C4" w14:textId="77777777" w:rsidR="00C37A5D" w:rsidRPr="00C37A5D" w:rsidRDefault="00C37A5D" w:rsidP="00C37A5D">
            <w:pPr>
              <w:autoSpaceDE w:val="0"/>
              <w:autoSpaceDN w:val="0"/>
              <w:adjustRightInd w:val="0"/>
              <w:spacing w:after="0" w:line="270" w:lineRule="auto"/>
              <w:ind w:left="130" w:hanging="10"/>
              <w:jc w:val="both"/>
              <w:rPr>
                <w:rFonts w:ascii="Times New Roman" w:eastAsia="Times New Roman" w:hAnsi="Times New Roman"/>
                <w:color w:val="000000" w:themeColor="text1"/>
                <w:sz w:val="24"/>
                <w:szCs w:val="24"/>
                <w:lang w:val="ro-RO"/>
              </w:rPr>
            </w:pPr>
          </w:p>
        </w:tc>
        <w:tc>
          <w:tcPr>
            <w:tcW w:w="900" w:type="dxa"/>
            <w:vMerge w:val="restart"/>
          </w:tcPr>
          <w:p w14:paraId="6894476C" w14:textId="77777777" w:rsidR="00C37A5D" w:rsidRPr="00C37A5D" w:rsidRDefault="00C37A5D" w:rsidP="00C37A5D">
            <w:pPr>
              <w:spacing w:after="0" w:line="27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Total</w:t>
            </w:r>
          </w:p>
        </w:tc>
        <w:tc>
          <w:tcPr>
            <w:tcW w:w="4765" w:type="dxa"/>
            <w:gridSpan w:val="3"/>
            <w:noWrap/>
            <w:vAlign w:val="bottom"/>
          </w:tcPr>
          <w:p w14:paraId="1B84DA5F" w14:textId="77777777" w:rsidR="00C37A5D" w:rsidRPr="00C37A5D" w:rsidRDefault="00C37A5D" w:rsidP="00C37A5D">
            <w:pPr>
              <w:spacing w:after="0" w:line="27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cu medii</w:t>
            </w:r>
          </w:p>
        </w:tc>
        <w:tc>
          <w:tcPr>
            <w:tcW w:w="1530" w:type="dxa"/>
          </w:tcPr>
          <w:p w14:paraId="52BA23B6" w14:textId="77777777" w:rsidR="00C37A5D" w:rsidRPr="00C37A5D" w:rsidRDefault="00C37A5D" w:rsidP="00C37A5D">
            <w:pPr>
              <w:spacing w:after="0" w:line="270" w:lineRule="auto"/>
              <w:ind w:left="130" w:hanging="10"/>
              <w:jc w:val="center"/>
              <w:rPr>
                <w:rFonts w:ascii="Times New Roman" w:eastAsia="Times New Roman" w:hAnsi="Times New Roman"/>
                <w:color w:val="000000" w:themeColor="text1"/>
                <w:sz w:val="24"/>
                <w:szCs w:val="24"/>
                <w:lang w:val="ro-RO"/>
              </w:rPr>
            </w:pPr>
          </w:p>
        </w:tc>
        <w:tc>
          <w:tcPr>
            <w:tcW w:w="1632" w:type="dxa"/>
          </w:tcPr>
          <w:p w14:paraId="49F8D59B" w14:textId="77777777" w:rsidR="00C37A5D" w:rsidRPr="00C37A5D" w:rsidRDefault="00C37A5D" w:rsidP="00C37A5D">
            <w:pPr>
              <w:spacing w:after="0" w:line="270" w:lineRule="auto"/>
              <w:ind w:left="130" w:hanging="10"/>
              <w:jc w:val="center"/>
              <w:rPr>
                <w:rFonts w:ascii="Times New Roman" w:eastAsia="Times New Roman" w:hAnsi="Times New Roman"/>
                <w:color w:val="000000" w:themeColor="text1"/>
                <w:sz w:val="24"/>
                <w:szCs w:val="24"/>
                <w:lang w:val="ro-RO"/>
              </w:rPr>
            </w:pPr>
          </w:p>
        </w:tc>
      </w:tr>
      <w:tr w:rsidR="00C37A5D" w:rsidRPr="00C37A5D" w14:paraId="081361C0" w14:textId="77777777" w:rsidTr="00AD35F6">
        <w:trPr>
          <w:trHeight w:val="364"/>
        </w:trPr>
        <w:tc>
          <w:tcPr>
            <w:tcW w:w="990" w:type="dxa"/>
            <w:vMerge/>
            <w:shd w:val="clear" w:color="auto" w:fill="F7CAAC" w:themeFill="accent2" w:themeFillTint="66"/>
            <w:noWrap/>
          </w:tcPr>
          <w:p w14:paraId="09BFC235" w14:textId="77777777" w:rsidR="00C37A5D" w:rsidRPr="00C37A5D" w:rsidRDefault="00C37A5D" w:rsidP="00C37A5D">
            <w:pPr>
              <w:autoSpaceDE w:val="0"/>
              <w:autoSpaceDN w:val="0"/>
              <w:adjustRightInd w:val="0"/>
              <w:spacing w:after="0" w:line="270" w:lineRule="auto"/>
              <w:ind w:left="130" w:hanging="10"/>
              <w:jc w:val="both"/>
              <w:rPr>
                <w:rFonts w:ascii="Times New Roman" w:eastAsia="Times New Roman" w:hAnsi="Times New Roman"/>
                <w:color w:val="000000" w:themeColor="text1"/>
                <w:sz w:val="24"/>
                <w:szCs w:val="24"/>
                <w:lang w:val="ro-RO"/>
              </w:rPr>
            </w:pPr>
          </w:p>
        </w:tc>
        <w:tc>
          <w:tcPr>
            <w:tcW w:w="900" w:type="dxa"/>
            <w:vMerge/>
          </w:tcPr>
          <w:p w14:paraId="1C8A32BD" w14:textId="77777777" w:rsidR="00C37A5D" w:rsidRPr="00C37A5D" w:rsidRDefault="00C37A5D" w:rsidP="00C37A5D">
            <w:pPr>
              <w:spacing w:after="0" w:line="270" w:lineRule="auto"/>
              <w:ind w:left="130" w:hanging="10"/>
              <w:jc w:val="center"/>
              <w:rPr>
                <w:rFonts w:ascii="Times New Roman" w:eastAsia="Times New Roman" w:hAnsi="Times New Roman"/>
                <w:color w:val="000000" w:themeColor="text1"/>
                <w:sz w:val="24"/>
                <w:szCs w:val="24"/>
                <w:lang w:val="ro-RO"/>
              </w:rPr>
            </w:pPr>
          </w:p>
        </w:tc>
        <w:tc>
          <w:tcPr>
            <w:tcW w:w="1435" w:type="dxa"/>
            <w:noWrap/>
            <w:vAlign w:val="bottom"/>
          </w:tcPr>
          <w:p w14:paraId="7CC93B12" w14:textId="77777777" w:rsidR="00C37A5D" w:rsidRPr="00C37A5D" w:rsidRDefault="00C37A5D" w:rsidP="00C37A5D">
            <w:pPr>
              <w:spacing w:after="0" w:line="27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(S)</w:t>
            </w:r>
          </w:p>
        </w:tc>
        <w:tc>
          <w:tcPr>
            <w:tcW w:w="1710" w:type="dxa"/>
          </w:tcPr>
          <w:p w14:paraId="4EEC2D81" w14:textId="77777777" w:rsidR="00C37A5D" w:rsidRPr="00C37A5D" w:rsidRDefault="00C37A5D" w:rsidP="00C37A5D">
            <w:pPr>
              <w:spacing w:after="0" w:line="27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(B)</w:t>
            </w:r>
          </w:p>
        </w:tc>
        <w:tc>
          <w:tcPr>
            <w:tcW w:w="1620" w:type="dxa"/>
          </w:tcPr>
          <w:p w14:paraId="559A9364" w14:textId="77777777" w:rsidR="00C37A5D" w:rsidRPr="00C37A5D" w:rsidRDefault="00C37A5D" w:rsidP="00C37A5D">
            <w:pPr>
              <w:spacing w:after="0" w:line="27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(FB)</w:t>
            </w:r>
          </w:p>
        </w:tc>
        <w:tc>
          <w:tcPr>
            <w:tcW w:w="1530" w:type="dxa"/>
          </w:tcPr>
          <w:p w14:paraId="261541E4" w14:textId="77777777" w:rsidR="00C37A5D" w:rsidRPr="00C37A5D" w:rsidRDefault="00C37A5D" w:rsidP="00C37A5D">
            <w:pPr>
              <w:spacing w:after="0" w:line="270" w:lineRule="auto"/>
              <w:ind w:left="130" w:hanging="10"/>
              <w:jc w:val="center"/>
              <w:rPr>
                <w:rFonts w:ascii="Times New Roman" w:eastAsia="Times New Roman" w:hAnsi="Times New Roman"/>
                <w:color w:val="000000" w:themeColor="text1"/>
                <w:sz w:val="24"/>
                <w:szCs w:val="24"/>
                <w:lang w:val="ro-RO"/>
              </w:rPr>
            </w:pPr>
          </w:p>
        </w:tc>
        <w:tc>
          <w:tcPr>
            <w:tcW w:w="1632" w:type="dxa"/>
          </w:tcPr>
          <w:p w14:paraId="188D8426" w14:textId="77777777" w:rsidR="00C37A5D" w:rsidRPr="00C37A5D" w:rsidRDefault="00C37A5D" w:rsidP="00C37A5D">
            <w:pPr>
              <w:spacing w:after="0" w:line="270" w:lineRule="auto"/>
              <w:ind w:left="130" w:hanging="10"/>
              <w:jc w:val="center"/>
              <w:rPr>
                <w:rFonts w:ascii="Times New Roman" w:eastAsia="Times New Roman" w:hAnsi="Times New Roman"/>
                <w:color w:val="000000" w:themeColor="text1"/>
                <w:sz w:val="24"/>
                <w:szCs w:val="24"/>
                <w:lang w:val="ro-RO"/>
              </w:rPr>
            </w:pPr>
          </w:p>
        </w:tc>
      </w:tr>
      <w:tr w:rsidR="00C37A5D" w:rsidRPr="00C37A5D" w14:paraId="46DD639F" w14:textId="77777777" w:rsidTr="00AD35F6">
        <w:trPr>
          <w:trHeight w:val="364"/>
        </w:trPr>
        <w:tc>
          <w:tcPr>
            <w:tcW w:w="990" w:type="dxa"/>
            <w:noWrap/>
          </w:tcPr>
          <w:p w14:paraId="6A99C236"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color w:val="000000" w:themeColor="text1"/>
                <w:sz w:val="24"/>
                <w:szCs w:val="24"/>
                <w:lang w:val="ro-RO"/>
              </w:rPr>
            </w:pPr>
            <w:proofErr w:type="spellStart"/>
            <w:r w:rsidRPr="00C37A5D">
              <w:rPr>
                <w:rFonts w:ascii="Times New Roman" w:eastAsia="Times New Roman" w:hAnsi="Times New Roman"/>
                <w:color w:val="000000" w:themeColor="text1"/>
                <w:sz w:val="24"/>
                <w:szCs w:val="24"/>
                <w:lang w:val="ro-RO"/>
              </w:rPr>
              <w:t>preg</w:t>
            </w:r>
            <w:proofErr w:type="spellEnd"/>
            <w:r w:rsidRPr="00C37A5D">
              <w:rPr>
                <w:rFonts w:ascii="Times New Roman" w:eastAsia="Times New Roman" w:hAnsi="Times New Roman"/>
                <w:color w:val="000000" w:themeColor="text1"/>
                <w:sz w:val="24"/>
                <w:szCs w:val="24"/>
                <w:lang w:val="ro-RO"/>
              </w:rPr>
              <w:t>.</w:t>
            </w:r>
          </w:p>
        </w:tc>
        <w:tc>
          <w:tcPr>
            <w:tcW w:w="900" w:type="dxa"/>
          </w:tcPr>
          <w:p w14:paraId="27BC8C0D"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c>
          <w:tcPr>
            <w:tcW w:w="1435" w:type="dxa"/>
            <w:noWrap/>
            <w:vAlign w:val="bottom"/>
          </w:tcPr>
          <w:p w14:paraId="0755A0EC"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c>
          <w:tcPr>
            <w:tcW w:w="1710" w:type="dxa"/>
          </w:tcPr>
          <w:p w14:paraId="7B0B3B2C"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c>
          <w:tcPr>
            <w:tcW w:w="1620" w:type="dxa"/>
          </w:tcPr>
          <w:p w14:paraId="78EA0516"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c>
          <w:tcPr>
            <w:tcW w:w="1530" w:type="dxa"/>
          </w:tcPr>
          <w:p w14:paraId="44D211CE"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c>
          <w:tcPr>
            <w:tcW w:w="1632" w:type="dxa"/>
          </w:tcPr>
          <w:p w14:paraId="4A01EC91"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r>
      <w:tr w:rsidR="00C37A5D" w:rsidRPr="00C37A5D" w14:paraId="002F4E4C" w14:textId="77777777" w:rsidTr="00AD35F6">
        <w:trPr>
          <w:trHeight w:val="364"/>
        </w:trPr>
        <w:tc>
          <w:tcPr>
            <w:tcW w:w="990" w:type="dxa"/>
            <w:noWrap/>
          </w:tcPr>
          <w:p w14:paraId="3643A8A6"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I</w:t>
            </w:r>
          </w:p>
        </w:tc>
        <w:tc>
          <w:tcPr>
            <w:tcW w:w="900" w:type="dxa"/>
          </w:tcPr>
          <w:p w14:paraId="5CA9B2A2"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70</w:t>
            </w:r>
          </w:p>
        </w:tc>
        <w:tc>
          <w:tcPr>
            <w:tcW w:w="1435" w:type="dxa"/>
            <w:noWrap/>
            <w:vAlign w:val="bottom"/>
          </w:tcPr>
          <w:p w14:paraId="7536D1E1"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p>
        </w:tc>
        <w:tc>
          <w:tcPr>
            <w:tcW w:w="1710" w:type="dxa"/>
          </w:tcPr>
          <w:p w14:paraId="531EAD8E"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10</w:t>
            </w:r>
          </w:p>
        </w:tc>
        <w:tc>
          <w:tcPr>
            <w:tcW w:w="1620" w:type="dxa"/>
          </w:tcPr>
          <w:p w14:paraId="5AF51480"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60</w:t>
            </w:r>
          </w:p>
        </w:tc>
        <w:tc>
          <w:tcPr>
            <w:tcW w:w="1530" w:type="dxa"/>
          </w:tcPr>
          <w:p w14:paraId="07204C45"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c>
          <w:tcPr>
            <w:tcW w:w="1632" w:type="dxa"/>
          </w:tcPr>
          <w:p w14:paraId="7D1A9767"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r>
      <w:tr w:rsidR="00C37A5D" w:rsidRPr="00C37A5D" w14:paraId="1B85C44B" w14:textId="77777777" w:rsidTr="00AD35F6">
        <w:trPr>
          <w:trHeight w:val="364"/>
        </w:trPr>
        <w:tc>
          <w:tcPr>
            <w:tcW w:w="990" w:type="dxa"/>
            <w:shd w:val="clear" w:color="auto" w:fill="FFFFFF"/>
            <w:noWrap/>
          </w:tcPr>
          <w:p w14:paraId="31DB6119"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color w:val="000000" w:themeColor="text1"/>
                <w:sz w:val="23"/>
                <w:szCs w:val="23"/>
                <w:lang w:val="ro-RO"/>
              </w:rPr>
            </w:pPr>
            <w:r w:rsidRPr="00C37A5D">
              <w:rPr>
                <w:rFonts w:ascii="Times New Roman" w:eastAsia="Times New Roman" w:hAnsi="Times New Roman"/>
                <w:color w:val="000000" w:themeColor="text1"/>
                <w:sz w:val="23"/>
                <w:szCs w:val="23"/>
                <w:lang w:val="ro-RO"/>
              </w:rPr>
              <w:t>a II-a</w:t>
            </w:r>
          </w:p>
        </w:tc>
        <w:tc>
          <w:tcPr>
            <w:tcW w:w="900" w:type="dxa"/>
            <w:shd w:val="clear" w:color="auto" w:fill="FFFFFF"/>
          </w:tcPr>
          <w:p w14:paraId="4828CB5C"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52</w:t>
            </w:r>
          </w:p>
        </w:tc>
        <w:tc>
          <w:tcPr>
            <w:tcW w:w="1435" w:type="dxa"/>
            <w:shd w:val="clear" w:color="auto" w:fill="FFFFFF"/>
            <w:noWrap/>
            <w:vAlign w:val="bottom"/>
          </w:tcPr>
          <w:p w14:paraId="600E5107"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p>
        </w:tc>
        <w:tc>
          <w:tcPr>
            <w:tcW w:w="1710" w:type="dxa"/>
            <w:shd w:val="clear" w:color="auto" w:fill="FFFFFF"/>
          </w:tcPr>
          <w:p w14:paraId="204753C2"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11</w:t>
            </w:r>
          </w:p>
        </w:tc>
        <w:tc>
          <w:tcPr>
            <w:tcW w:w="1620" w:type="dxa"/>
            <w:shd w:val="clear" w:color="auto" w:fill="FFFFFF"/>
          </w:tcPr>
          <w:p w14:paraId="6B6507A0"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41</w:t>
            </w:r>
          </w:p>
        </w:tc>
        <w:tc>
          <w:tcPr>
            <w:tcW w:w="1530" w:type="dxa"/>
            <w:shd w:val="clear" w:color="auto" w:fill="FFFFFF"/>
          </w:tcPr>
          <w:p w14:paraId="1DE27046"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c>
          <w:tcPr>
            <w:tcW w:w="1632" w:type="dxa"/>
            <w:shd w:val="clear" w:color="auto" w:fill="FFFFFF"/>
          </w:tcPr>
          <w:p w14:paraId="12F9FDAE"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r>
      <w:tr w:rsidR="00C37A5D" w:rsidRPr="00C37A5D" w14:paraId="19559C84" w14:textId="77777777" w:rsidTr="00AD35F6">
        <w:trPr>
          <w:trHeight w:val="309"/>
        </w:trPr>
        <w:tc>
          <w:tcPr>
            <w:tcW w:w="990" w:type="dxa"/>
            <w:noWrap/>
          </w:tcPr>
          <w:p w14:paraId="75C8410B" w14:textId="77777777" w:rsidR="00C37A5D" w:rsidRPr="00C37A5D" w:rsidRDefault="00C37A5D" w:rsidP="00C37A5D">
            <w:pPr>
              <w:spacing w:after="49" w:line="240" w:lineRule="auto"/>
              <w:ind w:left="130" w:hanging="10"/>
              <w:jc w:val="center"/>
              <w:rPr>
                <w:rFonts w:ascii="Times New Roman" w:eastAsia="Times New Roman" w:hAnsi="Times New Roman"/>
                <w:color w:val="000000" w:themeColor="text1"/>
                <w:sz w:val="23"/>
                <w:szCs w:val="23"/>
                <w:lang w:val="ro-RO"/>
              </w:rPr>
            </w:pPr>
            <w:r w:rsidRPr="00C37A5D">
              <w:rPr>
                <w:rFonts w:ascii="Times New Roman" w:eastAsia="Times New Roman" w:hAnsi="Times New Roman"/>
                <w:color w:val="000000" w:themeColor="text1"/>
                <w:sz w:val="23"/>
                <w:szCs w:val="23"/>
                <w:lang w:val="ro-RO"/>
              </w:rPr>
              <w:t>a III-a</w:t>
            </w:r>
          </w:p>
        </w:tc>
        <w:tc>
          <w:tcPr>
            <w:tcW w:w="900" w:type="dxa"/>
          </w:tcPr>
          <w:p w14:paraId="1E742DFF"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52</w:t>
            </w:r>
          </w:p>
        </w:tc>
        <w:tc>
          <w:tcPr>
            <w:tcW w:w="1435" w:type="dxa"/>
            <w:noWrap/>
            <w:vAlign w:val="bottom"/>
          </w:tcPr>
          <w:p w14:paraId="6A1551CC"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1</w:t>
            </w:r>
          </w:p>
        </w:tc>
        <w:tc>
          <w:tcPr>
            <w:tcW w:w="1710" w:type="dxa"/>
          </w:tcPr>
          <w:p w14:paraId="4EEFE7DC"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11</w:t>
            </w:r>
          </w:p>
        </w:tc>
        <w:tc>
          <w:tcPr>
            <w:tcW w:w="1620" w:type="dxa"/>
          </w:tcPr>
          <w:p w14:paraId="649EBA36"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40</w:t>
            </w:r>
          </w:p>
        </w:tc>
        <w:tc>
          <w:tcPr>
            <w:tcW w:w="1530" w:type="dxa"/>
          </w:tcPr>
          <w:p w14:paraId="385A9AE9"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c>
          <w:tcPr>
            <w:tcW w:w="1632" w:type="dxa"/>
          </w:tcPr>
          <w:p w14:paraId="06F5A8B3"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r>
      <w:tr w:rsidR="00C37A5D" w:rsidRPr="00C37A5D" w14:paraId="02CB17C0" w14:textId="77777777" w:rsidTr="00AD35F6">
        <w:trPr>
          <w:trHeight w:val="364"/>
        </w:trPr>
        <w:tc>
          <w:tcPr>
            <w:tcW w:w="990" w:type="dxa"/>
            <w:noWrap/>
          </w:tcPr>
          <w:p w14:paraId="0462445B" w14:textId="77777777" w:rsidR="00C37A5D" w:rsidRPr="00C37A5D" w:rsidRDefault="00C37A5D" w:rsidP="00C37A5D">
            <w:pPr>
              <w:spacing w:after="49" w:line="240" w:lineRule="auto"/>
              <w:ind w:left="130" w:hanging="10"/>
              <w:jc w:val="center"/>
              <w:rPr>
                <w:rFonts w:ascii="Times New Roman" w:eastAsia="Times New Roman" w:hAnsi="Times New Roman"/>
                <w:b/>
                <w:color w:val="000000" w:themeColor="text1"/>
                <w:sz w:val="23"/>
                <w:szCs w:val="23"/>
                <w:lang w:val="ro-RO"/>
              </w:rPr>
            </w:pPr>
            <w:r w:rsidRPr="00C37A5D">
              <w:rPr>
                <w:rFonts w:ascii="Times New Roman" w:eastAsia="Times New Roman" w:hAnsi="Times New Roman"/>
                <w:color w:val="000000" w:themeColor="text1"/>
                <w:sz w:val="23"/>
                <w:szCs w:val="23"/>
                <w:lang w:val="ro-RO"/>
              </w:rPr>
              <w:lastRenderedPageBreak/>
              <w:t>a IV-a</w:t>
            </w:r>
          </w:p>
        </w:tc>
        <w:tc>
          <w:tcPr>
            <w:tcW w:w="900" w:type="dxa"/>
          </w:tcPr>
          <w:p w14:paraId="48E506B6"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35</w:t>
            </w:r>
          </w:p>
        </w:tc>
        <w:tc>
          <w:tcPr>
            <w:tcW w:w="1435" w:type="dxa"/>
            <w:noWrap/>
            <w:vAlign w:val="bottom"/>
          </w:tcPr>
          <w:p w14:paraId="153F620A"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4</w:t>
            </w:r>
          </w:p>
        </w:tc>
        <w:tc>
          <w:tcPr>
            <w:tcW w:w="1710" w:type="dxa"/>
          </w:tcPr>
          <w:p w14:paraId="3BA0DF04"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10</w:t>
            </w:r>
          </w:p>
        </w:tc>
        <w:tc>
          <w:tcPr>
            <w:tcW w:w="1620" w:type="dxa"/>
          </w:tcPr>
          <w:p w14:paraId="25987DF0"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21</w:t>
            </w:r>
          </w:p>
        </w:tc>
        <w:tc>
          <w:tcPr>
            <w:tcW w:w="1530" w:type="dxa"/>
          </w:tcPr>
          <w:p w14:paraId="66241FBA"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c>
          <w:tcPr>
            <w:tcW w:w="1632" w:type="dxa"/>
          </w:tcPr>
          <w:p w14:paraId="12E1FD9C"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r>
      <w:tr w:rsidR="00C37A5D" w:rsidRPr="00C37A5D" w14:paraId="2FC8D99A" w14:textId="77777777" w:rsidTr="00AD35F6">
        <w:trPr>
          <w:trHeight w:val="533"/>
        </w:trPr>
        <w:tc>
          <w:tcPr>
            <w:tcW w:w="990" w:type="dxa"/>
            <w:noWrap/>
          </w:tcPr>
          <w:p w14:paraId="445ADE91" w14:textId="77777777" w:rsidR="00C37A5D" w:rsidRPr="00C37A5D" w:rsidRDefault="00C37A5D" w:rsidP="00C37A5D">
            <w:pPr>
              <w:spacing w:after="49" w:line="240" w:lineRule="auto"/>
              <w:ind w:left="-30"/>
              <w:jc w:val="both"/>
              <w:rPr>
                <w:rFonts w:ascii="Times New Roman" w:eastAsia="Times New Roman" w:hAnsi="Times New Roman"/>
                <w:color w:val="000000" w:themeColor="text1"/>
                <w:sz w:val="23"/>
                <w:szCs w:val="23"/>
                <w:lang w:val="ro-RO"/>
              </w:rPr>
            </w:pPr>
            <w:r w:rsidRPr="00C37A5D">
              <w:rPr>
                <w:rFonts w:ascii="Times New Roman" w:eastAsia="Times New Roman" w:hAnsi="Times New Roman"/>
                <w:color w:val="000000" w:themeColor="text1"/>
                <w:sz w:val="23"/>
                <w:szCs w:val="23"/>
                <w:lang w:val="ro-RO"/>
              </w:rPr>
              <w:t>TOTAL</w:t>
            </w:r>
          </w:p>
        </w:tc>
        <w:tc>
          <w:tcPr>
            <w:tcW w:w="900" w:type="dxa"/>
          </w:tcPr>
          <w:p w14:paraId="6D1934E5"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4"/>
                <w:szCs w:val="24"/>
                <w:lang w:val="ro-RO"/>
              </w:rPr>
            </w:pPr>
            <w:r w:rsidRPr="00C37A5D">
              <w:rPr>
                <w:rFonts w:ascii="Times New Roman" w:eastAsia="Times New Roman" w:hAnsi="Times New Roman"/>
                <w:b/>
                <w:color w:val="000000" w:themeColor="text1"/>
                <w:szCs w:val="24"/>
                <w:lang w:val="ro-RO"/>
              </w:rPr>
              <w:t>100%</w:t>
            </w:r>
          </w:p>
        </w:tc>
        <w:tc>
          <w:tcPr>
            <w:tcW w:w="1435" w:type="dxa"/>
            <w:noWrap/>
            <w:vAlign w:val="bottom"/>
          </w:tcPr>
          <w:p w14:paraId="7B0F2C53"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r w:rsidRPr="00C37A5D">
              <w:rPr>
                <w:rFonts w:ascii="Times New Roman" w:eastAsia="Times New Roman" w:hAnsi="Times New Roman"/>
                <w:b/>
                <w:bCs/>
                <w:color w:val="000000" w:themeColor="text1"/>
                <w:sz w:val="20"/>
                <w:szCs w:val="20"/>
                <w:lang w:val="ro-RO"/>
              </w:rPr>
              <w:t>2.39%</w:t>
            </w:r>
          </w:p>
          <w:p w14:paraId="1024652A" w14:textId="77777777" w:rsidR="00C37A5D" w:rsidRPr="00C37A5D" w:rsidRDefault="00C37A5D" w:rsidP="00C37A5D">
            <w:pPr>
              <w:spacing w:after="49" w:line="240" w:lineRule="auto"/>
              <w:ind w:left="130" w:hanging="10"/>
              <w:jc w:val="both"/>
              <w:rPr>
                <w:rFonts w:ascii="Times New Roman" w:eastAsia="Times New Roman" w:hAnsi="Times New Roman"/>
                <w:color w:val="000000" w:themeColor="text1"/>
                <w:sz w:val="24"/>
              </w:rPr>
            </w:pPr>
          </w:p>
        </w:tc>
        <w:tc>
          <w:tcPr>
            <w:tcW w:w="1710" w:type="dxa"/>
          </w:tcPr>
          <w:p w14:paraId="5F49BD38"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r w:rsidRPr="00C37A5D">
              <w:rPr>
                <w:rFonts w:ascii="Times New Roman" w:eastAsia="Times New Roman" w:hAnsi="Times New Roman"/>
                <w:b/>
                <w:bCs/>
                <w:color w:val="000000" w:themeColor="text1"/>
                <w:sz w:val="20"/>
                <w:szCs w:val="20"/>
                <w:lang w:val="ro-RO"/>
              </w:rPr>
              <w:t xml:space="preserve"> 20.57%</w:t>
            </w:r>
          </w:p>
        </w:tc>
        <w:tc>
          <w:tcPr>
            <w:tcW w:w="1620" w:type="dxa"/>
          </w:tcPr>
          <w:p w14:paraId="2AECF9B1" w14:textId="77777777" w:rsidR="00C37A5D" w:rsidRPr="00C37A5D" w:rsidRDefault="00C37A5D" w:rsidP="00C37A5D">
            <w:pPr>
              <w:spacing w:after="0" w:line="240" w:lineRule="auto"/>
              <w:jc w:val="center"/>
              <w:rPr>
                <w:rFonts w:ascii="Times New Roman" w:eastAsia="Times New Roman" w:hAnsi="Times New Roman"/>
                <w:b/>
                <w:color w:val="000000" w:themeColor="text1"/>
                <w:sz w:val="20"/>
                <w:szCs w:val="20"/>
                <w:lang w:val="ro-RO"/>
              </w:rPr>
            </w:pPr>
            <w:r w:rsidRPr="00C37A5D">
              <w:rPr>
                <w:rFonts w:ascii="Times New Roman" w:eastAsia="Times New Roman" w:hAnsi="Times New Roman"/>
                <w:b/>
                <w:bCs/>
                <w:color w:val="000000" w:themeColor="text1"/>
                <w:sz w:val="20"/>
                <w:szCs w:val="20"/>
                <w:lang w:val="ro-RO"/>
              </w:rPr>
              <w:t>77.51%</w:t>
            </w:r>
          </w:p>
        </w:tc>
        <w:tc>
          <w:tcPr>
            <w:tcW w:w="1530" w:type="dxa"/>
          </w:tcPr>
          <w:p w14:paraId="6033C7CD"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r w:rsidRPr="00C37A5D">
              <w:rPr>
                <w:rFonts w:ascii="Times New Roman" w:eastAsia="Times New Roman" w:hAnsi="Times New Roman"/>
                <w:b/>
                <w:bCs/>
                <w:color w:val="000000" w:themeColor="text1"/>
                <w:sz w:val="20"/>
                <w:szCs w:val="20"/>
                <w:lang w:val="ro-RO"/>
              </w:rPr>
              <w:t>0%</w:t>
            </w:r>
          </w:p>
        </w:tc>
        <w:tc>
          <w:tcPr>
            <w:tcW w:w="1632" w:type="dxa"/>
          </w:tcPr>
          <w:p w14:paraId="3D84EEC5"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r w:rsidRPr="00C37A5D">
              <w:rPr>
                <w:rFonts w:ascii="Times New Roman" w:eastAsia="Times New Roman" w:hAnsi="Times New Roman"/>
                <w:b/>
                <w:bCs/>
                <w:color w:val="000000" w:themeColor="text1"/>
                <w:sz w:val="20"/>
                <w:szCs w:val="20"/>
                <w:lang w:val="ro-RO"/>
              </w:rPr>
              <w:t>0%</w:t>
            </w:r>
          </w:p>
        </w:tc>
      </w:tr>
    </w:tbl>
    <w:p w14:paraId="4750C136" w14:textId="77777777" w:rsidR="00207110" w:rsidRDefault="00207110" w:rsidP="00DE6316">
      <w:pPr>
        <w:pStyle w:val="Bodytext51"/>
        <w:spacing w:after="0" w:line="360" w:lineRule="auto"/>
        <w:jc w:val="both"/>
        <w:rPr>
          <w:rFonts w:ascii="Times New Roman" w:hAnsi="Times New Roman"/>
          <w:b/>
          <w:color w:val="000000"/>
          <w:shd w:val="clear" w:color="auto" w:fill="auto"/>
          <w:lang w:val="ro-RO"/>
        </w:rPr>
      </w:pPr>
    </w:p>
    <w:p w14:paraId="00110D69" w14:textId="77777777" w:rsidR="00207110" w:rsidRDefault="00207110" w:rsidP="00DE6316">
      <w:pPr>
        <w:pStyle w:val="Bodytext51"/>
        <w:spacing w:after="0" w:line="360" w:lineRule="auto"/>
        <w:jc w:val="both"/>
        <w:rPr>
          <w:rFonts w:ascii="Times New Roman" w:hAnsi="Times New Roman"/>
          <w:b/>
          <w:color w:val="000000"/>
          <w:shd w:val="clear" w:color="auto" w:fill="auto"/>
          <w:lang w:val="ro-RO"/>
        </w:rPr>
      </w:pPr>
    </w:p>
    <w:p w14:paraId="293C31FD" w14:textId="77777777" w:rsidR="009A47DA" w:rsidRPr="006B0185" w:rsidRDefault="009A47DA" w:rsidP="00DE6316">
      <w:pPr>
        <w:pStyle w:val="Bodytext51"/>
        <w:spacing w:after="0" w:line="360" w:lineRule="auto"/>
        <w:jc w:val="both"/>
        <w:rPr>
          <w:rFonts w:ascii="Times New Roman" w:hAnsi="Times New Roman"/>
          <w:b/>
          <w:color w:val="000000"/>
          <w:shd w:val="clear" w:color="auto" w:fill="auto"/>
          <w:lang w:val="ro-RO"/>
        </w:rPr>
      </w:pPr>
    </w:p>
    <w:p w14:paraId="05567D46" w14:textId="77777777" w:rsidR="00C37A5D" w:rsidRPr="00C37A5D" w:rsidRDefault="00C37A5D" w:rsidP="00C37A5D">
      <w:pPr>
        <w:shd w:val="clear" w:color="auto" w:fill="FFFFFF"/>
        <w:spacing w:after="0" w:line="240" w:lineRule="auto"/>
        <w:ind w:firstLine="720"/>
        <w:jc w:val="both"/>
        <w:rPr>
          <w:rFonts w:ascii="Times New Roman" w:eastAsiaTheme="minorEastAsia" w:hAnsi="Times New Roman" w:cstheme="minorBidi"/>
          <w:b/>
          <w:color w:val="000000" w:themeColor="text1"/>
          <w:sz w:val="24"/>
          <w:szCs w:val="24"/>
          <w:lang w:val="ro-RO"/>
        </w:rPr>
      </w:pPr>
      <w:r w:rsidRPr="00C37A5D">
        <w:rPr>
          <w:rFonts w:ascii="Times New Roman" w:eastAsiaTheme="minorEastAsia" w:hAnsi="Times New Roman" w:cstheme="minorBidi"/>
          <w:b/>
          <w:color w:val="000000" w:themeColor="text1"/>
          <w:sz w:val="24"/>
          <w:szCs w:val="24"/>
          <w:lang w:val="ro-RO"/>
        </w:rPr>
        <w:t>Ciclul gimnazial</w:t>
      </w:r>
    </w:p>
    <w:tbl>
      <w:tblPr>
        <w:tblpPr w:leftFromText="180" w:rightFromText="180" w:vertAnchor="text" w:horzAnchor="page" w:tblpXSpec="center" w:tblpY="223"/>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326"/>
        <w:gridCol w:w="1191"/>
        <w:gridCol w:w="1283"/>
        <w:gridCol w:w="1060"/>
        <w:gridCol w:w="1170"/>
        <w:gridCol w:w="1350"/>
        <w:gridCol w:w="1530"/>
      </w:tblGrid>
      <w:tr w:rsidR="00C37A5D" w:rsidRPr="00C37A5D" w14:paraId="31CA2050" w14:textId="77777777" w:rsidTr="00AD35F6">
        <w:trPr>
          <w:trHeight w:val="384"/>
        </w:trPr>
        <w:tc>
          <w:tcPr>
            <w:tcW w:w="1075" w:type="dxa"/>
            <w:vMerge w:val="restart"/>
            <w:shd w:val="clear" w:color="auto" w:fill="F4B083" w:themeFill="accent2" w:themeFillTint="99"/>
            <w:noWrap/>
          </w:tcPr>
          <w:p w14:paraId="621096AF"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b/>
                <w:color w:val="000000" w:themeColor="text1"/>
                <w:sz w:val="23"/>
                <w:szCs w:val="23"/>
                <w:lang w:val="ro-RO"/>
              </w:rPr>
            </w:pPr>
            <w:r w:rsidRPr="00C37A5D">
              <w:rPr>
                <w:rFonts w:ascii="Times New Roman" w:eastAsia="Times New Roman" w:hAnsi="Times New Roman"/>
                <w:b/>
                <w:color w:val="000000" w:themeColor="text1"/>
                <w:sz w:val="23"/>
                <w:szCs w:val="23"/>
                <w:lang w:val="ro-RO"/>
              </w:rPr>
              <w:t>Clasa</w:t>
            </w:r>
          </w:p>
        </w:tc>
        <w:tc>
          <w:tcPr>
            <w:tcW w:w="6030" w:type="dxa"/>
            <w:gridSpan w:val="5"/>
            <w:shd w:val="clear" w:color="auto" w:fill="F4B083" w:themeFill="accent2" w:themeFillTint="99"/>
          </w:tcPr>
          <w:p w14:paraId="31719084"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b/>
                <w:color w:val="000000" w:themeColor="text1"/>
                <w:sz w:val="23"/>
                <w:szCs w:val="23"/>
                <w:lang w:val="ro-RO"/>
              </w:rPr>
            </w:pPr>
            <w:r w:rsidRPr="00C37A5D">
              <w:rPr>
                <w:rFonts w:ascii="Times New Roman" w:eastAsia="Times New Roman" w:hAnsi="Times New Roman"/>
                <w:b/>
                <w:color w:val="000000" w:themeColor="text1"/>
                <w:sz w:val="23"/>
                <w:szCs w:val="23"/>
                <w:lang w:val="ro-RO"/>
              </w:rPr>
              <w:t>PROMOVAŢI</w:t>
            </w:r>
          </w:p>
        </w:tc>
        <w:tc>
          <w:tcPr>
            <w:tcW w:w="1350" w:type="dxa"/>
            <w:vMerge w:val="restart"/>
            <w:shd w:val="clear" w:color="auto" w:fill="F4B083" w:themeFill="accent2" w:themeFillTint="99"/>
          </w:tcPr>
          <w:p w14:paraId="6CC1E2BB"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b/>
                <w:color w:val="000000" w:themeColor="text1"/>
                <w:sz w:val="23"/>
                <w:szCs w:val="23"/>
                <w:lang w:val="ro-RO"/>
              </w:rPr>
            </w:pPr>
            <w:proofErr w:type="spellStart"/>
            <w:r w:rsidRPr="00C37A5D">
              <w:rPr>
                <w:rFonts w:ascii="Times New Roman" w:eastAsia="Times New Roman" w:hAnsi="Times New Roman"/>
                <w:b/>
                <w:color w:val="000000" w:themeColor="text1"/>
                <w:sz w:val="23"/>
                <w:szCs w:val="23"/>
                <w:lang w:val="ro-RO"/>
              </w:rPr>
              <w:t>Corigenţi</w:t>
            </w:r>
            <w:proofErr w:type="spellEnd"/>
            <w:r w:rsidRPr="00C37A5D">
              <w:rPr>
                <w:rFonts w:ascii="Times New Roman" w:eastAsia="Times New Roman" w:hAnsi="Times New Roman"/>
                <w:b/>
                <w:color w:val="000000" w:themeColor="text1"/>
                <w:sz w:val="23"/>
                <w:szCs w:val="23"/>
                <w:lang w:val="ro-RO"/>
              </w:rPr>
              <w:t xml:space="preserve"> </w:t>
            </w:r>
          </w:p>
        </w:tc>
        <w:tc>
          <w:tcPr>
            <w:tcW w:w="1530" w:type="dxa"/>
            <w:vMerge w:val="restart"/>
            <w:shd w:val="clear" w:color="auto" w:fill="F4B083" w:themeFill="accent2" w:themeFillTint="99"/>
          </w:tcPr>
          <w:p w14:paraId="65240469"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b/>
                <w:color w:val="000000" w:themeColor="text1"/>
                <w:sz w:val="23"/>
                <w:szCs w:val="23"/>
                <w:lang w:val="ro-RO"/>
              </w:rPr>
            </w:pPr>
            <w:r w:rsidRPr="00C37A5D">
              <w:rPr>
                <w:rFonts w:ascii="Times New Roman" w:eastAsia="Times New Roman" w:hAnsi="Times New Roman"/>
                <w:b/>
                <w:color w:val="000000" w:themeColor="text1"/>
                <w:sz w:val="23"/>
                <w:szCs w:val="23"/>
                <w:lang w:val="ro-RO"/>
              </w:rPr>
              <w:t>Sit. neîncheiată /abandon /repetent</w:t>
            </w:r>
          </w:p>
        </w:tc>
      </w:tr>
      <w:tr w:rsidR="00C37A5D" w:rsidRPr="00C37A5D" w14:paraId="76BE6FE1" w14:textId="77777777" w:rsidTr="00AD35F6">
        <w:trPr>
          <w:trHeight w:val="404"/>
        </w:trPr>
        <w:tc>
          <w:tcPr>
            <w:tcW w:w="1075" w:type="dxa"/>
            <w:vMerge/>
            <w:shd w:val="clear" w:color="auto" w:fill="F4B083" w:themeFill="accent2" w:themeFillTint="99"/>
            <w:noWrap/>
          </w:tcPr>
          <w:p w14:paraId="324673AE"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color w:val="000000" w:themeColor="text1"/>
                <w:sz w:val="24"/>
                <w:szCs w:val="24"/>
                <w:lang w:val="ro-RO"/>
              </w:rPr>
            </w:pPr>
          </w:p>
        </w:tc>
        <w:tc>
          <w:tcPr>
            <w:tcW w:w="1326" w:type="dxa"/>
            <w:vMerge w:val="restart"/>
          </w:tcPr>
          <w:p w14:paraId="53D0B326"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Total</w:t>
            </w:r>
          </w:p>
        </w:tc>
        <w:tc>
          <w:tcPr>
            <w:tcW w:w="4704" w:type="dxa"/>
            <w:gridSpan w:val="4"/>
            <w:noWrap/>
            <w:vAlign w:val="bottom"/>
          </w:tcPr>
          <w:p w14:paraId="0875A9F3"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cu medii</w:t>
            </w:r>
          </w:p>
        </w:tc>
        <w:tc>
          <w:tcPr>
            <w:tcW w:w="1350" w:type="dxa"/>
            <w:vMerge/>
          </w:tcPr>
          <w:p w14:paraId="25058D65"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p>
        </w:tc>
        <w:tc>
          <w:tcPr>
            <w:tcW w:w="1530" w:type="dxa"/>
            <w:vMerge/>
          </w:tcPr>
          <w:p w14:paraId="610E256B"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p>
        </w:tc>
      </w:tr>
      <w:tr w:rsidR="00C37A5D" w:rsidRPr="00C37A5D" w14:paraId="25A93BCA" w14:textId="77777777" w:rsidTr="00AD35F6">
        <w:trPr>
          <w:trHeight w:val="404"/>
        </w:trPr>
        <w:tc>
          <w:tcPr>
            <w:tcW w:w="1075" w:type="dxa"/>
            <w:vMerge/>
            <w:shd w:val="clear" w:color="auto" w:fill="F4B083" w:themeFill="accent2" w:themeFillTint="99"/>
            <w:noWrap/>
          </w:tcPr>
          <w:p w14:paraId="02D70E2B"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color w:val="000000" w:themeColor="text1"/>
                <w:sz w:val="24"/>
                <w:szCs w:val="24"/>
                <w:lang w:val="ro-RO"/>
              </w:rPr>
            </w:pPr>
          </w:p>
        </w:tc>
        <w:tc>
          <w:tcPr>
            <w:tcW w:w="1326" w:type="dxa"/>
            <w:vMerge/>
          </w:tcPr>
          <w:p w14:paraId="0F472BD1"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p>
        </w:tc>
        <w:tc>
          <w:tcPr>
            <w:tcW w:w="1191" w:type="dxa"/>
            <w:noWrap/>
            <w:vAlign w:val="bottom"/>
          </w:tcPr>
          <w:p w14:paraId="38689A24" w14:textId="77777777" w:rsidR="00C37A5D" w:rsidRPr="00C37A5D" w:rsidRDefault="00C37A5D" w:rsidP="00C37A5D">
            <w:pPr>
              <w:spacing w:after="49" w:line="240" w:lineRule="auto"/>
              <w:ind w:left="130" w:hanging="10"/>
              <w:jc w:val="both"/>
              <w:rPr>
                <w:rFonts w:ascii="Times New Roman" w:eastAsia="Times New Roman" w:hAnsi="Times New Roman"/>
                <w:color w:val="000000" w:themeColor="text1"/>
                <w:sz w:val="24"/>
              </w:rPr>
            </w:pPr>
            <w:r w:rsidRPr="00C37A5D">
              <w:rPr>
                <w:rFonts w:ascii="Times New Roman" w:eastAsia="Times New Roman" w:hAnsi="Times New Roman"/>
                <w:color w:val="000000" w:themeColor="text1"/>
                <w:sz w:val="24"/>
                <w:szCs w:val="24"/>
                <w:lang w:val="ro-RO"/>
              </w:rPr>
              <w:t>5-6,99</w:t>
            </w:r>
          </w:p>
        </w:tc>
        <w:tc>
          <w:tcPr>
            <w:tcW w:w="1283" w:type="dxa"/>
          </w:tcPr>
          <w:p w14:paraId="1FEE1DD0" w14:textId="77777777" w:rsidR="00C37A5D" w:rsidRPr="00C37A5D" w:rsidRDefault="00C37A5D" w:rsidP="00C37A5D">
            <w:pPr>
              <w:spacing w:after="0" w:line="240" w:lineRule="auto"/>
              <w:ind w:left="130" w:hanging="10"/>
              <w:jc w:val="both"/>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7-7,99</w:t>
            </w:r>
          </w:p>
        </w:tc>
        <w:tc>
          <w:tcPr>
            <w:tcW w:w="1060" w:type="dxa"/>
          </w:tcPr>
          <w:p w14:paraId="0CFA7A06"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8-8,99</w:t>
            </w:r>
          </w:p>
        </w:tc>
        <w:tc>
          <w:tcPr>
            <w:tcW w:w="1170" w:type="dxa"/>
          </w:tcPr>
          <w:p w14:paraId="0027FA45"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9-10</w:t>
            </w:r>
          </w:p>
        </w:tc>
        <w:tc>
          <w:tcPr>
            <w:tcW w:w="1350" w:type="dxa"/>
            <w:vMerge/>
          </w:tcPr>
          <w:p w14:paraId="18B8E47D"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p>
        </w:tc>
        <w:tc>
          <w:tcPr>
            <w:tcW w:w="1530" w:type="dxa"/>
            <w:vMerge/>
          </w:tcPr>
          <w:p w14:paraId="08224477"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p>
        </w:tc>
      </w:tr>
      <w:tr w:rsidR="00C37A5D" w:rsidRPr="00C37A5D" w14:paraId="59D89334" w14:textId="77777777" w:rsidTr="00AD35F6">
        <w:trPr>
          <w:trHeight w:val="404"/>
        </w:trPr>
        <w:tc>
          <w:tcPr>
            <w:tcW w:w="1075" w:type="dxa"/>
            <w:noWrap/>
          </w:tcPr>
          <w:p w14:paraId="68678702"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3"/>
                <w:szCs w:val="23"/>
                <w:lang w:val="ro-RO"/>
              </w:rPr>
              <w:t>a V-a</w:t>
            </w:r>
          </w:p>
        </w:tc>
        <w:tc>
          <w:tcPr>
            <w:tcW w:w="1326" w:type="dxa"/>
          </w:tcPr>
          <w:p w14:paraId="66B346D8"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44</w:t>
            </w:r>
          </w:p>
        </w:tc>
        <w:tc>
          <w:tcPr>
            <w:tcW w:w="1191" w:type="dxa"/>
            <w:noWrap/>
            <w:vAlign w:val="bottom"/>
          </w:tcPr>
          <w:p w14:paraId="06B1B49F"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0</w:t>
            </w:r>
          </w:p>
        </w:tc>
        <w:tc>
          <w:tcPr>
            <w:tcW w:w="1283" w:type="dxa"/>
          </w:tcPr>
          <w:p w14:paraId="6A6AFDAB"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4</w:t>
            </w:r>
          </w:p>
        </w:tc>
        <w:tc>
          <w:tcPr>
            <w:tcW w:w="1060" w:type="dxa"/>
          </w:tcPr>
          <w:p w14:paraId="25927505"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11</w:t>
            </w:r>
          </w:p>
        </w:tc>
        <w:tc>
          <w:tcPr>
            <w:tcW w:w="1170" w:type="dxa"/>
          </w:tcPr>
          <w:p w14:paraId="7EA009DE"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29</w:t>
            </w:r>
          </w:p>
        </w:tc>
        <w:tc>
          <w:tcPr>
            <w:tcW w:w="1350" w:type="dxa"/>
          </w:tcPr>
          <w:p w14:paraId="5CA78DAC"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c>
          <w:tcPr>
            <w:tcW w:w="1530" w:type="dxa"/>
          </w:tcPr>
          <w:p w14:paraId="22F2DB6C"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r>
      <w:tr w:rsidR="00C37A5D" w:rsidRPr="00C37A5D" w14:paraId="5E6DF30D" w14:textId="77777777" w:rsidTr="00AD35F6">
        <w:trPr>
          <w:trHeight w:val="404"/>
        </w:trPr>
        <w:tc>
          <w:tcPr>
            <w:tcW w:w="1075" w:type="dxa"/>
            <w:shd w:val="clear" w:color="auto" w:fill="FFFFFF"/>
            <w:noWrap/>
          </w:tcPr>
          <w:p w14:paraId="64940AFA" w14:textId="77777777" w:rsidR="00C37A5D" w:rsidRPr="00C37A5D" w:rsidRDefault="00C37A5D" w:rsidP="00C37A5D">
            <w:pPr>
              <w:autoSpaceDE w:val="0"/>
              <w:autoSpaceDN w:val="0"/>
              <w:adjustRightInd w:val="0"/>
              <w:spacing w:after="0" w:line="240" w:lineRule="auto"/>
              <w:ind w:left="130" w:hanging="10"/>
              <w:jc w:val="center"/>
              <w:rPr>
                <w:rFonts w:ascii="Times New Roman" w:eastAsia="Times New Roman" w:hAnsi="Times New Roman"/>
                <w:color w:val="000000" w:themeColor="text1"/>
                <w:sz w:val="23"/>
                <w:szCs w:val="23"/>
                <w:lang w:val="ro-RO"/>
              </w:rPr>
            </w:pPr>
            <w:r w:rsidRPr="00C37A5D">
              <w:rPr>
                <w:rFonts w:ascii="Times New Roman" w:eastAsia="Times New Roman" w:hAnsi="Times New Roman"/>
                <w:color w:val="000000" w:themeColor="text1"/>
                <w:sz w:val="23"/>
                <w:szCs w:val="23"/>
                <w:lang w:val="ro-RO"/>
              </w:rPr>
              <w:t>a VI-a</w:t>
            </w:r>
          </w:p>
        </w:tc>
        <w:tc>
          <w:tcPr>
            <w:tcW w:w="1326" w:type="dxa"/>
            <w:shd w:val="clear" w:color="auto" w:fill="FFFFFF"/>
          </w:tcPr>
          <w:p w14:paraId="1E7617E7"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43</w:t>
            </w:r>
          </w:p>
        </w:tc>
        <w:tc>
          <w:tcPr>
            <w:tcW w:w="1191" w:type="dxa"/>
            <w:shd w:val="clear" w:color="auto" w:fill="FFFFFF"/>
            <w:noWrap/>
            <w:vAlign w:val="bottom"/>
          </w:tcPr>
          <w:p w14:paraId="337FAECB"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3</w:t>
            </w:r>
          </w:p>
        </w:tc>
        <w:tc>
          <w:tcPr>
            <w:tcW w:w="1283" w:type="dxa"/>
            <w:shd w:val="clear" w:color="auto" w:fill="FFFFFF"/>
          </w:tcPr>
          <w:p w14:paraId="44616C3A"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9</w:t>
            </w:r>
          </w:p>
        </w:tc>
        <w:tc>
          <w:tcPr>
            <w:tcW w:w="1060" w:type="dxa"/>
            <w:shd w:val="clear" w:color="auto" w:fill="FFFFFF"/>
          </w:tcPr>
          <w:p w14:paraId="6881B5AC"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13</w:t>
            </w:r>
          </w:p>
        </w:tc>
        <w:tc>
          <w:tcPr>
            <w:tcW w:w="1170" w:type="dxa"/>
            <w:shd w:val="clear" w:color="auto" w:fill="FFFFFF"/>
          </w:tcPr>
          <w:p w14:paraId="5323880F"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20</w:t>
            </w:r>
          </w:p>
        </w:tc>
        <w:tc>
          <w:tcPr>
            <w:tcW w:w="1350" w:type="dxa"/>
            <w:shd w:val="clear" w:color="auto" w:fill="FFFFFF"/>
          </w:tcPr>
          <w:p w14:paraId="15279BF7"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2</w:t>
            </w:r>
          </w:p>
        </w:tc>
        <w:tc>
          <w:tcPr>
            <w:tcW w:w="1530" w:type="dxa"/>
            <w:shd w:val="clear" w:color="auto" w:fill="FFFFFF"/>
          </w:tcPr>
          <w:p w14:paraId="2B971784"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2</w:t>
            </w:r>
          </w:p>
        </w:tc>
      </w:tr>
      <w:tr w:rsidR="00C37A5D" w:rsidRPr="00C37A5D" w14:paraId="0A4675FF" w14:textId="77777777" w:rsidTr="00AD35F6">
        <w:trPr>
          <w:trHeight w:val="404"/>
        </w:trPr>
        <w:tc>
          <w:tcPr>
            <w:tcW w:w="1075" w:type="dxa"/>
            <w:noWrap/>
          </w:tcPr>
          <w:p w14:paraId="3B121A3B" w14:textId="77777777" w:rsidR="00C37A5D" w:rsidRPr="00C37A5D" w:rsidRDefault="00C37A5D" w:rsidP="00C37A5D">
            <w:pPr>
              <w:spacing w:after="49" w:line="240" w:lineRule="auto"/>
              <w:ind w:left="130" w:hanging="10"/>
              <w:jc w:val="center"/>
              <w:rPr>
                <w:rFonts w:ascii="Times New Roman" w:eastAsia="Times New Roman" w:hAnsi="Times New Roman"/>
                <w:color w:val="000000" w:themeColor="text1"/>
                <w:sz w:val="23"/>
                <w:szCs w:val="23"/>
                <w:lang w:val="ro-RO"/>
              </w:rPr>
            </w:pPr>
            <w:r w:rsidRPr="00C37A5D">
              <w:rPr>
                <w:rFonts w:ascii="Times New Roman" w:eastAsia="Times New Roman" w:hAnsi="Times New Roman"/>
                <w:color w:val="000000" w:themeColor="text1"/>
                <w:sz w:val="23"/>
                <w:szCs w:val="23"/>
                <w:lang w:val="ro-RO"/>
              </w:rPr>
              <w:t>a VII-a</w:t>
            </w:r>
          </w:p>
        </w:tc>
        <w:tc>
          <w:tcPr>
            <w:tcW w:w="1326" w:type="dxa"/>
          </w:tcPr>
          <w:p w14:paraId="4085217A"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33</w:t>
            </w:r>
          </w:p>
        </w:tc>
        <w:tc>
          <w:tcPr>
            <w:tcW w:w="1191" w:type="dxa"/>
            <w:noWrap/>
            <w:vAlign w:val="bottom"/>
          </w:tcPr>
          <w:p w14:paraId="4E620934"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5</w:t>
            </w:r>
          </w:p>
        </w:tc>
        <w:tc>
          <w:tcPr>
            <w:tcW w:w="1283" w:type="dxa"/>
          </w:tcPr>
          <w:p w14:paraId="2207FF76"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10</w:t>
            </w:r>
          </w:p>
        </w:tc>
        <w:tc>
          <w:tcPr>
            <w:tcW w:w="1060" w:type="dxa"/>
          </w:tcPr>
          <w:p w14:paraId="27E0171A"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5</w:t>
            </w:r>
          </w:p>
        </w:tc>
        <w:tc>
          <w:tcPr>
            <w:tcW w:w="1170" w:type="dxa"/>
          </w:tcPr>
          <w:p w14:paraId="5AE313FD"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13</w:t>
            </w:r>
          </w:p>
        </w:tc>
        <w:tc>
          <w:tcPr>
            <w:tcW w:w="1350" w:type="dxa"/>
          </w:tcPr>
          <w:p w14:paraId="5482BF0E"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2</w:t>
            </w:r>
          </w:p>
        </w:tc>
        <w:tc>
          <w:tcPr>
            <w:tcW w:w="1530" w:type="dxa"/>
          </w:tcPr>
          <w:p w14:paraId="36E85660"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w:t>
            </w:r>
          </w:p>
        </w:tc>
      </w:tr>
      <w:tr w:rsidR="00C37A5D" w:rsidRPr="00C37A5D" w14:paraId="0355073D" w14:textId="77777777" w:rsidTr="00AD35F6">
        <w:trPr>
          <w:trHeight w:val="404"/>
        </w:trPr>
        <w:tc>
          <w:tcPr>
            <w:tcW w:w="1075" w:type="dxa"/>
            <w:noWrap/>
          </w:tcPr>
          <w:p w14:paraId="4C29784D" w14:textId="77777777" w:rsidR="00C37A5D" w:rsidRPr="00C37A5D" w:rsidRDefault="00C37A5D" w:rsidP="00C37A5D">
            <w:pPr>
              <w:spacing w:after="49" w:line="240" w:lineRule="auto"/>
              <w:ind w:left="130" w:hanging="10"/>
              <w:jc w:val="center"/>
              <w:rPr>
                <w:rFonts w:ascii="Times New Roman" w:eastAsia="Times New Roman" w:hAnsi="Times New Roman"/>
                <w:b/>
                <w:color w:val="000000" w:themeColor="text1"/>
                <w:sz w:val="23"/>
                <w:szCs w:val="23"/>
                <w:lang w:val="ro-RO"/>
              </w:rPr>
            </w:pPr>
            <w:r w:rsidRPr="00C37A5D">
              <w:rPr>
                <w:rFonts w:ascii="Times New Roman" w:eastAsia="Times New Roman" w:hAnsi="Times New Roman"/>
                <w:color w:val="000000" w:themeColor="text1"/>
                <w:sz w:val="23"/>
                <w:szCs w:val="23"/>
                <w:lang w:val="ro-RO"/>
              </w:rPr>
              <w:t>a VIII-a</w:t>
            </w:r>
          </w:p>
        </w:tc>
        <w:tc>
          <w:tcPr>
            <w:tcW w:w="1326" w:type="dxa"/>
          </w:tcPr>
          <w:p w14:paraId="6DF8F271"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53</w:t>
            </w:r>
          </w:p>
        </w:tc>
        <w:tc>
          <w:tcPr>
            <w:tcW w:w="1191" w:type="dxa"/>
            <w:noWrap/>
            <w:vAlign w:val="bottom"/>
          </w:tcPr>
          <w:p w14:paraId="0279DC67"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0</w:t>
            </w:r>
          </w:p>
        </w:tc>
        <w:tc>
          <w:tcPr>
            <w:tcW w:w="1283" w:type="dxa"/>
          </w:tcPr>
          <w:p w14:paraId="18091EEE"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7</w:t>
            </w:r>
          </w:p>
        </w:tc>
        <w:tc>
          <w:tcPr>
            <w:tcW w:w="1060" w:type="dxa"/>
          </w:tcPr>
          <w:p w14:paraId="30F45D31"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23</w:t>
            </w:r>
          </w:p>
        </w:tc>
        <w:tc>
          <w:tcPr>
            <w:tcW w:w="1170" w:type="dxa"/>
          </w:tcPr>
          <w:p w14:paraId="29A7EB48"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23</w:t>
            </w:r>
          </w:p>
        </w:tc>
        <w:tc>
          <w:tcPr>
            <w:tcW w:w="1350" w:type="dxa"/>
          </w:tcPr>
          <w:p w14:paraId="29F9F1C3"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r w:rsidRPr="00C37A5D">
              <w:rPr>
                <w:rFonts w:ascii="Times New Roman" w:eastAsia="Times New Roman" w:hAnsi="Times New Roman"/>
                <w:color w:val="000000" w:themeColor="text1"/>
                <w:sz w:val="24"/>
                <w:szCs w:val="24"/>
                <w:lang w:val="ro-RO"/>
              </w:rPr>
              <w:t>4</w:t>
            </w:r>
          </w:p>
        </w:tc>
        <w:tc>
          <w:tcPr>
            <w:tcW w:w="1530" w:type="dxa"/>
          </w:tcPr>
          <w:p w14:paraId="74BCA00D"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4"/>
                <w:szCs w:val="24"/>
                <w:lang w:val="ro-RO"/>
              </w:rPr>
            </w:pPr>
          </w:p>
        </w:tc>
      </w:tr>
      <w:tr w:rsidR="00C37A5D" w:rsidRPr="00C37A5D" w14:paraId="0188E1EE" w14:textId="77777777" w:rsidTr="00AD35F6">
        <w:trPr>
          <w:trHeight w:val="347"/>
        </w:trPr>
        <w:tc>
          <w:tcPr>
            <w:tcW w:w="1075" w:type="dxa"/>
            <w:noWrap/>
          </w:tcPr>
          <w:p w14:paraId="70037404" w14:textId="77777777" w:rsidR="00C37A5D" w:rsidRPr="00C37A5D" w:rsidRDefault="00C37A5D" w:rsidP="00C37A5D">
            <w:pPr>
              <w:spacing w:after="49" w:line="240" w:lineRule="auto"/>
              <w:ind w:left="-30" w:hanging="10"/>
              <w:jc w:val="center"/>
              <w:rPr>
                <w:rFonts w:ascii="Times New Roman" w:eastAsia="Times New Roman" w:hAnsi="Times New Roman"/>
                <w:color w:val="000000" w:themeColor="text1"/>
                <w:sz w:val="23"/>
                <w:szCs w:val="23"/>
                <w:lang w:val="ro-RO"/>
              </w:rPr>
            </w:pPr>
            <w:r w:rsidRPr="00C37A5D">
              <w:rPr>
                <w:rFonts w:ascii="Times New Roman" w:eastAsia="Times New Roman" w:hAnsi="Times New Roman"/>
                <w:color w:val="000000" w:themeColor="text1"/>
                <w:sz w:val="23"/>
                <w:szCs w:val="23"/>
                <w:lang w:val="ro-RO"/>
              </w:rPr>
              <w:t>TOTAL</w:t>
            </w:r>
          </w:p>
        </w:tc>
        <w:tc>
          <w:tcPr>
            <w:tcW w:w="1326" w:type="dxa"/>
          </w:tcPr>
          <w:p w14:paraId="4F86BAE3" w14:textId="77777777" w:rsidR="00C37A5D" w:rsidRPr="00C37A5D" w:rsidRDefault="00C37A5D" w:rsidP="00C37A5D">
            <w:pPr>
              <w:spacing w:after="0" w:line="240" w:lineRule="auto"/>
              <w:ind w:left="130" w:hanging="10"/>
              <w:jc w:val="center"/>
              <w:rPr>
                <w:rFonts w:ascii="Times New Roman" w:eastAsia="Times New Roman" w:hAnsi="Times New Roman"/>
                <w:color w:val="000000" w:themeColor="text1"/>
                <w:sz w:val="20"/>
                <w:szCs w:val="20"/>
                <w:lang w:val="ro-RO"/>
              </w:rPr>
            </w:pPr>
            <w:r w:rsidRPr="00C37A5D">
              <w:rPr>
                <w:rFonts w:ascii="Times New Roman" w:eastAsia="Times New Roman" w:hAnsi="Times New Roman"/>
                <w:b/>
                <w:bCs/>
                <w:color w:val="000000" w:themeColor="text1"/>
                <w:sz w:val="20"/>
                <w:szCs w:val="20"/>
                <w:lang w:val="ro-RO"/>
              </w:rPr>
              <w:t xml:space="preserve"> 98.87%</w:t>
            </w:r>
          </w:p>
        </w:tc>
        <w:tc>
          <w:tcPr>
            <w:tcW w:w="1191" w:type="dxa"/>
            <w:noWrap/>
          </w:tcPr>
          <w:p w14:paraId="7EBC6390" w14:textId="77777777" w:rsidR="00C37A5D" w:rsidRPr="00C37A5D" w:rsidRDefault="00C37A5D" w:rsidP="00C37A5D">
            <w:pPr>
              <w:spacing w:after="49" w:line="240" w:lineRule="auto"/>
              <w:jc w:val="center"/>
              <w:rPr>
                <w:rFonts w:ascii="Times New Roman" w:eastAsia="Times New Roman" w:hAnsi="Times New Roman"/>
                <w:b/>
                <w:bCs/>
                <w:color w:val="000000" w:themeColor="text1"/>
                <w:sz w:val="20"/>
                <w:szCs w:val="20"/>
              </w:rPr>
            </w:pPr>
            <w:r w:rsidRPr="00C37A5D">
              <w:rPr>
                <w:rFonts w:ascii="Times New Roman" w:eastAsia="Times New Roman" w:hAnsi="Times New Roman"/>
                <w:b/>
                <w:bCs/>
                <w:color w:val="000000" w:themeColor="text1"/>
                <w:sz w:val="20"/>
                <w:szCs w:val="20"/>
              </w:rPr>
              <w:t>4.57%</w:t>
            </w:r>
          </w:p>
          <w:p w14:paraId="1C4487FF"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p>
        </w:tc>
        <w:tc>
          <w:tcPr>
            <w:tcW w:w="1283" w:type="dxa"/>
          </w:tcPr>
          <w:p w14:paraId="0C21FEB5"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r w:rsidRPr="00C37A5D">
              <w:rPr>
                <w:rFonts w:ascii="Times New Roman" w:eastAsia="Times New Roman" w:hAnsi="Times New Roman"/>
                <w:b/>
                <w:bCs/>
                <w:color w:val="000000" w:themeColor="text1"/>
                <w:sz w:val="20"/>
                <w:szCs w:val="20"/>
                <w:lang w:val="ro-RO"/>
              </w:rPr>
              <w:t>17.14%</w:t>
            </w:r>
          </w:p>
          <w:p w14:paraId="0F351AA8" w14:textId="77777777" w:rsidR="00C37A5D" w:rsidRPr="00C37A5D" w:rsidRDefault="00C37A5D" w:rsidP="00C37A5D">
            <w:pPr>
              <w:spacing w:after="0" w:line="240" w:lineRule="auto"/>
              <w:jc w:val="both"/>
              <w:rPr>
                <w:rFonts w:ascii="Times New Roman" w:eastAsia="Times New Roman" w:hAnsi="Times New Roman"/>
                <w:b/>
                <w:color w:val="000000" w:themeColor="text1"/>
                <w:sz w:val="20"/>
                <w:szCs w:val="20"/>
                <w:lang w:val="ro-RO"/>
              </w:rPr>
            </w:pPr>
          </w:p>
        </w:tc>
        <w:tc>
          <w:tcPr>
            <w:tcW w:w="1060" w:type="dxa"/>
          </w:tcPr>
          <w:p w14:paraId="034C5BA7"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r w:rsidRPr="00C37A5D">
              <w:rPr>
                <w:rFonts w:ascii="Times New Roman" w:eastAsia="Times New Roman" w:hAnsi="Times New Roman"/>
                <w:b/>
                <w:bCs/>
                <w:color w:val="000000" w:themeColor="text1"/>
                <w:sz w:val="20"/>
                <w:szCs w:val="20"/>
                <w:lang w:val="ro-RO"/>
              </w:rPr>
              <w:t>29.71%</w:t>
            </w:r>
          </w:p>
        </w:tc>
        <w:tc>
          <w:tcPr>
            <w:tcW w:w="1170" w:type="dxa"/>
          </w:tcPr>
          <w:p w14:paraId="2364C71F"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r w:rsidRPr="00C37A5D">
              <w:rPr>
                <w:rFonts w:ascii="Times New Roman" w:eastAsia="Times New Roman" w:hAnsi="Times New Roman"/>
                <w:b/>
                <w:bCs/>
                <w:color w:val="000000" w:themeColor="text1"/>
                <w:sz w:val="20"/>
                <w:szCs w:val="20"/>
                <w:lang w:val="ro-RO"/>
              </w:rPr>
              <w:t>48.57%</w:t>
            </w:r>
          </w:p>
          <w:p w14:paraId="6C37C59B"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p>
        </w:tc>
        <w:tc>
          <w:tcPr>
            <w:tcW w:w="1350" w:type="dxa"/>
          </w:tcPr>
          <w:p w14:paraId="32A4B7E1"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r w:rsidRPr="00C37A5D">
              <w:rPr>
                <w:rFonts w:ascii="Times New Roman" w:eastAsia="Times New Roman" w:hAnsi="Times New Roman"/>
                <w:b/>
                <w:bCs/>
                <w:color w:val="000000" w:themeColor="text1"/>
                <w:sz w:val="20"/>
                <w:szCs w:val="20"/>
                <w:lang w:val="ro-RO"/>
              </w:rPr>
              <w:t xml:space="preserve"> 2,9%</w:t>
            </w:r>
          </w:p>
        </w:tc>
        <w:tc>
          <w:tcPr>
            <w:tcW w:w="1530" w:type="dxa"/>
          </w:tcPr>
          <w:p w14:paraId="742F1438"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r w:rsidRPr="00C37A5D">
              <w:rPr>
                <w:rFonts w:ascii="Times New Roman" w:eastAsia="Times New Roman" w:hAnsi="Times New Roman"/>
                <w:b/>
                <w:bCs/>
                <w:color w:val="000000" w:themeColor="text1"/>
                <w:sz w:val="20"/>
                <w:szCs w:val="20"/>
                <w:lang w:val="ro-RO"/>
              </w:rPr>
              <w:t xml:space="preserve">1,13% </w:t>
            </w:r>
          </w:p>
          <w:p w14:paraId="4D278E3F" w14:textId="77777777" w:rsidR="00C37A5D" w:rsidRPr="00C37A5D" w:rsidRDefault="00C37A5D" w:rsidP="00C37A5D">
            <w:pPr>
              <w:spacing w:after="0" w:line="240" w:lineRule="auto"/>
              <w:ind w:left="130" w:hanging="10"/>
              <w:jc w:val="center"/>
              <w:rPr>
                <w:rFonts w:ascii="Times New Roman" w:eastAsia="Times New Roman" w:hAnsi="Times New Roman"/>
                <w:b/>
                <w:color w:val="000000" w:themeColor="text1"/>
                <w:sz w:val="20"/>
                <w:szCs w:val="20"/>
                <w:lang w:val="ro-RO"/>
              </w:rPr>
            </w:pPr>
          </w:p>
        </w:tc>
      </w:tr>
    </w:tbl>
    <w:p w14:paraId="7B500F2B" w14:textId="77777777" w:rsidR="00C37A5D" w:rsidRDefault="00C37A5D" w:rsidP="00207110">
      <w:pPr>
        <w:pStyle w:val="Bodytext51"/>
        <w:spacing w:after="0" w:line="240" w:lineRule="auto"/>
        <w:jc w:val="both"/>
        <w:rPr>
          <w:rFonts w:ascii="Times New Roman" w:hAnsi="Times New Roman"/>
          <w:color w:val="000000"/>
          <w:shd w:val="clear" w:color="auto" w:fill="auto"/>
          <w:lang w:val="ro-RO"/>
        </w:rPr>
      </w:pPr>
    </w:p>
    <w:p w14:paraId="4962EF2A" w14:textId="77777777" w:rsidR="00DE6316" w:rsidRPr="006B0185" w:rsidRDefault="00DE6316" w:rsidP="00207110">
      <w:pPr>
        <w:pStyle w:val="Bodytext51"/>
        <w:spacing w:after="0" w:line="240" w:lineRule="auto"/>
        <w:jc w:val="both"/>
        <w:rPr>
          <w:rFonts w:ascii="Times New Roman" w:hAnsi="Times New Roman"/>
          <w:color w:val="000000"/>
          <w:shd w:val="clear" w:color="auto" w:fill="auto"/>
          <w:lang w:val="ro-RO"/>
        </w:rPr>
      </w:pPr>
      <w:r w:rsidRPr="006B0185">
        <w:rPr>
          <w:rFonts w:ascii="Times New Roman" w:hAnsi="Times New Roman"/>
          <w:color w:val="000000"/>
          <w:shd w:val="clear" w:color="auto" w:fill="auto"/>
          <w:lang w:val="ro-RO"/>
        </w:rPr>
        <w:t xml:space="preserve">Prin </w:t>
      </w:r>
      <w:proofErr w:type="spellStart"/>
      <w:r w:rsidRPr="006B0185">
        <w:rPr>
          <w:rFonts w:ascii="Times New Roman" w:hAnsi="Times New Roman"/>
          <w:color w:val="000000"/>
          <w:shd w:val="clear" w:color="auto" w:fill="auto"/>
          <w:lang w:val="ro-RO"/>
        </w:rPr>
        <w:t>comparaţie</w:t>
      </w:r>
      <w:proofErr w:type="spellEnd"/>
      <w:r w:rsidRPr="006B0185">
        <w:rPr>
          <w:rFonts w:ascii="Times New Roman" w:hAnsi="Times New Roman"/>
          <w:color w:val="000000"/>
          <w:shd w:val="clear" w:color="auto" w:fill="auto"/>
          <w:lang w:val="ro-RO"/>
        </w:rPr>
        <w:t xml:space="preserve">, </w:t>
      </w:r>
      <w:proofErr w:type="spellStart"/>
      <w:r w:rsidRPr="006B0185">
        <w:rPr>
          <w:rFonts w:ascii="Times New Roman" w:hAnsi="Times New Roman"/>
          <w:color w:val="000000"/>
          <w:shd w:val="clear" w:color="auto" w:fill="auto"/>
          <w:lang w:val="ro-RO"/>
        </w:rPr>
        <w:t>situaţia</w:t>
      </w:r>
      <w:proofErr w:type="spellEnd"/>
      <w:r w:rsidRPr="006B0185">
        <w:rPr>
          <w:rFonts w:ascii="Times New Roman" w:hAnsi="Times New Roman"/>
          <w:color w:val="000000"/>
          <w:shd w:val="clear" w:color="auto" w:fill="auto"/>
          <w:lang w:val="ro-RO"/>
        </w:rPr>
        <w:t xml:space="preserve"> privind </w:t>
      </w:r>
      <w:proofErr w:type="spellStart"/>
      <w:r w:rsidRPr="006B0185">
        <w:rPr>
          <w:rFonts w:ascii="Times New Roman" w:hAnsi="Times New Roman"/>
          <w:color w:val="000000"/>
          <w:shd w:val="clear" w:color="auto" w:fill="auto"/>
          <w:lang w:val="ro-RO"/>
        </w:rPr>
        <w:t>repetenţia</w:t>
      </w:r>
      <w:proofErr w:type="spellEnd"/>
      <w:r w:rsidRPr="006B0185">
        <w:rPr>
          <w:rFonts w:ascii="Times New Roman" w:hAnsi="Times New Roman"/>
          <w:color w:val="000000"/>
          <w:shd w:val="clear" w:color="auto" w:fill="auto"/>
          <w:lang w:val="ro-RO"/>
        </w:rPr>
        <w:t xml:space="preserve"> </w:t>
      </w:r>
      <w:proofErr w:type="spellStart"/>
      <w:r w:rsidRPr="006B0185">
        <w:rPr>
          <w:rFonts w:ascii="Times New Roman" w:hAnsi="Times New Roman"/>
          <w:color w:val="000000"/>
          <w:shd w:val="clear" w:color="auto" w:fill="auto"/>
          <w:lang w:val="ro-RO"/>
        </w:rPr>
        <w:t>şi</w:t>
      </w:r>
      <w:proofErr w:type="spellEnd"/>
      <w:r w:rsidRPr="006B0185">
        <w:rPr>
          <w:rFonts w:ascii="Times New Roman" w:hAnsi="Times New Roman"/>
          <w:color w:val="000000"/>
          <w:shd w:val="clear" w:color="auto" w:fill="auto"/>
          <w:lang w:val="ro-RO"/>
        </w:rPr>
        <w:t xml:space="preserve"> abandonul </w:t>
      </w:r>
      <w:proofErr w:type="spellStart"/>
      <w:r w:rsidRPr="006B0185">
        <w:rPr>
          <w:rFonts w:ascii="Times New Roman" w:hAnsi="Times New Roman"/>
          <w:color w:val="000000"/>
          <w:shd w:val="clear" w:color="auto" w:fill="auto"/>
          <w:lang w:val="ro-RO"/>
        </w:rPr>
        <w:t>şcolar</w:t>
      </w:r>
      <w:proofErr w:type="spellEnd"/>
      <w:r w:rsidRPr="006B0185">
        <w:rPr>
          <w:rFonts w:ascii="Times New Roman" w:hAnsi="Times New Roman"/>
          <w:color w:val="000000"/>
          <w:shd w:val="clear" w:color="auto" w:fill="auto"/>
          <w:lang w:val="ro-RO"/>
        </w:rPr>
        <w:t xml:space="preserve"> în ultimii 3 ani </w:t>
      </w:r>
      <w:proofErr w:type="spellStart"/>
      <w:r w:rsidRPr="006B0185">
        <w:rPr>
          <w:rFonts w:ascii="Times New Roman" w:hAnsi="Times New Roman"/>
          <w:color w:val="000000"/>
          <w:shd w:val="clear" w:color="auto" w:fill="auto"/>
          <w:lang w:val="ro-RO"/>
        </w:rPr>
        <w:t>şcolari</w:t>
      </w:r>
      <w:proofErr w:type="spellEnd"/>
      <w:r w:rsidRPr="006B0185">
        <w:rPr>
          <w:rFonts w:ascii="Times New Roman" w:hAnsi="Times New Roman"/>
          <w:color w:val="000000"/>
          <w:shd w:val="clear" w:color="auto" w:fill="auto"/>
          <w:lang w:val="ro-RO"/>
        </w:rPr>
        <w:t xml:space="preserve"> este următoarea:</w:t>
      </w:r>
    </w:p>
    <w:tbl>
      <w:tblPr>
        <w:tblpPr w:leftFromText="180" w:rightFromText="180" w:vertAnchor="text" w:horzAnchor="page" w:tblpXSpec="center" w:tblpY="223"/>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2250"/>
        <w:gridCol w:w="1980"/>
        <w:gridCol w:w="1798"/>
      </w:tblGrid>
      <w:tr w:rsidR="00DE6316" w:rsidRPr="00704B2E" w14:paraId="6F6E0B68" w14:textId="77777777" w:rsidTr="002C143A">
        <w:trPr>
          <w:trHeight w:val="350"/>
        </w:trPr>
        <w:tc>
          <w:tcPr>
            <w:tcW w:w="2718" w:type="dxa"/>
            <w:shd w:val="clear" w:color="auto" w:fill="F4B083" w:themeFill="accent2" w:themeFillTint="99"/>
            <w:noWrap/>
          </w:tcPr>
          <w:p w14:paraId="737DFE17" w14:textId="77777777" w:rsidR="00DE6316" w:rsidRPr="00704B2E" w:rsidRDefault="00DE6316" w:rsidP="00207110">
            <w:pPr>
              <w:autoSpaceDE w:val="0"/>
              <w:autoSpaceDN w:val="0"/>
              <w:adjustRightInd w:val="0"/>
              <w:spacing w:after="0" w:line="240" w:lineRule="auto"/>
              <w:rPr>
                <w:rFonts w:ascii="Times New Roman" w:hAnsi="Times New Roman"/>
                <w:color w:val="000000" w:themeColor="text1"/>
                <w:sz w:val="23"/>
                <w:szCs w:val="23"/>
                <w:lang w:val="ro-RO"/>
              </w:rPr>
            </w:pPr>
            <w:r w:rsidRPr="00704B2E">
              <w:rPr>
                <w:rFonts w:ascii="Times New Roman" w:hAnsi="Times New Roman"/>
                <w:color w:val="000000" w:themeColor="text1"/>
                <w:sz w:val="23"/>
                <w:szCs w:val="23"/>
                <w:lang w:val="ro-RO"/>
              </w:rPr>
              <w:t xml:space="preserve">Clasa </w:t>
            </w:r>
          </w:p>
        </w:tc>
        <w:tc>
          <w:tcPr>
            <w:tcW w:w="2250" w:type="dxa"/>
            <w:shd w:val="clear" w:color="auto" w:fill="F4B083" w:themeFill="accent2" w:themeFillTint="99"/>
            <w:noWrap/>
            <w:vAlign w:val="bottom"/>
          </w:tcPr>
          <w:p w14:paraId="43899E68" w14:textId="77777777" w:rsidR="00DE6316" w:rsidRPr="00704B2E" w:rsidRDefault="009A47DA"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202</w:t>
            </w:r>
            <w:r w:rsidR="00A808D4" w:rsidRPr="00704B2E">
              <w:rPr>
                <w:rFonts w:ascii="Times New Roman" w:hAnsi="Times New Roman"/>
                <w:color w:val="000000" w:themeColor="text1"/>
                <w:sz w:val="24"/>
                <w:szCs w:val="24"/>
                <w:lang w:val="ro-RO"/>
              </w:rPr>
              <w:t>2</w:t>
            </w:r>
            <w:r w:rsidRPr="00704B2E">
              <w:rPr>
                <w:rFonts w:ascii="Times New Roman" w:hAnsi="Times New Roman"/>
                <w:color w:val="000000" w:themeColor="text1"/>
                <w:sz w:val="24"/>
                <w:szCs w:val="24"/>
                <w:lang w:val="ro-RO"/>
              </w:rPr>
              <w:t>-202</w:t>
            </w:r>
            <w:r w:rsidR="00A808D4" w:rsidRPr="00704B2E">
              <w:rPr>
                <w:rFonts w:ascii="Times New Roman" w:hAnsi="Times New Roman"/>
                <w:color w:val="000000" w:themeColor="text1"/>
                <w:sz w:val="24"/>
                <w:szCs w:val="24"/>
                <w:lang w:val="ro-RO"/>
              </w:rPr>
              <w:t>3</w:t>
            </w:r>
          </w:p>
        </w:tc>
        <w:tc>
          <w:tcPr>
            <w:tcW w:w="1980" w:type="dxa"/>
            <w:shd w:val="clear" w:color="auto" w:fill="F4B083" w:themeFill="accent2" w:themeFillTint="99"/>
            <w:vAlign w:val="bottom"/>
          </w:tcPr>
          <w:p w14:paraId="118EE4E9" w14:textId="77777777" w:rsidR="00DE6316" w:rsidRPr="00704B2E" w:rsidRDefault="009A47DA"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202</w:t>
            </w:r>
            <w:r w:rsidR="00A808D4" w:rsidRPr="00704B2E">
              <w:rPr>
                <w:rFonts w:ascii="Times New Roman" w:hAnsi="Times New Roman"/>
                <w:color w:val="000000" w:themeColor="text1"/>
                <w:sz w:val="24"/>
                <w:szCs w:val="24"/>
                <w:lang w:val="ro-RO"/>
              </w:rPr>
              <w:t>3</w:t>
            </w:r>
            <w:r w:rsidRPr="00704B2E">
              <w:rPr>
                <w:rFonts w:ascii="Times New Roman" w:hAnsi="Times New Roman"/>
                <w:color w:val="000000" w:themeColor="text1"/>
                <w:sz w:val="24"/>
                <w:szCs w:val="24"/>
                <w:lang w:val="ro-RO"/>
              </w:rPr>
              <w:t>-202</w:t>
            </w:r>
            <w:r w:rsidR="00A808D4" w:rsidRPr="00704B2E">
              <w:rPr>
                <w:rFonts w:ascii="Times New Roman" w:hAnsi="Times New Roman"/>
                <w:color w:val="000000" w:themeColor="text1"/>
                <w:sz w:val="24"/>
                <w:szCs w:val="24"/>
                <w:lang w:val="ro-RO"/>
              </w:rPr>
              <w:t>4</w:t>
            </w:r>
          </w:p>
        </w:tc>
        <w:tc>
          <w:tcPr>
            <w:tcW w:w="1798" w:type="dxa"/>
            <w:shd w:val="clear" w:color="auto" w:fill="F4B083" w:themeFill="accent2" w:themeFillTint="99"/>
            <w:vAlign w:val="bottom"/>
          </w:tcPr>
          <w:p w14:paraId="31F06C0D" w14:textId="77777777" w:rsidR="00DE6316" w:rsidRPr="00704B2E" w:rsidRDefault="00DE6316"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202</w:t>
            </w:r>
            <w:r w:rsidR="00A808D4" w:rsidRPr="00704B2E">
              <w:rPr>
                <w:rFonts w:ascii="Times New Roman" w:hAnsi="Times New Roman"/>
                <w:color w:val="000000" w:themeColor="text1"/>
                <w:sz w:val="24"/>
                <w:szCs w:val="24"/>
                <w:lang w:val="ro-RO"/>
              </w:rPr>
              <w:t>4</w:t>
            </w:r>
            <w:r w:rsidRPr="00704B2E">
              <w:rPr>
                <w:rFonts w:ascii="Times New Roman" w:hAnsi="Times New Roman"/>
                <w:color w:val="000000" w:themeColor="text1"/>
                <w:sz w:val="24"/>
                <w:szCs w:val="24"/>
                <w:lang w:val="ro-RO"/>
              </w:rPr>
              <w:t>-202</w:t>
            </w:r>
            <w:r w:rsidR="00A808D4" w:rsidRPr="00704B2E">
              <w:rPr>
                <w:rFonts w:ascii="Times New Roman" w:hAnsi="Times New Roman"/>
                <w:color w:val="000000" w:themeColor="text1"/>
                <w:sz w:val="24"/>
                <w:szCs w:val="24"/>
                <w:lang w:val="ro-RO"/>
              </w:rPr>
              <w:t>5</w:t>
            </w:r>
          </w:p>
        </w:tc>
      </w:tr>
      <w:tr w:rsidR="00DE6316" w:rsidRPr="00704B2E" w14:paraId="63D7FAA7" w14:textId="77777777" w:rsidTr="002C143A">
        <w:trPr>
          <w:trHeight w:val="368"/>
        </w:trPr>
        <w:tc>
          <w:tcPr>
            <w:tcW w:w="2718" w:type="dxa"/>
            <w:noWrap/>
          </w:tcPr>
          <w:p w14:paraId="6BB88911" w14:textId="77777777" w:rsidR="00DE6316" w:rsidRPr="00704B2E" w:rsidRDefault="00DE6316" w:rsidP="00207110">
            <w:pPr>
              <w:autoSpaceDE w:val="0"/>
              <w:autoSpaceDN w:val="0"/>
              <w:adjustRightInd w:val="0"/>
              <w:spacing w:after="0" w:line="240" w:lineRule="auto"/>
              <w:rPr>
                <w:rFonts w:ascii="Times New Roman" w:hAnsi="Times New Roman"/>
                <w:color w:val="000000" w:themeColor="text1"/>
                <w:sz w:val="24"/>
                <w:szCs w:val="24"/>
                <w:lang w:val="ro-RO"/>
              </w:rPr>
            </w:pPr>
            <w:proofErr w:type="spellStart"/>
            <w:r w:rsidRPr="00704B2E">
              <w:rPr>
                <w:rFonts w:ascii="Times New Roman" w:hAnsi="Times New Roman"/>
                <w:color w:val="000000" w:themeColor="text1"/>
                <w:sz w:val="24"/>
                <w:szCs w:val="24"/>
                <w:lang w:val="ro-RO"/>
              </w:rPr>
              <w:t>Repetenţi</w:t>
            </w:r>
            <w:proofErr w:type="spellEnd"/>
            <w:r w:rsidRPr="00704B2E">
              <w:rPr>
                <w:rFonts w:ascii="Times New Roman" w:hAnsi="Times New Roman"/>
                <w:color w:val="000000" w:themeColor="text1"/>
                <w:sz w:val="24"/>
                <w:szCs w:val="24"/>
                <w:lang w:val="ro-RO"/>
              </w:rPr>
              <w:t xml:space="preserve"> </w:t>
            </w:r>
            <w:proofErr w:type="spellStart"/>
            <w:r w:rsidRPr="00704B2E">
              <w:rPr>
                <w:rFonts w:ascii="Times New Roman" w:hAnsi="Times New Roman"/>
                <w:color w:val="000000" w:themeColor="text1"/>
                <w:sz w:val="24"/>
                <w:szCs w:val="24"/>
                <w:lang w:val="ro-RO"/>
              </w:rPr>
              <w:t>situaţie</w:t>
            </w:r>
            <w:proofErr w:type="spellEnd"/>
            <w:r w:rsidRPr="00704B2E">
              <w:rPr>
                <w:rFonts w:ascii="Times New Roman" w:hAnsi="Times New Roman"/>
                <w:color w:val="000000" w:themeColor="text1"/>
                <w:sz w:val="24"/>
                <w:szCs w:val="24"/>
                <w:lang w:val="ro-RO"/>
              </w:rPr>
              <w:t xml:space="preserve"> </w:t>
            </w:r>
            <w:proofErr w:type="spellStart"/>
            <w:r w:rsidRPr="00704B2E">
              <w:rPr>
                <w:rFonts w:ascii="Times New Roman" w:hAnsi="Times New Roman"/>
                <w:color w:val="000000" w:themeColor="text1"/>
                <w:sz w:val="24"/>
                <w:szCs w:val="24"/>
                <w:lang w:val="ro-RO"/>
              </w:rPr>
              <w:t>şcolară</w:t>
            </w:r>
            <w:proofErr w:type="spellEnd"/>
            <w:r w:rsidRPr="00704B2E">
              <w:rPr>
                <w:rFonts w:ascii="Times New Roman" w:hAnsi="Times New Roman"/>
                <w:color w:val="000000" w:themeColor="text1"/>
                <w:sz w:val="24"/>
                <w:szCs w:val="24"/>
                <w:lang w:val="ro-RO"/>
              </w:rPr>
              <w:t xml:space="preserve"> </w:t>
            </w:r>
          </w:p>
        </w:tc>
        <w:tc>
          <w:tcPr>
            <w:tcW w:w="2250" w:type="dxa"/>
            <w:noWrap/>
            <w:vAlign w:val="bottom"/>
          </w:tcPr>
          <w:p w14:paraId="216F4DC9"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w:t>
            </w:r>
          </w:p>
        </w:tc>
        <w:tc>
          <w:tcPr>
            <w:tcW w:w="1980" w:type="dxa"/>
          </w:tcPr>
          <w:p w14:paraId="4607CE31"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w:t>
            </w:r>
          </w:p>
        </w:tc>
        <w:tc>
          <w:tcPr>
            <w:tcW w:w="1798" w:type="dxa"/>
          </w:tcPr>
          <w:p w14:paraId="347E1427"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2</w:t>
            </w:r>
          </w:p>
        </w:tc>
      </w:tr>
      <w:tr w:rsidR="00DE6316" w:rsidRPr="00704B2E" w14:paraId="135DAAD2" w14:textId="77777777" w:rsidTr="002C143A">
        <w:trPr>
          <w:trHeight w:val="368"/>
        </w:trPr>
        <w:tc>
          <w:tcPr>
            <w:tcW w:w="2718" w:type="dxa"/>
            <w:shd w:val="clear" w:color="auto" w:fill="D9E2F3" w:themeFill="accent1" w:themeFillTint="33"/>
            <w:noWrap/>
          </w:tcPr>
          <w:p w14:paraId="6FB7B461" w14:textId="77777777" w:rsidR="00DE6316" w:rsidRPr="00704B2E" w:rsidRDefault="00DE6316" w:rsidP="00207110">
            <w:pPr>
              <w:autoSpaceDE w:val="0"/>
              <w:autoSpaceDN w:val="0"/>
              <w:adjustRightInd w:val="0"/>
              <w:spacing w:after="0" w:line="240" w:lineRule="auto"/>
              <w:rPr>
                <w:rFonts w:ascii="Times New Roman" w:hAnsi="Times New Roman"/>
                <w:color w:val="000000" w:themeColor="text1"/>
                <w:sz w:val="23"/>
                <w:szCs w:val="23"/>
                <w:lang w:val="ro-RO"/>
              </w:rPr>
            </w:pPr>
            <w:r w:rsidRPr="00704B2E">
              <w:rPr>
                <w:rFonts w:ascii="Times New Roman" w:hAnsi="Times New Roman"/>
                <w:color w:val="000000" w:themeColor="text1"/>
                <w:sz w:val="23"/>
                <w:szCs w:val="23"/>
                <w:lang w:val="ro-RO"/>
              </w:rPr>
              <w:t>PROCENT</w:t>
            </w:r>
          </w:p>
        </w:tc>
        <w:tc>
          <w:tcPr>
            <w:tcW w:w="2250" w:type="dxa"/>
            <w:shd w:val="clear" w:color="auto" w:fill="D9E2F3" w:themeFill="accent1" w:themeFillTint="33"/>
            <w:noWrap/>
            <w:vAlign w:val="bottom"/>
          </w:tcPr>
          <w:p w14:paraId="758FD3AA"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w:t>
            </w:r>
          </w:p>
        </w:tc>
        <w:tc>
          <w:tcPr>
            <w:tcW w:w="1980" w:type="dxa"/>
            <w:shd w:val="clear" w:color="auto" w:fill="D9E2F3" w:themeFill="accent1" w:themeFillTint="33"/>
          </w:tcPr>
          <w:p w14:paraId="29B8064A"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w:t>
            </w:r>
          </w:p>
        </w:tc>
        <w:tc>
          <w:tcPr>
            <w:tcW w:w="1798" w:type="dxa"/>
            <w:shd w:val="clear" w:color="auto" w:fill="D9E2F3" w:themeFill="accent1" w:themeFillTint="33"/>
          </w:tcPr>
          <w:p w14:paraId="13D5FD28"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0.45%</w:t>
            </w:r>
          </w:p>
        </w:tc>
      </w:tr>
      <w:tr w:rsidR="00DE6316" w:rsidRPr="00704B2E" w14:paraId="127F131E" w14:textId="77777777" w:rsidTr="002C143A">
        <w:trPr>
          <w:trHeight w:val="368"/>
        </w:trPr>
        <w:tc>
          <w:tcPr>
            <w:tcW w:w="2718" w:type="dxa"/>
            <w:noWrap/>
          </w:tcPr>
          <w:p w14:paraId="0B6EF21D" w14:textId="77777777" w:rsidR="00DE6316" w:rsidRPr="00704B2E" w:rsidRDefault="00DE6316" w:rsidP="00207110">
            <w:pPr>
              <w:autoSpaceDE w:val="0"/>
              <w:autoSpaceDN w:val="0"/>
              <w:adjustRightInd w:val="0"/>
              <w:spacing w:after="0" w:line="240" w:lineRule="auto"/>
              <w:rPr>
                <w:rFonts w:ascii="Times New Roman" w:hAnsi="Times New Roman"/>
                <w:color w:val="000000" w:themeColor="text1"/>
                <w:sz w:val="24"/>
                <w:szCs w:val="24"/>
                <w:lang w:val="ro-RO"/>
              </w:rPr>
            </w:pPr>
            <w:proofErr w:type="spellStart"/>
            <w:r w:rsidRPr="00704B2E">
              <w:rPr>
                <w:rFonts w:ascii="Times New Roman" w:hAnsi="Times New Roman"/>
                <w:color w:val="000000" w:themeColor="text1"/>
                <w:sz w:val="24"/>
                <w:szCs w:val="24"/>
                <w:lang w:val="ro-RO"/>
              </w:rPr>
              <w:t>Repetenţi</w:t>
            </w:r>
            <w:proofErr w:type="spellEnd"/>
            <w:r w:rsidRPr="00704B2E">
              <w:rPr>
                <w:rFonts w:ascii="Times New Roman" w:hAnsi="Times New Roman"/>
                <w:color w:val="000000" w:themeColor="text1"/>
                <w:sz w:val="24"/>
                <w:szCs w:val="24"/>
                <w:lang w:val="ro-RO"/>
              </w:rPr>
              <w:t xml:space="preserve"> prin abandon </w:t>
            </w:r>
          </w:p>
        </w:tc>
        <w:tc>
          <w:tcPr>
            <w:tcW w:w="2250" w:type="dxa"/>
            <w:noWrap/>
            <w:vAlign w:val="bottom"/>
          </w:tcPr>
          <w:p w14:paraId="3A4B0260"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w:t>
            </w:r>
          </w:p>
        </w:tc>
        <w:tc>
          <w:tcPr>
            <w:tcW w:w="1980" w:type="dxa"/>
          </w:tcPr>
          <w:p w14:paraId="6AA6ED6C"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w:t>
            </w:r>
          </w:p>
        </w:tc>
        <w:tc>
          <w:tcPr>
            <w:tcW w:w="1798" w:type="dxa"/>
          </w:tcPr>
          <w:p w14:paraId="20EF2C31"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w:t>
            </w:r>
          </w:p>
        </w:tc>
      </w:tr>
      <w:tr w:rsidR="00DE6316" w:rsidRPr="00704B2E" w14:paraId="6EAD20F3" w14:textId="77777777" w:rsidTr="002C143A">
        <w:trPr>
          <w:trHeight w:val="368"/>
        </w:trPr>
        <w:tc>
          <w:tcPr>
            <w:tcW w:w="2718" w:type="dxa"/>
            <w:shd w:val="clear" w:color="auto" w:fill="D9E2F3" w:themeFill="accent1" w:themeFillTint="33"/>
            <w:noWrap/>
          </w:tcPr>
          <w:p w14:paraId="300D2C08" w14:textId="77777777" w:rsidR="00DE6316" w:rsidRPr="00704B2E" w:rsidRDefault="00DE6316" w:rsidP="00207110">
            <w:pPr>
              <w:autoSpaceDE w:val="0"/>
              <w:autoSpaceDN w:val="0"/>
              <w:adjustRightInd w:val="0"/>
              <w:spacing w:after="0" w:line="240" w:lineRule="auto"/>
              <w:rPr>
                <w:rFonts w:ascii="Times New Roman" w:hAnsi="Times New Roman"/>
                <w:color w:val="000000" w:themeColor="text1"/>
                <w:sz w:val="23"/>
                <w:szCs w:val="23"/>
                <w:lang w:val="ro-RO"/>
              </w:rPr>
            </w:pPr>
            <w:r w:rsidRPr="00704B2E">
              <w:rPr>
                <w:rFonts w:ascii="Times New Roman" w:hAnsi="Times New Roman"/>
                <w:color w:val="000000" w:themeColor="text1"/>
                <w:sz w:val="23"/>
                <w:szCs w:val="23"/>
                <w:lang w:val="ro-RO"/>
              </w:rPr>
              <w:t>PROCENT</w:t>
            </w:r>
          </w:p>
        </w:tc>
        <w:tc>
          <w:tcPr>
            <w:tcW w:w="2250" w:type="dxa"/>
            <w:shd w:val="clear" w:color="auto" w:fill="D9E2F3" w:themeFill="accent1" w:themeFillTint="33"/>
            <w:noWrap/>
            <w:vAlign w:val="bottom"/>
          </w:tcPr>
          <w:p w14:paraId="045F0959"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w:t>
            </w:r>
          </w:p>
        </w:tc>
        <w:tc>
          <w:tcPr>
            <w:tcW w:w="1980" w:type="dxa"/>
            <w:shd w:val="clear" w:color="auto" w:fill="D9E2F3" w:themeFill="accent1" w:themeFillTint="33"/>
          </w:tcPr>
          <w:p w14:paraId="4CF65806"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w:t>
            </w:r>
          </w:p>
        </w:tc>
        <w:tc>
          <w:tcPr>
            <w:tcW w:w="1798" w:type="dxa"/>
            <w:shd w:val="clear" w:color="auto" w:fill="D9E2F3" w:themeFill="accent1" w:themeFillTint="33"/>
          </w:tcPr>
          <w:p w14:paraId="219BBCF7"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w:t>
            </w:r>
          </w:p>
        </w:tc>
      </w:tr>
      <w:tr w:rsidR="002C143A" w:rsidRPr="00704B2E" w14:paraId="523D636D" w14:textId="77777777" w:rsidTr="002C143A">
        <w:trPr>
          <w:trHeight w:val="368"/>
        </w:trPr>
        <w:tc>
          <w:tcPr>
            <w:tcW w:w="2718" w:type="dxa"/>
            <w:shd w:val="clear" w:color="auto" w:fill="FF9966"/>
            <w:noWrap/>
          </w:tcPr>
          <w:p w14:paraId="02D60696" w14:textId="77777777" w:rsidR="00DE6316" w:rsidRPr="00704B2E" w:rsidRDefault="00DE6316" w:rsidP="00207110">
            <w:pPr>
              <w:autoSpaceDE w:val="0"/>
              <w:autoSpaceDN w:val="0"/>
              <w:adjustRightInd w:val="0"/>
              <w:spacing w:after="0" w:line="240" w:lineRule="auto"/>
              <w:rPr>
                <w:rFonts w:ascii="Times New Roman" w:hAnsi="Times New Roman"/>
                <w:color w:val="000000" w:themeColor="text1"/>
                <w:sz w:val="23"/>
                <w:szCs w:val="23"/>
                <w:lang w:val="ro-RO"/>
              </w:rPr>
            </w:pPr>
            <w:r w:rsidRPr="00704B2E">
              <w:rPr>
                <w:rFonts w:ascii="Times New Roman" w:hAnsi="Times New Roman"/>
                <w:color w:val="000000" w:themeColor="text1"/>
                <w:sz w:val="23"/>
                <w:szCs w:val="23"/>
                <w:lang w:val="ro-RO"/>
              </w:rPr>
              <w:t xml:space="preserve">Total procent </w:t>
            </w:r>
            <w:proofErr w:type="spellStart"/>
            <w:r w:rsidRPr="00704B2E">
              <w:rPr>
                <w:rFonts w:ascii="Times New Roman" w:hAnsi="Times New Roman"/>
                <w:color w:val="000000" w:themeColor="text1"/>
                <w:sz w:val="23"/>
                <w:szCs w:val="23"/>
                <w:lang w:val="ro-RO"/>
              </w:rPr>
              <w:t>repetenţie</w:t>
            </w:r>
            <w:proofErr w:type="spellEnd"/>
          </w:p>
        </w:tc>
        <w:tc>
          <w:tcPr>
            <w:tcW w:w="2250" w:type="dxa"/>
            <w:shd w:val="clear" w:color="auto" w:fill="FF9966"/>
            <w:noWrap/>
            <w:vAlign w:val="bottom"/>
          </w:tcPr>
          <w:p w14:paraId="67C76927"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0%</w:t>
            </w:r>
          </w:p>
        </w:tc>
        <w:tc>
          <w:tcPr>
            <w:tcW w:w="1980" w:type="dxa"/>
            <w:shd w:val="clear" w:color="auto" w:fill="FF9966"/>
          </w:tcPr>
          <w:p w14:paraId="6819F401"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0%</w:t>
            </w:r>
          </w:p>
        </w:tc>
        <w:tc>
          <w:tcPr>
            <w:tcW w:w="1798" w:type="dxa"/>
            <w:shd w:val="clear" w:color="auto" w:fill="FF9966"/>
          </w:tcPr>
          <w:p w14:paraId="46B2BE5A" w14:textId="77777777" w:rsidR="00DE6316" w:rsidRPr="00704B2E" w:rsidRDefault="00704B2E" w:rsidP="00207110">
            <w:pPr>
              <w:spacing w:after="0" w:line="240" w:lineRule="auto"/>
              <w:jc w:val="center"/>
              <w:rPr>
                <w:rFonts w:ascii="Times New Roman" w:hAnsi="Times New Roman"/>
                <w:color w:val="000000" w:themeColor="text1"/>
                <w:sz w:val="24"/>
                <w:szCs w:val="24"/>
                <w:lang w:val="ro-RO"/>
              </w:rPr>
            </w:pPr>
            <w:r w:rsidRPr="00704B2E">
              <w:rPr>
                <w:rFonts w:ascii="Times New Roman" w:hAnsi="Times New Roman"/>
                <w:color w:val="000000" w:themeColor="text1"/>
                <w:sz w:val="24"/>
                <w:szCs w:val="24"/>
                <w:lang w:val="ro-RO"/>
              </w:rPr>
              <w:t>0.45%</w:t>
            </w:r>
          </w:p>
        </w:tc>
      </w:tr>
    </w:tbl>
    <w:p w14:paraId="181C398C" w14:textId="77777777" w:rsidR="00DE6316" w:rsidRPr="00A645CF" w:rsidRDefault="00DE6316" w:rsidP="00DE6316">
      <w:pPr>
        <w:pStyle w:val="Bodytext51"/>
        <w:spacing w:after="0" w:line="360" w:lineRule="auto"/>
        <w:jc w:val="both"/>
        <w:rPr>
          <w:rFonts w:ascii="Times New Roman" w:hAnsi="Times New Roman"/>
          <w:color w:val="FF0000"/>
          <w:lang w:val="ro-RO"/>
        </w:rPr>
      </w:pPr>
    </w:p>
    <w:p w14:paraId="0DD86762" w14:textId="77777777" w:rsidR="00DE6316" w:rsidRPr="00A645CF" w:rsidRDefault="00DE6316" w:rsidP="00DE6316">
      <w:pPr>
        <w:pStyle w:val="Bodytext51"/>
        <w:spacing w:after="0" w:line="360" w:lineRule="auto"/>
        <w:jc w:val="both"/>
        <w:rPr>
          <w:rFonts w:ascii="Times New Roman" w:hAnsi="Times New Roman"/>
          <w:color w:val="FF0000"/>
          <w:lang w:val="ro-RO"/>
        </w:rPr>
      </w:pPr>
    </w:p>
    <w:p w14:paraId="4202E4EE" w14:textId="77777777" w:rsidR="002C143A" w:rsidRDefault="002C143A" w:rsidP="00DE6316">
      <w:pPr>
        <w:pStyle w:val="Bodytext51"/>
        <w:spacing w:after="0" w:line="360" w:lineRule="auto"/>
        <w:ind w:firstLine="720"/>
        <w:jc w:val="both"/>
        <w:rPr>
          <w:rFonts w:ascii="Times New Roman" w:hAnsi="Times New Roman"/>
          <w:lang w:val="ro-RO"/>
        </w:rPr>
      </w:pPr>
    </w:p>
    <w:p w14:paraId="04155F7F" w14:textId="77777777" w:rsidR="00DE6316" w:rsidRPr="006B0185" w:rsidRDefault="00DE6316" w:rsidP="00DE6316">
      <w:pPr>
        <w:pStyle w:val="Bodytext51"/>
        <w:spacing w:after="0" w:line="360" w:lineRule="auto"/>
        <w:ind w:firstLine="720"/>
        <w:jc w:val="both"/>
        <w:rPr>
          <w:rFonts w:ascii="Times New Roman" w:hAnsi="Times New Roman"/>
          <w:lang w:val="ro-RO"/>
        </w:rPr>
      </w:pPr>
      <w:r w:rsidRPr="006B0185">
        <w:rPr>
          <w:rFonts w:ascii="Times New Roman" w:hAnsi="Times New Roman"/>
          <w:lang w:val="ro-RO"/>
        </w:rPr>
        <w:t xml:space="preserve">Se constată că în cei 3 ani numărul elevilor </w:t>
      </w:r>
      <w:proofErr w:type="spellStart"/>
      <w:r w:rsidRPr="006B0185">
        <w:rPr>
          <w:rFonts w:ascii="Times New Roman" w:hAnsi="Times New Roman"/>
          <w:lang w:val="ro-RO"/>
        </w:rPr>
        <w:t>repenţi</w:t>
      </w:r>
      <w:proofErr w:type="spellEnd"/>
      <w:r w:rsidRPr="006B0185">
        <w:rPr>
          <w:rFonts w:ascii="Times New Roman" w:hAnsi="Times New Roman"/>
          <w:lang w:val="ro-RO"/>
        </w:rPr>
        <w:t xml:space="preserve"> este aproximativ acela</w:t>
      </w:r>
      <w:r>
        <w:rPr>
          <w:rFonts w:ascii="Times New Roman" w:hAnsi="Times New Roman"/>
          <w:lang w:val="ro-RO"/>
        </w:rPr>
        <w:t>ș</w:t>
      </w:r>
      <w:r w:rsidRPr="006B0185">
        <w:rPr>
          <w:rFonts w:ascii="Times New Roman" w:hAnsi="Times New Roman"/>
          <w:lang w:val="ro-RO"/>
        </w:rPr>
        <w:t xml:space="preserve">i, însă remarcăm că în anul </w:t>
      </w:r>
      <w:proofErr w:type="spellStart"/>
      <w:r w:rsidRPr="006B0185">
        <w:rPr>
          <w:rFonts w:ascii="Times New Roman" w:hAnsi="Times New Roman"/>
          <w:lang w:val="ro-RO"/>
        </w:rPr>
        <w:t>şcolar</w:t>
      </w:r>
      <w:proofErr w:type="spellEnd"/>
      <w:r w:rsidRPr="006B0185">
        <w:rPr>
          <w:rFonts w:ascii="Times New Roman" w:hAnsi="Times New Roman"/>
          <w:lang w:val="ro-RO"/>
        </w:rPr>
        <w:t xml:space="preserve"> </w:t>
      </w:r>
      <w:r w:rsidR="008042FB">
        <w:rPr>
          <w:rFonts w:ascii="Times New Roman" w:hAnsi="Times New Roman"/>
          <w:lang w:val="ro-RO"/>
        </w:rPr>
        <w:t>2024-2025</w:t>
      </w:r>
      <w:r w:rsidRPr="007302FB">
        <w:rPr>
          <w:rFonts w:ascii="Times New Roman" w:hAnsi="Times New Roman"/>
          <w:color w:val="000000" w:themeColor="text1"/>
          <w:lang w:val="ro-RO"/>
        </w:rPr>
        <w:t xml:space="preserve"> sunt elevi </w:t>
      </w:r>
      <w:r w:rsidR="008042FB">
        <w:rPr>
          <w:rFonts w:ascii="Times New Roman" w:hAnsi="Times New Roman"/>
          <w:lang w:val="ro-RO"/>
        </w:rPr>
        <w:t xml:space="preserve">care rămas repetenți și nu </w:t>
      </w:r>
      <w:r w:rsidRPr="006B0185">
        <w:rPr>
          <w:rFonts w:ascii="Times New Roman" w:hAnsi="Times New Roman"/>
          <w:lang w:val="ro-RO"/>
        </w:rPr>
        <w:t xml:space="preserve">au frecventat cursurile. În aceste </w:t>
      </w:r>
      <w:proofErr w:type="spellStart"/>
      <w:r w:rsidRPr="006B0185">
        <w:rPr>
          <w:rFonts w:ascii="Times New Roman" w:hAnsi="Times New Roman"/>
          <w:lang w:val="ro-RO"/>
        </w:rPr>
        <w:t>condiţii</w:t>
      </w:r>
      <w:proofErr w:type="spellEnd"/>
      <w:r w:rsidRPr="006B0185">
        <w:rPr>
          <w:rFonts w:ascii="Times New Roman" w:hAnsi="Times New Roman"/>
          <w:lang w:val="ro-RO"/>
        </w:rPr>
        <w:t xml:space="preserve">, este necesar a fi făcute demersuri pentru aducerea acestor elevi la </w:t>
      </w:r>
      <w:proofErr w:type="spellStart"/>
      <w:r w:rsidRPr="006B0185">
        <w:rPr>
          <w:rFonts w:ascii="Times New Roman" w:hAnsi="Times New Roman"/>
          <w:lang w:val="ro-RO"/>
        </w:rPr>
        <w:t>şcoală</w:t>
      </w:r>
      <w:proofErr w:type="spellEnd"/>
      <w:r w:rsidRPr="006B0185">
        <w:rPr>
          <w:rFonts w:ascii="Times New Roman" w:hAnsi="Times New Roman"/>
          <w:lang w:val="ro-RO"/>
        </w:rPr>
        <w:t xml:space="preserve"> pentru finalizarea cursurilor obligatorii. </w:t>
      </w:r>
    </w:p>
    <w:p w14:paraId="42FD473B" w14:textId="77777777" w:rsidR="00DE6316" w:rsidRPr="006B0185" w:rsidRDefault="00DE6316" w:rsidP="00DE6316">
      <w:pPr>
        <w:autoSpaceDE w:val="0"/>
        <w:autoSpaceDN w:val="0"/>
        <w:adjustRightInd w:val="0"/>
        <w:spacing w:after="0" w:line="360" w:lineRule="auto"/>
        <w:ind w:firstLine="720"/>
        <w:jc w:val="both"/>
        <w:rPr>
          <w:rFonts w:ascii="Times New Roman" w:hAnsi="Times New Roman"/>
          <w:color w:val="000000"/>
          <w:sz w:val="24"/>
          <w:szCs w:val="24"/>
          <w:lang w:val="ro-RO"/>
        </w:rPr>
      </w:pPr>
      <w:r w:rsidRPr="006B0185">
        <w:rPr>
          <w:rFonts w:ascii="Times New Roman" w:hAnsi="Times New Roman"/>
          <w:color w:val="000000"/>
          <w:sz w:val="24"/>
          <w:szCs w:val="24"/>
          <w:lang w:val="ro-RO"/>
        </w:rPr>
        <w:t xml:space="preserve">Abandonul școlar și neșcolarizarea sunt fenomene care au apărut </w:t>
      </w:r>
      <w:proofErr w:type="spellStart"/>
      <w:r w:rsidRPr="006B0185">
        <w:rPr>
          <w:rFonts w:ascii="Times New Roman" w:hAnsi="Times New Roman"/>
          <w:color w:val="000000"/>
          <w:sz w:val="24"/>
          <w:szCs w:val="24"/>
          <w:lang w:val="ro-RO"/>
        </w:rPr>
        <w:t>şi</w:t>
      </w:r>
      <w:proofErr w:type="spellEnd"/>
      <w:r w:rsidRPr="006B0185">
        <w:rPr>
          <w:rFonts w:ascii="Times New Roman" w:hAnsi="Times New Roman"/>
          <w:color w:val="000000"/>
          <w:sz w:val="24"/>
          <w:szCs w:val="24"/>
          <w:lang w:val="ro-RO"/>
        </w:rPr>
        <w:t xml:space="preserve"> în unitatea noastră în ultimul an </w:t>
      </w:r>
      <w:proofErr w:type="spellStart"/>
      <w:r w:rsidRPr="006B0185">
        <w:rPr>
          <w:rFonts w:ascii="Times New Roman" w:hAnsi="Times New Roman"/>
          <w:color w:val="000000"/>
          <w:sz w:val="24"/>
          <w:szCs w:val="24"/>
          <w:lang w:val="ro-RO"/>
        </w:rPr>
        <w:t>şcolar</w:t>
      </w:r>
      <w:proofErr w:type="spellEnd"/>
      <w:r w:rsidRPr="006B0185">
        <w:rPr>
          <w:rFonts w:ascii="Times New Roman" w:hAnsi="Times New Roman"/>
          <w:color w:val="000000"/>
          <w:sz w:val="24"/>
          <w:szCs w:val="24"/>
          <w:lang w:val="ro-RO"/>
        </w:rPr>
        <w:t xml:space="preserve"> din cauza unor factori obiectivi: </w:t>
      </w:r>
    </w:p>
    <w:p w14:paraId="09A26FD7" w14:textId="77777777" w:rsidR="00A645CF" w:rsidRDefault="00DE6316" w:rsidP="009032FF">
      <w:pPr>
        <w:pStyle w:val="ListParagraph"/>
        <w:numPr>
          <w:ilvl w:val="0"/>
          <w:numId w:val="21"/>
        </w:numPr>
        <w:autoSpaceDE w:val="0"/>
        <w:autoSpaceDN w:val="0"/>
        <w:adjustRightInd w:val="0"/>
        <w:spacing w:after="68" w:line="360" w:lineRule="auto"/>
        <w:jc w:val="both"/>
        <w:rPr>
          <w:rFonts w:ascii="Times New Roman" w:hAnsi="Times New Roman"/>
          <w:color w:val="000000"/>
          <w:sz w:val="24"/>
          <w:szCs w:val="24"/>
        </w:rPr>
      </w:pPr>
      <w:r w:rsidRPr="00A645CF">
        <w:rPr>
          <w:rFonts w:ascii="Times New Roman" w:hAnsi="Times New Roman"/>
          <w:color w:val="000000"/>
          <w:sz w:val="24"/>
          <w:szCs w:val="24"/>
        </w:rPr>
        <w:t>familii dezorganizate, fără venit sau cu venituri foarte mici;</w:t>
      </w:r>
    </w:p>
    <w:p w14:paraId="37A93092" w14:textId="77777777" w:rsidR="00A645CF" w:rsidRDefault="00A645CF" w:rsidP="009032FF">
      <w:pPr>
        <w:pStyle w:val="ListParagraph"/>
        <w:numPr>
          <w:ilvl w:val="0"/>
          <w:numId w:val="21"/>
        </w:numPr>
        <w:autoSpaceDE w:val="0"/>
        <w:autoSpaceDN w:val="0"/>
        <w:adjustRightInd w:val="0"/>
        <w:spacing w:after="68" w:line="360" w:lineRule="auto"/>
        <w:jc w:val="both"/>
        <w:rPr>
          <w:rFonts w:ascii="Times New Roman" w:hAnsi="Times New Roman"/>
          <w:color w:val="000000"/>
          <w:sz w:val="24"/>
          <w:szCs w:val="24"/>
        </w:rPr>
      </w:pPr>
      <w:r>
        <w:rPr>
          <w:rFonts w:ascii="Times New Roman" w:hAnsi="Times New Roman"/>
          <w:color w:val="000000"/>
          <w:sz w:val="24"/>
          <w:szCs w:val="24"/>
        </w:rPr>
        <w:t>f</w:t>
      </w:r>
      <w:r w:rsidR="00DE6316" w:rsidRPr="00A645CF">
        <w:rPr>
          <w:rFonts w:ascii="Times New Roman" w:hAnsi="Times New Roman"/>
          <w:color w:val="000000"/>
          <w:sz w:val="24"/>
          <w:szCs w:val="24"/>
        </w:rPr>
        <w:t>olosirea copiilor la diverse munci;</w:t>
      </w:r>
    </w:p>
    <w:p w14:paraId="70B923FB" w14:textId="77777777" w:rsidR="00DE6316" w:rsidRPr="00207110" w:rsidRDefault="00DE6316" w:rsidP="009032FF">
      <w:pPr>
        <w:pStyle w:val="ListParagraph"/>
        <w:numPr>
          <w:ilvl w:val="0"/>
          <w:numId w:val="21"/>
        </w:numPr>
        <w:autoSpaceDE w:val="0"/>
        <w:autoSpaceDN w:val="0"/>
        <w:adjustRightInd w:val="0"/>
        <w:spacing w:after="68" w:line="360" w:lineRule="auto"/>
        <w:jc w:val="both"/>
        <w:rPr>
          <w:rFonts w:ascii="Times New Roman" w:hAnsi="Times New Roman"/>
          <w:color w:val="000000"/>
          <w:sz w:val="24"/>
          <w:szCs w:val="24"/>
        </w:rPr>
      </w:pPr>
      <w:r w:rsidRPr="00A645CF">
        <w:rPr>
          <w:rFonts w:ascii="Times New Roman" w:hAnsi="Times New Roman"/>
          <w:color w:val="000000"/>
          <w:sz w:val="24"/>
          <w:szCs w:val="24"/>
        </w:rPr>
        <w:t xml:space="preserve">refuzul unor părinți de a-și școlariza copiii. </w:t>
      </w:r>
    </w:p>
    <w:p w14:paraId="09A65750" w14:textId="77777777" w:rsidR="00DE6316" w:rsidRDefault="00DE6316" w:rsidP="00DE6316">
      <w:pPr>
        <w:pStyle w:val="Bodytext51"/>
        <w:spacing w:after="0" w:line="360" w:lineRule="auto"/>
        <w:ind w:firstLine="720"/>
        <w:jc w:val="both"/>
        <w:rPr>
          <w:rFonts w:ascii="Times New Roman" w:hAnsi="Times New Roman"/>
          <w:color w:val="000000"/>
          <w:shd w:val="clear" w:color="auto" w:fill="auto"/>
          <w:lang w:val="ro-RO"/>
        </w:rPr>
      </w:pPr>
      <w:bookmarkStart w:id="24" w:name="_Hlk106797345"/>
      <w:r w:rsidRPr="006B0185">
        <w:rPr>
          <w:rFonts w:ascii="Times New Roman" w:hAnsi="Times New Roman"/>
          <w:color w:val="000000"/>
          <w:shd w:val="clear" w:color="auto" w:fill="auto"/>
          <w:lang w:val="ro-RO"/>
        </w:rPr>
        <w:t xml:space="preserve">Prin </w:t>
      </w:r>
      <w:proofErr w:type="spellStart"/>
      <w:r w:rsidRPr="006B0185">
        <w:rPr>
          <w:rFonts w:ascii="Times New Roman" w:hAnsi="Times New Roman"/>
          <w:color w:val="000000"/>
          <w:shd w:val="clear" w:color="auto" w:fill="auto"/>
          <w:lang w:val="ro-RO"/>
        </w:rPr>
        <w:t>comparaţie</w:t>
      </w:r>
      <w:proofErr w:type="spellEnd"/>
      <w:r w:rsidRPr="006B0185">
        <w:rPr>
          <w:rFonts w:ascii="Times New Roman" w:hAnsi="Times New Roman"/>
          <w:color w:val="000000"/>
          <w:shd w:val="clear" w:color="auto" w:fill="auto"/>
          <w:lang w:val="ro-RO"/>
        </w:rPr>
        <w:t xml:space="preserve">, </w:t>
      </w:r>
      <w:proofErr w:type="spellStart"/>
      <w:r w:rsidRPr="006B0185">
        <w:rPr>
          <w:rFonts w:ascii="Times New Roman" w:hAnsi="Times New Roman"/>
          <w:color w:val="000000"/>
          <w:shd w:val="clear" w:color="auto" w:fill="auto"/>
          <w:lang w:val="ro-RO"/>
        </w:rPr>
        <w:t>situaţia</w:t>
      </w:r>
      <w:proofErr w:type="spellEnd"/>
      <w:r w:rsidRPr="006B0185">
        <w:rPr>
          <w:rFonts w:ascii="Times New Roman" w:hAnsi="Times New Roman"/>
          <w:color w:val="000000"/>
          <w:shd w:val="clear" w:color="auto" w:fill="auto"/>
          <w:lang w:val="ro-RO"/>
        </w:rPr>
        <w:t xml:space="preserve"> privind numărul </w:t>
      </w:r>
      <w:proofErr w:type="spellStart"/>
      <w:r w:rsidRPr="006B0185">
        <w:rPr>
          <w:rFonts w:ascii="Times New Roman" w:hAnsi="Times New Roman"/>
          <w:color w:val="000000"/>
          <w:shd w:val="clear" w:color="auto" w:fill="auto"/>
          <w:lang w:val="ro-RO"/>
        </w:rPr>
        <w:t>absenţelor</w:t>
      </w:r>
      <w:proofErr w:type="spellEnd"/>
      <w:r w:rsidRPr="006B0185">
        <w:rPr>
          <w:rFonts w:ascii="Times New Roman" w:hAnsi="Times New Roman"/>
          <w:color w:val="000000"/>
          <w:shd w:val="clear" w:color="auto" w:fill="auto"/>
          <w:lang w:val="ro-RO"/>
        </w:rPr>
        <w:t xml:space="preserve"> în ultimii 3 ani </w:t>
      </w:r>
      <w:proofErr w:type="spellStart"/>
      <w:r w:rsidRPr="006B0185">
        <w:rPr>
          <w:rFonts w:ascii="Times New Roman" w:hAnsi="Times New Roman"/>
          <w:color w:val="000000"/>
          <w:shd w:val="clear" w:color="auto" w:fill="auto"/>
          <w:lang w:val="ro-RO"/>
        </w:rPr>
        <w:t>şcolari</w:t>
      </w:r>
      <w:proofErr w:type="spellEnd"/>
      <w:r w:rsidRPr="006B0185">
        <w:rPr>
          <w:rFonts w:ascii="Times New Roman" w:hAnsi="Times New Roman"/>
          <w:color w:val="000000"/>
          <w:shd w:val="clear" w:color="auto" w:fill="auto"/>
          <w:lang w:val="ro-RO"/>
        </w:rPr>
        <w:t xml:space="preserve"> este următoarea:</w:t>
      </w:r>
    </w:p>
    <w:p w14:paraId="4D7046BE" w14:textId="77777777" w:rsidR="007D30E9" w:rsidRPr="006B0DEC" w:rsidRDefault="007D30E9" w:rsidP="00DE6316">
      <w:pPr>
        <w:pStyle w:val="Bodytext51"/>
        <w:spacing w:after="0" w:line="360" w:lineRule="auto"/>
        <w:ind w:firstLine="720"/>
        <w:jc w:val="both"/>
        <w:rPr>
          <w:rFonts w:ascii="Times New Roman" w:hAnsi="Times New Roman"/>
          <w:color w:val="000000"/>
          <w:shd w:val="clear" w:color="auto" w:fill="auto"/>
          <w:lang w:val="ro-RO"/>
        </w:rPr>
      </w:pPr>
    </w:p>
    <w:tbl>
      <w:tblPr>
        <w:tblW w:w="8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1010"/>
        <w:gridCol w:w="1473"/>
        <w:gridCol w:w="1620"/>
        <w:gridCol w:w="1561"/>
      </w:tblGrid>
      <w:tr w:rsidR="00A645CF" w:rsidRPr="007D30E9" w14:paraId="6AAF5EB5" w14:textId="77777777" w:rsidTr="00A645CF">
        <w:trPr>
          <w:trHeight w:val="350"/>
          <w:jc w:val="center"/>
        </w:trPr>
        <w:tc>
          <w:tcPr>
            <w:tcW w:w="2372" w:type="dxa"/>
            <w:shd w:val="clear" w:color="auto" w:fill="F4B083" w:themeFill="accent2" w:themeFillTint="99"/>
          </w:tcPr>
          <w:p w14:paraId="6756C714" w14:textId="77777777" w:rsidR="00A645CF" w:rsidRPr="007D30E9" w:rsidRDefault="00A645CF" w:rsidP="002C143A">
            <w:pPr>
              <w:spacing w:after="0" w:line="360" w:lineRule="auto"/>
              <w:jc w:val="center"/>
              <w:rPr>
                <w:rFonts w:ascii="Times New Roman" w:hAnsi="Times New Roman"/>
                <w:b/>
                <w:color w:val="000000" w:themeColor="text1"/>
                <w:sz w:val="24"/>
                <w:szCs w:val="24"/>
                <w:lang w:val="ro-RO"/>
              </w:rPr>
            </w:pPr>
            <w:r w:rsidRPr="007D30E9">
              <w:rPr>
                <w:rFonts w:ascii="Times New Roman" w:hAnsi="Times New Roman"/>
                <w:b/>
                <w:color w:val="000000" w:themeColor="text1"/>
                <w:sz w:val="24"/>
                <w:szCs w:val="24"/>
                <w:lang w:val="ro-RO"/>
              </w:rPr>
              <w:lastRenderedPageBreak/>
              <w:t xml:space="preserve">An </w:t>
            </w:r>
            <w:proofErr w:type="spellStart"/>
            <w:r w:rsidRPr="007D30E9">
              <w:rPr>
                <w:rFonts w:ascii="Times New Roman" w:hAnsi="Times New Roman"/>
                <w:b/>
                <w:color w:val="000000" w:themeColor="text1"/>
                <w:sz w:val="24"/>
                <w:szCs w:val="24"/>
                <w:lang w:val="ro-RO"/>
              </w:rPr>
              <w:t>şcolar</w:t>
            </w:r>
            <w:proofErr w:type="spellEnd"/>
          </w:p>
        </w:tc>
        <w:tc>
          <w:tcPr>
            <w:tcW w:w="1010" w:type="dxa"/>
            <w:shd w:val="clear" w:color="auto" w:fill="F4B083" w:themeFill="accent2" w:themeFillTint="99"/>
            <w:noWrap/>
            <w:vAlign w:val="bottom"/>
          </w:tcPr>
          <w:p w14:paraId="0720453A" w14:textId="77777777" w:rsidR="00A645CF" w:rsidRPr="007D30E9" w:rsidRDefault="00A645CF" w:rsidP="002C143A">
            <w:pPr>
              <w:spacing w:after="0" w:line="360" w:lineRule="auto"/>
              <w:jc w:val="center"/>
              <w:rPr>
                <w:rFonts w:ascii="Times New Roman" w:hAnsi="Times New Roman"/>
                <w:b/>
                <w:color w:val="000000" w:themeColor="text1"/>
                <w:sz w:val="24"/>
                <w:szCs w:val="24"/>
                <w:lang w:val="ro-RO"/>
              </w:rPr>
            </w:pPr>
            <w:r w:rsidRPr="007D30E9">
              <w:rPr>
                <w:rFonts w:ascii="Times New Roman" w:hAnsi="Times New Roman"/>
                <w:b/>
                <w:color w:val="000000" w:themeColor="text1"/>
                <w:sz w:val="24"/>
                <w:szCs w:val="24"/>
                <w:lang w:val="ro-RO"/>
              </w:rPr>
              <w:t>Nr. elevi</w:t>
            </w:r>
          </w:p>
        </w:tc>
        <w:tc>
          <w:tcPr>
            <w:tcW w:w="1473" w:type="dxa"/>
            <w:shd w:val="clear" w:color="auto" w:fill="F4B083" w:themeFill="accent2" w:themeFillTint="99"/>
            <w:noWrap/>
            <w:vAlign w:val="bottom"/>
          </w:tcPr>
          <w:p w14:paraId="7C0C7851" w14:textId="77777777" w:rsidR="00A645CF" w:rsidRPr="007D30E9" w:rsidRDefault="00A645CF" w:rsidP="002C143A">
            <w:pPr>
              <w:spacing w:after="0" w:line="360" w:lineRule="auto"/>
              <w:jc w:val="center"/>
              <w:rPr>
                <w:rFonts w:ascii="Times New Roman" w:hAnsi="Times New Roman"/>
                <w:b/>
                <w:color w:val="000000" w:themeColor="text1"/>
                <w:sz w:val="24"/>
                <w:szCs w:val="24"/>
                <w:lang w:val="ro-RO"/>
              </w:rPr>
            </w:pPr>
            <w:r w:rsidRPr="007D30E9">
              <w:rPr>
                <w:rFonts w:ascii="Times New Roman" w:hAnsi="Times New Roman"/>
                <w:b/>
                <w:color w:val="000000" w:themeColor="text1"/>
                <w:sz w:val="24"/>
                <w:szCs w:val="24"/>
                <w:lang w:val="ro-RO"/>
              </w:rPr>
              <w:t xml:space="preserve">Nr. total de </w:t>
            </w:r>
            <w:proofErr w:type="spellStart"/>
            <w:r w:rsidRPr="007D30E9">
              <w:rPr>
                <w:rFonts w:ascii="Times New Roman" w:hAnsi="Times New Roman"/>
                <w:b/>
                <w:color w:val="000000" w:themeColor="text1"/>
                <w:sz w:val="24"/>
                <w:szCs w:val="24"/>
                <w:lang w:val="ro-RO"/>
              </w:rPr>
              <w:t>absenţe</w:t>
            </w:r>
            <w:proofErr w:type="spellEnd"/>
          </w:p>
        </w:tc>
        <w:tc>
          <w:tcPr>
            <w:tcW w:w="1620" w:type="dxa"/>
            <w:shd w:val="clear" w:color="auto" w:fill="F4B083" w:themeFill="accent2" w:themeFillTint="99"/>
            <w:vAlign w:val="bottom"/>
          </w:tcPr>
          <w:p w14:paraId="0570A8C0" w14:textId="77777777" w:rsidR="00A645CF" w:rsidRPr="007D30E9" w:rsidRDefault="00A645CF" w:rsidP="002C143A">
            <w:pPr>
              <w:spacing w:after="0" w:line="360" w:lineRule="auto"/>
              <w:jc w:val="center"/>
              <w:rPr>
                <w:rFonts w:ascii="Times New Roman" w:hAnsi="Times New Roman"/>
                <w:b/>
                <w:color w:val="000000" w:themeColor="text1"/>
                <w:sz w:val="24"/>
                <w:szCs w:val="24"/>
                <w:lang w:val="ro-RO"/>
              </w:rPr>
            </w:pPr>
            <w:r w:rsidRPr="007D30E9">
              <w:rPr>
                <w:rFonts w:ascii="Times New Roman" w:hAnsi="Times New Roman"/>
                <w:b/>
                <w:color w:val="000000" w:themeColor="text1"/>
                <w:sz w:val="24"/>
                <w:szCs w:val="24"/>
                <w:lang w:val="ro-RO"/>
              </w:rPr>
              <w:t xml:space="preserve">Nr. </w:t>
            </w:r>
            <w:proofErr w:type="spellStart"/>
            <w:r w:rsidRPr="007D30E9">
              <w:rPr>
                <w:rFonts w:ascii="Times New Roman" w:hAnsi="Times New Roman"/>
                <w:b/>
                <w:color w:val="000000" w:themeColor="text1"/>
                <w:sz w:val="24"/>
                <w:szCs w:val="24"/>
                <w:lang w:val="ro-RO"/>
              </w:rPr>
              <w:t>absenţe</w:t>
            </w:r>
            <w:proofErr w:type="spellEnd"/>
            <w:r w:rsidRPr="007D30E9">
              <w:rPr>
                <w:rFonts w:ascii="Times New Roman" w:hAnsi="Times New Roman"/>
                <w:b/>
                <w:color w:val="000000" w:themeColor="text1"/>
                <w:sz w:val="24"/>
                <w:szCs w:val="24"/>
                <w:lang w:val="ro-RO"/>
              </w:rPr>
              <w:t xml:space="preserve"> motivate</w:t>
            </w:r>
          </w:p>
        </w:tc>
        <w:tc>
          <w:tcPr>
            <w:tcW w:w="1561" w:type="dxa"/>
            <w:shd w:val="clear" w:color="auto" w:fill="F4B083" w:themeFill="accent2" w:themeFillTint="99"/>
            <w:vAlign w:val="bottom"/>
          </w:tcPr>
          <w:p w14:paraId="4E0681D3" w14:textId="77777777" w:rsidR="00A645CF" w:rsidRPr="007D30E9" w:rsidRDefault="00A645CF" w:rsidP="002C143A">
            <w:pPr>
              <w:spacing w:after="0" w:line="360" w:lineRule="auto"/>
              <w:jc w:val="center"/>
              <w:rPr>
                <w:rFonts w:ascii="Times New Roman" w:hAnsi="Times New Roman"/>
                <w:b/>
                <w:color w:val="000000" w:themeColor="text1"/>
                <w:sz w:val="24"/>
                <w:szCs w:val="24"/>
                <w:lang w:val="ro-RO"/>
              </w:rPr>
            </w:pPr>
            <w:r w:rsidRPr="007D30E9">
              <w:rPr>
                <w:rFonts w:ascii="Times New Roman" w:hAnsi="Times New Roman"/>
                <w:b/>
                <w:color w:val="000000" w:themeColor="text1"/>
                <w:sz w:val="24"/>
                <w:szCs w:val="24"/>
                <w:lang w:val="ro-RO"/>
              </w:rPr>
              <w:t xml:space="preserve">Nr. </w:t>
            </w:r>
            <w:proofErr w:type="spellStart"/>
            <w:r w:rsidRPr="007D30E9">
              <w:rPr>
                <w:rFonts w:ascii="Times New Roman" w:hAnsi="Times New Roman"/>
                <w:b/>
                <w:color w:val="000000" w:themeColor="text1"/>
                <w:sz w:val="24"/>
                <w:szCs w:val="24"/>
                <w:lang w:val="ro-RO"/>
              </w:rPr>
              <w:t>absenţe</w:t>
            </w:r>
            <w:proofErr w:type="spellEnd"/>
            <w:r w:rsidRPr="007D30E9">
              <w:rPr>
                <w:rFonts w:ascii="Times New Roman" w:hAnsi="Times New Roman"/>
                <w:b/>
                <w:color w:val="000000" w:themeColor="text1"/>
                <w:sz w:val="24"/>
                <w:szCs w:val="24"/>
                <w:lang w:val="ro-RO"/>
              </w:rPr>
              <w:t xml:space="preserve"> nemotivate</w:t>
            </w:r>
          </w:p>
        </w:tc>
      </w:tr>
      <w:tr w:rsidR="00A645CF" w:rsidRPr="007D30E9" w14:paraId="01D7148D" w14:textId="77777777" w:rsidTr="00A645CF">
        <w:trPr>
          <w:trHeight w:val="368"/>
          <w:jc w:val="center"/>
        </w:trPr>
        <w:tc>
          <w:tcPr>
            <w:tcW w:w="2372" w:type="dxa"/>
          </w:tcPr>
          <w:p w14:paraId="64D12489" w14:textId="77777777" w:rsidR="00A645CF" w:rsidRPr="007D30E9" w:rsidRDefault="00A808D4" w:rsidP="002C143A">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b/>
                <w:color w:val="000000" w:themeColor="text1"/>
                <w:sz w:val="24"/>
                <w:szCs w:val="24"/>
                <w:lang w:val="ro-RO"/>
              </w:rPr>
              <w:t>2022-2023</w:t>
            </w:r>
          </w:p>
        </w:tc>
        <w:tc>
          <w:tcPr>
            <w:tcW w:w="1010" w:type="dxa"/>
            <w:noWrap/>
            <w:vAlign w:val="bottom"/>
          </w:tcPr>
          <w:p w14:paraId="4673935B" w14:textId="77777777" w:rsidR="00A645CF" w:rsidRPr="007D30E9" w:rsidRDefault="00A645CF" w:rsidP="002C143A">
            <w:pPr>
              <w:spacing w:after="0" w:line="360" w:lineRule="auto"/>
              <w:jc w:val="center"/>
              <w:rPr>
                <w:rFonts w:ascii="Times New Roman" w:hAnsi="Times New Roman"/>
                <w:color w:val="000000" w:themeColor="text1"/>
                <w:sz w:val="24"/>
                <w:szCs w:val="24"/>
                <w:lang w:val="ro-RO"/>
              </w:rPr>
            </w:pPr>
          </w:p>
        </w:tc>
        <w:tc>
          <w:tcPr>
            <w:tcW w:w="1473" w:type="dxa"/>
            <w:noWrap/>
            <w:vAlign w:val="bottom"/>
          </w:tcPr>
          <w:p w14:paraId="5AE8E000" w14:textId="77777777" w:rsidR="00A645CF" w:rsidRPr="007D30E9" w:rsidRDefault="00704B2E" w:rsidP="002C143A">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color w:val="000000" w:themeColor="text1"/>
                <w:sz w:val="24"/>
                <w:szCs w:val="24"/>
                <w:lang w:val="ro-RO"/>
              </w:rPr>
              <w:t>14.447</w:t>
            </w:r>
          </w:p>
        </w:tc>
        <w:tc>
          <w:tcPr>
            <w:tcW w:w="1620" w:type="dxa"/>
            <w:vAlign w:val="bottom"/>
          </w:tcPr>
          <w:p w14:paraId="32E646F4" w14:textId="77777777" w:rsidR="00A645CF" w:rsidRPr="007D30E9" w:rsidRDefault="00704B2E" w:rsidP="002C143A">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color w:val="000000" w:themeColor="text1"/>
                <w:sz w:val="24"/>
                <w:szCs w:val="24"/>
                <w:lang w:val="ro-RO"/>
              </w:rPr>
              <w:t>11.320</w:t>
            </w:r>
          </w:p>
        </w:tc>
        <w:tc>
          <w:tcPr>
            <w:tcW w:w="1561" w:type="dxa"/>
            <w:vAlign w:val="bottom"/>
          </w:tcPr>
          <w:p w14:paraId="473CC825" w14:textId="77777777" w:rsidR="00A645CF" w:rsidRPr="007D30E9" w:rsidRDefault="00704B2E" w:rsidP="002C143A">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color w:val="000000" w:themeColor="text1"/>
                <w:sz w:val="24"/>
                <w:szCs w:val="24"/>
                <w:lang w:val="ro-RO"/>
              </w:rPr>
              <w:t>3.147</w:t>
            </w:r>
          </w:p>
        </w:tc>
      </w:tr>
      <w:tr w:rsidR="00A645CF" w:rsidRPr="007D30E9" w14:paraId="7269B160" w14:textId="77777777" w:rsidTr="00A645CF">
        <w:trPr>
          <w:trHeight w:val="368"/>
          <w:jc w:val="center"/>
        </w:trPr>
        <w:tc>
          <w:tcPr>
            <w:tcW w:w="2372" w:type="dxa"/>
          </w:tcPr>
          <w:p w14:paraId="333C2849" w14:textId="77777777" w:rsidR="00A645CF" w:rsidRPr="007D30E9" w:rsidRDefault="00A808D4" w:rsidP="00A645CF">
            <w:pPr>
              <w:spacing w:after="0" w:line="360" w:lineRule="auto"/>
              <w:jc w:val="center"/>
              <w:rPr>
                <w:rFonts w:ascii="Times New Roman" w:hAnsi="Times New Roman"/>
                <w:b/>
                <w:color w:val="000000" w:themeColor="text1"/>
                <w:sz w:val="24"/>
                <w:szCs w:val="24"/>
                <w:lang w:val="ro-RO"/>
              </w:rPr>
            </w:pPr>
            <w:r w:rsidRPr="007D30E9">
              <w:rPr>
                <w:rFonts w:ascii="Times New Roman" w:hAnsi="Times New Roman"/>
                <w:b/>
                <w:color w:val="000000" w:themeColor="text1"/>
                <w:sz w:val="24"/>
                <w:szCs w:val="24"/>
                <w:lang w:val="ro-RO"/>
              </w:rPr>
              <w:t>2023-2024</w:t>
            </w:r>
          </w:p>
        </w:tc>
        <w:tc>
          <w:tcPr>
            <w:tcW w:w="1010" w:type="dxa"/>
            <w:noWrap/>
            <w:vAlign w:val="bottom"/>
          </w:tcPr>
          <w:p w14:paraId="25E241CE" w14:textId="77777777" w:rsidR="00A645CF" w:rsidRPr="007D30E9" w:rsidRDefault="00A645CF" w:rsidP="002C143A">
            <w:pPr>
              <w:spacing w:after="0" w:line="360" w:lineRule="auto"/>
              <w:jc w:val="center"/>
              <w:rPr>
                <w:rFonts w:ascii="Times New Roman" w:hAnsi="Times New Roman"/>
                <w:color w:val="000000" w:themeColor="text1"/>
                <w:sz w:val="24"/>
                <w:szCs w:val="24"/>
                <w:lang w:val="ro-RO"/>
              </w:rPr>
            </w:pPr>
          </w:p>
        </w:tc>
        <w:tc>
          <w:tcPr>
            <w:tcW w:w="1473" w:type="dxa"/>
            <w:noWrap/>
            <w:vAlign w:val="bottom"/>
          </w:tcPr>
          <w:p w14:paraId="740338AD" w14:textId="77777777" w:rsidR="00A645CF" w:rsidRPr="007D30E9" w:rsidRDefault="00704B2E" w:rsidP="002C143A">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color w:val="000000" w:themeColor="text1"/>
                <w:sz w:val="24"/>
                <w:szCs w:val="24"/>
                <w:lang w:val="ro-RO"/>
              </w:rPr>
              <w:t>15.041</w:t>
            </w:r>
          </w:p>
        </w:tc>
        <w:tc>
          <w:tcPr>
            <w:tcW w:w="1620" w:type="dxa"/>
            <w:vAlign w:val="bottom"/>
          </w:tcPr>
          <w:p w14:paraId="3AA23192" w14:textId="77777777" w:rsidR="00A645CF" w:rsidRPr="007D30E9" w:rsidRDefault="00704B2E" w:rsidP="002C143A">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color w:val="000000" w:themeColor="text1"/>
                <w:sz w:val="24"/>
                <w:szCs w:val="24"/>
                <w:lang w:val="ro-RO"/>
              </w:rPr>
              <w:t>13.209</w:t>
            </w:r>
          </w:p>
        </w:tc>
        <w:tc>
          <w:tcPr>
            <w:tcW w:w="1561" w:type="dxa"/>
            <w:vAlign w:val="bottom"/>
          </w:tcPr>
          <w:p w14:paraId="7B547717" w14:textId="77777777" w:rsidR="00A645CF" w:rsidRPr="007D30E9" w:rsidRDefault="00704B2E" w:rsidP="002C143A">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color w:val="000000" w:themeColor="text1"/>
                <w:sz w:val="24"/>
                <w:szCs w:val="24"/>
                <w:lang w:val="ro-RO"/>
              </w:rPr>
              <w:t>1832</w:t>
            </w:r>
          </w:p>
        </w:tc>
      </w:tr>
      <w:tr w:rsidR="00A645CF" w:rsidRPr="007D30E9" w14:paraId="4D90A40D" w14:textId="77777777" w:rsidTr="00A645CF">
        <w:trPr>
          <w:trHeight w:val="368"/>
          <w:jc w:val="center"/>
        </w:trPr>
        <w:tc>
          <w:tcPr>
            <w:tcW w:w="2372" w:type="dxa"/>
          </w:tcPr>
          <w:p w14:paraId="5BC6B22D" w14:textId="77777777" w:rsidR="00A645CF" w:rsidRPr="007D30E9" w:rsidRDefault="00A645CF" w:rsidP="00A645CF">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b/>
                <w:color w:val="000000" w:themeColor="text1"/>
                <w:sz w:val="24"/>
                <w:szCs w:val="24"/>
                <w:lang w:val="ro-RO"/>
              </w:rPr>
              <w:t>202</w:t>
            </w:r>
            <w:r w:rsidR="00A808D4" w:rsidRPr="007D30E9">
              <w:rPr>
                <w:rFonts w:ascii="Times New Roman" w:hAnsi="Times New Roman"/>
                <w:b/>
                <w:color w:val="000000" w:themeColor="text1"/>
                <w:sz w:val="24"/>
                <w:szCs w:val="24"/>
                <w:lang w:val="ro-RO"/>
              </w:rPr>
              <w:t>4</w:t>
            </w:r>
            <w:r w:rsidRPr="007D30E9">
              <w:rPr>
                <w:rFonts w:ascii="Times New Roman" w:hAnsi="Times New Roman"/>
                <w:b/>
                <w:color w:val="000000" w:themeColor="text1"/>
                <w:sz w:val="24"/>
                <w:szCs w:val="24"/>
                <w:lang w:val="ro-RO"/>
              </w:rPr>
              <w:t>-202</w:t>
            </w:r>
            <w:r w:rsidR="00A808D4" w:rsidRPr="007D30E9">
              <w:rPr>
                <w:rFonts w:ascii="Times New Roman" w:hAnsi="Times New Roman"/>
                <w:b/>
                <w:color w:val="000000" w:themeColor="text1"/>
                <w:sz w:val="24"/>
                <w:szCs w:val="24"/>
                <w:lang w:val="ro-RO"/>
              </w:rPr>
              <w:t>5</w:t>
            </w:r>
            <w:r w:rsidRPr="007D30E9">
              <w:rPr>
                <w:rFonts w:ascii="Times New Roman" w:hAnsi="Times New Roman"/>
                <w:color w:val="000000" w:themeColor="text1"/>
                <w:sz w:val="24"/>
                <w:szCs w:val="24"/>
                <w:lang w:val="ro-RO"/>
              </w:rPr>
              <w:t xml:space="preserve"> </w:t>
            </w:r>
          </w:p>
        </w:tc>
        <w:tc>
          <w:tcPr>
            <w:tcW w:w="1010" w:type="dxa"/>
            <w:noWrap/>
            <w:vAlign w:val="bottom"/>
          </w:tcPr>
          <w:p w14:paraId="70AE3D63" w14:textId="77777777" w:rsidR="00A645CF" w:rsidRPr="007D30E9" w:rsidRDefault="00A645CF" w:rsidP="002C143A">
            <w:pPr>
              <w:spacing w:after="0" w:line="360" w:lineRule="auto"/>
              <w:jc w:val="center"/>
              <w:rPr>
                <w:rFonts w:ascii="Times New Roman" w:hAnsi="Times New Roman"/>
                <w:color w:val="000000" w:themeColor="text1"/>
                <w:sz w:val="24"/>
                <w:szCs w:val="24"/>
                <w:lang w:val="ro-RO"/>
              </w:rPr>
            </w:pPr>
          </w:p>
        </w:tc>
        <w:tc>
          <w:tcPr>
            <w:tcW w:w="1473" w:type="dxa"/>
            <w:noWrap/>
            <w:vAlign w:val="bottom"/>
          </w:tcPr>
          <w:p w14:paraId="67760562" w14:textId="77777777" w:rsidR="00A645CF" w:rsidRPr="007D30E9" w:rsidRDefault="00704B2E" w:rsidP="002C143A">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color w:val="000000" w:themeColor="text1"/>
                <w:sz w:val="24"/>
                <w:szCs w:val="24"/>
                <w:lang w:val="ro-RO"/>
              </w:rPr>
              <w:t>14392</w:t>
            </w:r>
          </w:p>
        </w:tc>
        <w:tc>
          <w:tcPr>
            <w:tcW w:w="1620" w:type="dxa"/>
            <w:vAlign w:val="bottom"/>
          </w:tcPr>
          <w:p w14:paraId="35B97BB6" w14:textId="77777777" w:rsidR="00A645CF" w:rsidRPr="007D30E9" w:rsidRDefault="007B5A55" w:rsidP="002C143A">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color w:val="000000" w:themeColor="text1"/>
                <w:sz w:val="24"/>
                <w:szCs w:val="24"/>
                <w:lang w:val="ro-RO"/>
              </w:rPr>
              <w:t>12789</w:t>
            </w:r>
          </w:p>
        </w:tc>
        <w:tc>
          <w:tcPr>
            <w:tcW w:w="1561" w:type="dxa"/>
            <w:vAlign w:val="bottom"/>
          </w:tcPr>
          <w:p w14:paraId="27CBB94E" w14:textId="77777777" w:rsidR="00A645CF" w:rsidRPr="007D30E9" w:rsidRDefault="007B5A55" w:rsidP="002C143A">
            <w:pPr>
              <w:spacing w:after="0" w:line="360" w:lineRule="auto"/>
              <w:jc w:val="center"/>
              <w:rPr>
                <w:rFonts w:ascii="Times New Roman" w:hAnsi="Times New Roman"/>
                <w:color w:val="000000" w:themeColor="text1"/>
                <w:sz w:val="24"/>
                <w:szCs w:val="24"/>
                <w:lang w:val="ro-RO"/>
              </w:rPr>
            </w:pPr>
            <w:r w:rsidRPr="007D30E9">
              <w:rPr>
                <w:rFonts w:ascii="Times New Roman" w:hAnsi="Times New Roman"/>
                <w:color w:val="000000" w:themeColor="text1"/>
                <w:sz w:val="24"/>
                <w:szCs w:val="24"/>
                <w:lang w:val="ro-RO"/>
              </w:rPr>
              <w:t>1603</w:t>
            </w:r>
          </w:p>
        </w:tc>
      </w:tr>
    </w:tbl>
    <w:p w14:paraId="40F261D6" w14:textId="77777777" w:rsidR="00DE6316" w:rsidRPr="007302FB" w:rsidRDefault="00DE6316" w:rsidP="00A645CF">
      <w:pPr>
        <w:pStyle w:val="Bodytext51"/>
        <w:spacing w:after="0" w:line="360" w:lineRule="auto"/>
        <w:jc w:val="both"/>
        <w:rPr>
          <w:rFonts w:ascii="Times New Roman" w:hAnsi="Times New Roman"/>
          <w:color w:val="000000" w:themeColor="text1"/>
          <w:sz w:val="23"/>
          <w:szCs w:val="23"/>
          <w:lang w:val="ro-RO"/>
        </w:rPr>
      </w:pPr>
      <w:bookmarkStart w:id="25" w:name="_Hlk106797382"/>
      <w:bookmarkEnd w:id="24"/>
    </w:p>
    <w:p w14:paraId="2DA023CA" w14:textId="77777777" w:rsidR="006D357B" w:rsidRDefault="009F1270" w:rsidP="00207110">
      <w:pPr>
        <w:pStyle w:val="Bodytext51"/>
        <w:spacing w:after="0" w:line="360" w:lineRule="auto"/>
        <w:ind w:firstLine="720"/>
        <w:jc w:val="both"/>
        <w:rPr>
          <w:rFonts w:ascii="Times New Roman" w:hAnsi="Times New Roman"/>
          <w:color w:val="000000" w:themeColor="text1"/>
          <w:lang w:val="ro-RO"/>
        </w:rPr>
      </w:pPr>
      <w:r>
        <w:rPr>
          <w:rFonts w:ascii="Times New Roman" w:hAnsi="Times New Roman"/>
          <w:color w:val="000000" w:themeColor="text1"/>
          <w:lang w:val="ro-RO"/>
        </w:rPr>
        <w:t>Se constată o scădere</w:t>
      </w:r>
      <w:r w:rsidR="00DE6316" w:rsidRPr="007302FB">
        <w:rPr>
          <w:rFonts w:ascii="Times New Roman" w:hAnsi="Times New Roman"/>
          <w:color w:val="000000" w:themeColor="text1"/>
          <w:lang w:val="ro-RO"/>
        </w:rPr>
        <w:t xml:space="preserve"> a numărului de </w:t>
      </w:r>
      <w:proofErr w:type="spellStart"/>
      <w:r w:rsidR="00DE6316" w:rsidRPr="007302FB">
        <w:rPr>
          <w:rFonts w:ascii="Times New Roman" w:hAnsi="Times New Roman"/>
          <w:color w:val="000000" w:themeColor="text1"/>
          <w:lang w:val="ro-RO"/>
        </w:rPr>
        <w:t>absenţe</w:t>
      </w:r>
      <w:proofErr w:type="spellEnd"/>
      <w:r w:rsidR="00DE6316" w:rsidRPr="007302FB">
        <w:rPr>
          <w:rFonts w:ascii="Times New Roman" w:hAnsi="Times New Roman"/>
          <w:color w:val="000000" w:themeColor="text1"/>
          <w:lang w:val="ro-RO"/>
        </w:rPr>
        <w:t xml:space="preserve"> realizate de elevi</w:t>
      </w:r>
      <w:bookmarkStart w:id="26" w:name="_Hlk106797432"/>
      <w:bookmarkEnd w:id="25"/>
      <w:r w:rsidR="00AE48C0">
        <w:rPr>
          <w:rFonts w:ascii="Times New Roman" w:hAnsi="Times New Roman"/>
          <w:color w:val="000000" w:themeColor="text1"/>
          <w:lang w:val="ro-RO"/>
        </w:rPr>
        <w:t xml:space="preserve"> în anul școlar 2024-2025.</w:t>
      </w:r>
    </w:p>
    <w:p w14:paraId="7389B613" w14:textId="77777777" w:rsidR="00DE6316" w:rsidRPr="002C143A" w:rsidRDefault="00DE6316" w:rsidP="009032FF">
      <w:pPr>
        <w:pStyle w:val="Bodytext51"/>
        <w:numPr>
          <w:ilvl w:val="0"/>
          <w:numId w:val="22"/>
        </w:numPr>
        <w:spacing w:after="0" w:line="360" w:lineRule="auto"/>
        <w:jc w:val="both"/>
        <w:rPr>
          <w:rFonts w:ascii="Times New Roman" w:hAnsi="Times New Roman"/>
          <w:color w:val="000000" w:themeColor="text1"/>
          <w:lang w:val="ro-RO"/>
        </w:rPr>
      </w:pPr>
      <w:r w:rsidRPr="006B0185">
        <w:rPr>
          <w:rFonts w:ascii="Times New Roman" w:hAnsi="Times New Roman"/>
          <w:b/>
          <w:bCs/>
          <w:lang w:val="ro-RO"/>
        </w:rPr>
        <w:t xml:space="preserve">NOTE LA PURTARE </w:t>
      </w: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8"/>
        <w:gridCol w:w="1057"/>
        <w:gridCol w:w="1080"/>
        <w:gridCol w:w="1080"/>
        <w:gridCol w:w="900"/>
        <w:gridCol w:w="923"/>
        <w:gridCol w:w="1080"/>
        <w:gridCol w:w="900"/>
        <w:gridCol w:w="1080"/>
        <w:gridCol w:w="1080"/>
      </w:tblGrid>
      <w:tr w:rsidR="00A55538" w:rsidRPr="00A55538" w14:paraId="3D7DB2CB" w14:textId="77777777" w:rsidTr="005964C5">
        <w:trPr>
          <w:jc w:val="center"/>
        </w:trPr>
        <w:tc>
          <w:tcPr>
            <w:tcW w:w="1458" w:type="dxa"/>
            <w:vMerge w:val="restart"/>
            <w:shd w:val="clear" w:color="auto" w:fill="F4B083" w:themeFill="accent2" w:themeFillTint="99"/>
          </w:tcPr>
          <w:p w14:paraId="051AF1DD" w14:textId="77777777" w:rsidR="00DE6316" w:rsidRPr="00A55538" w:rsidRDefault="00DE6316" w:rsidP="002C143A">
            <w:pPr>
              <w:spacing w:after="0" w:line="240" w:lineRule="auto"/>
              <w:jc w:val="center"/>
              <w:rPr>
                <w:rFonts w:ascii="Times New Roman" w:hAnsi="Times New Roman"/>
                <w:b/>
                <w:sz w:val="24"/>
                <w:szCs w:val="24"/>
                <w:lang w:val="ro-RO"/>
              </w:rPr>
            </w:pPr>
            <w:r w:rsidRPr="00A55538">
              <w:rPr>
                <w:rFonts w:ascii="Times New Roman" w:hAnsi="Times New Roman"/>
                <w:b/>
                <w:sz w:val="24"/>
                <w:szCs w:val="24"/>
                <w:lang w:val="ro-RO"/>
              </w:rPr>
              <w:t>Clasa</w:t>
            </w:r>
          </w:p>
        </w:tc>
        <w:tc>
          <w:tcPr>
            <w:tcW w:w="3217" w:type="dxa"/>
            <w:gridSpan w:val="3"/>
            <w:shd w:val="clear" w:color="auto" w:fill="F4B083" w:themeFill="accent2" w:themeFillTint="99"/>
            <w:vAlign w:val="bottom"/>
          </w:tcPr>
          <w:p w14:paraId="75BD619B" w14:textId="77777777" w:rsidR="009A47DA" w:rsidRPr="00A55538" w:rsidRDefault="009A47DA" w:rsidP="009A47DA">
            <w:pPr>
              <w:spacing w:after="0" w:line="240" w:lineRule="auto"/>
              <w:jc w:val="center"/>
              <w:rPr>
                <w:rFonts w:ascii="Times New Roman" w:hAnsi="Times New Roman"/>
                <w:b/>
                <w:sz w:val="24"/>
                <w:szCs w:val="24"/>
                <w:lang w:val="ro-RO"/>
              </w:rPr>
            </w:pPr>
            <w:r w:rsidRPr="00A55538">
              <w:rPr>
                <w:rFonts w:ascii="Times New Roman" w:hAnsi="Times New Roman"/>
                <w:b/>
                <w:sz w:val="24"/>
                <w:szCs w:val="24"/>
                <w:lang w:val="ro-RO"/>
              </w:rPr>
              <w:t>202</w:t>
            </w:r>
            <w:r w:rsidR="00A808D4" w:rsidRPr="00A55538">
              <w:rPr>
                <w:rFonts w:ascii="Times New Roman" w:hAnsi="Times New Roman"/>
                <w:b/>
                <w:sz w:val="24"/>
                <w:szCs w:val="24"/>
                <w:lang w:val="ro-RO"/>
              </w:rPr>
              <w:t>2</w:t>
            </w:r>
            <w:r w:rsidRPr="00A55538">
              <w:rPr>
                <w:rFonts w:ascii="Times New Roman" w:hAnsi="Times New Roman"/>
                <w:b/>
                <w:sz w:val="24"/>
                <w:szCs w:val="24"/>
                <w:lang w:val="ro-RO"/>
              </w:rPr>
              <w:t>-202</w:t>
            </w:r>
            <w:r w:rsidR="00A808D4" w:rsidRPr="00A55538">
              <w:rPr>
                <w:rFonts w:ascii="Times New Roman" w:hAnsi="Times New Roman"/>
                <w:b/>
                <w:sz w:val="24"/>
                <w:szCs w:val="24"/>
                <w:lang w:val="ro-RO"/>
              </w:rPr>
              <w:t>3</w:t>
            </w:r>
          </w:p>
          <w:p w14:paraId="7D566B98" w14:textId="77777777" w:rsidR="00DE6316" w:rsidRPr="00A55538" w:rsidRDefault="00DE6316" w:rsidP="002C143A">
            <w:pPr>
              <w:spacing w:after="0" w:line="240" w:lineRule="auto"/>
              <w:jc w:val="center"/>
              <w:rPr>
                <w:rFonts w:ascii="Times New Roman" w:hAnsi="Times New Roman"/>
                <w:b/>
                <w:sz w:val="24"/>
                <w:szCs w:val="24"/>
                <w:lang w:val="ro-RO"/>
              </w:rPr>
            </w:pPr>
          </w:p>
        </w:tc>
        <w:tc>
          <w:tcPr>
            <w:tcW w:w="2903" w:type="dxa"/>
            <w:gridSpan w:val="3"/>
            <w:shd w:val="clear" w:color="auto" w:fill="F4B083" w:themeFill="accent2" w:themeFillTint="99"/>
            <w:vAlign w:val="bottom"/>
          </w:tcPr>
          <w:p w14:paraId="776AA2D2" w14:textId="77777777" w:rsidR="00DE6316" w:rsidRPr="00A55538" w:rsidRDefault="00DE6316" w:rsidP="002C143A">
            <w:pPr>
              <w:spacing w:after="0" w:line="240" w:lineRule="auto"/>
              <w:jc w:val="center"/>
              <w:rPr>
                <w:rFonts w:ascii="Times New Roman" w:hAnsi="Times New Roman"/>
                <w:b/>
                <w:sz w:val="24"/>
                <w:szCs w:val="24"/>
                <w:lang w:val="ro-RO"/>
              </w:rPr>
            </w:pPr>
          </w:p>
          <w:p w14:paraId="50F55530" w14:textId="77777777" w:rsidR="009A47DA" w:rsidRPr="00A55538" w:rsidRDefault="009A47DA" w:rsidP="009A47DA">
            <w:pPr>
              <w:spacing w:after="0" w:line="240" w:lineRule="auto"/>
              <w:jc w:val="center"/>
              <w:rPr>
                <w:rFonts w:ascii="Times New Roman" w:hAnsi="Times New Roman"/>
                <w:b/>
                <w:sz w:val="24"/>
                <w:szCs w:val="24"/>
                <w:lang w:val="ro-RO"/>
              </w:rPr>
            </w:pPr>
            <w:r w:rsidRPr="00A55538">
              <w:rPr>
                <w:rFonts w:ascii="Times New Roman" w:hAnsi="Times New Roman"/>
                <w:b/>
                <w:sz w:val="24"/>
                <w:szCs w:val="24"/>
                <w:lang w:val="ro-RO"/>
              </w:rPr>
              <w:t>202</w:t>
            </w:r>
            <w:r w:rsidR="00A808D4" w:rsidRPr="00A55538">
              <w:rPr>
                <w:rFonts w:ascii="Times New Roman" w:hAnsi="Times New Roman"/>
                <w:b/>
                <w:sz w:val="24"/>
                <w:szCs w:val="24"/>
                <w:lang w:val="ro-RO"/>
              </w:rPr>
              <w:t>3</w:t>
            </w:r>
            <w:r w:rsidRPr="00A55538">
              <w:rPr>
                <w:rFonts w:ascii="Times New Roman" w:hAnsi="Times New Roman"/>
                <w:b/>
                <w:sz w:val="24"/>
                <w:szCs w:val="24"/>
                <w:lang w:val="ro-RO"/>
              </w:rPr>
              <w:t>-202</w:t>
            </w:r>
            <w:r w:rsidR="00A808D4" w:rsidRPr="00A55538">
              <w:rPr>
                <w:rFonts w:ascii="Times New Roman" w:hAnsi="Times New Roman"/>
                <w:b/>
                <w:sz w:val="24"/>
                <w:szCs w:val="24"/>
                <w:lang w:val="ro-RO"/>
              </w:rPr>
              <w:t>4</w:t>
            </w:r>
          </w:p>
          <w:p w14:paraId="6ED1F8DD" w14:textId="77777777" w:rsidR="00DE6316" w:rsidRPr="00A55538" w:rsidRDefault="00DE6316" w:rsidP="002C143A">
            <w:pPr>
              <w:spacing w:after="0" w:line="240" w:lineRule="auto"/>
              <w:jc w:val="center"/>
              <w:rPr>
                <w:rFonts w:ascii="Times New Roman" w:hAnsi="Times New Roman"/>
                <w:b/>
                <w:sz w:val="24"/>
                <w:szCs w:val="24"/>
                <w:lang w:val="ro-RO"/>
              </w:rPr>
            </w:pPr>
          </w:p>
        </w:tc>
        <w:tc>
          <w:tcPr>
            <w:tcW w:w="3060" w:type="dxa"/>
            <w:gridSpan w:val="3"/>
            <w:shd w:val="clear" w:color="auto" w:fill="F4B083" w:themeFill="accent2" w:themeFillTint="99"/>
            <w:vAlign w:val="bottom"/>
          </w:tcPr>
          <w:p w14:paraId="08451BBE" w14:textId="77777777" w:rsidR="00DE6316" w:rsidRPr="00A55538" w:rsidRDefault="00DE6316" w:rsidP="002C143A">
            <w:pPr>
              <w:spacing w:after="0" w:line="240" w:lineRule="auto"/>
              <w:jc w:val="center"/>
              <w:rPr>
                <w:rFonts w:ascii="Times New Roman" w:hAnsi="Times New Roman"/>
                <w:b/>
                <w:sz w:val="24"/>
                <w:szCs w:val="24"/>
                <w:lang w:val="ro-RO"/>
              </w:rPr>
            </w:pPr>
            <w:r w:rsidRPr="00A55538">
              <w:rPr>
                <w:rFonts w:ascii="Times New Roman" w:hAnsi="Times New Roman"/>
                <w:b/>
                <w:sz w:val="24"/>
                <w:szCs w:val="24"/>
                <w:lang w:val="ro-RO"/>
              </w:rPr>
              <w:t>202</w:t>
            </w:r>
            <w:r w:rsidR="00A808D4" w:rsidRPr="00A55538">
              <w:rPr>
                <w:rFonts w:ascii="Times New Roman" w:hAnsi="Times New Roman"/>
                <w:b/>
                <w:sz w:val="24"/>
                <w:szCs w:val="24"/>
                <w:lang w:val="ro-RO"/>
              </w:rPr>
              <w:t>4</w:t>
            </w:r>
            <w:r w:rsidRPr="00A55538">
              <w:rPr>
                <w:rFonts w:ascii="Times New Roman" w:hAnsi="Times New Roman"/>
                <w:b/>
                <w:sz w:val="24"/>
                <w:szCs w:val="24"/>
                <w:lang w:val="ro-RO"/>
              </w:rPr>
              <w:t>-202</w:t>
            </w:r>
            <w:r w:rsidR="00A808D4" w:rsidRPr="00A55538">
              <w:rPr>
                <w:rFonts w:ascii="Times New Roman" w:hAnsi="Times New Roman"/>
                <w:b/>
                <w:sz w:val="24"/>
                <w:szCs w:val="24"/>
                <w:lang w:val="ro-RO"/>
              </w:rPr>
              <w:t>5</w:t>
            </w:r>
          </w:p>
          <w:p w14:paraId="5E45F966" w14:textId="77777777" w:rsidR="00DE6316" w:rsidRPr="00A55538" w:rsidRDefault="00DE6316" w:rsidP="002C143A">
            <w:pPr>
              <w:spacing w:after="0" w:line="240" w:lineRule="auto"/>
              <w:jc w:val="center"/>
              <w:rPr>
                <w:rFonts w:ascii="Times New Roman" w:hAnsi="Times New Roman"/>
                <w:b/>
                <w:sz w:val="24"/>
                <w:szCs w:val="24"/>
                <w:lang w:val="ro-RO"/>
              </w:rPr>
            </w:pPr>
          </w:p>
        </w:tc>
      </w:tr>
      <w:tr w:rsidR="00A55538" w:rsidRPr="00A55538" w14:paraId="715A3F58" w14:textId="77777777" w:rsidTr="00A55538">
        <w:trPr>
          <w:jc w:val="center"/>
        </w:trPr>
        <w:tc>
          <w:tcPr>
            <w:tcW w:w="1458" w:type="dxa"/>
            <w:vMerge/>
          </w:tcPr>
          <w:p w14:paraId="1A40EF70" w14:textId="77777777" w:rsidR="00DE6316" w:rsidRPr="00A55538" w:rsidRDefault="00DE6316" w:rsidP="002C143A">
            <w:pPr>
              <w:spacing w:after="0" w:line="240" w:lineRule="auto"/>
              <w:jc w:val="center"/>
              <w:rPr>
                <w:rFonts w:ascii="Times New Roman" w:hAnsi="Times New Roman"/>
                <w:sz w:val="24"/>
                <w:szCs w:val="24"/>
                <w:lang w:val="ro-RO"/>
              </w:rPr>
            </w:pPr>
          </w:p>
        </w:tc>
        <w:tc>
          <w:tcPr>
            <w:tcW w:w="1057" w:type="dxa"/>
            <w:tcBorders>
              <w:right w:val="single" w:sz="4" w:space="0" w:color="auto"/>
            </w:tcBorders>
          </w:tcPr>
          <w:p w14:paraId="482E5F6C" w14:textId="77777777" w:rsidR="00DE6316" w:rsidRPr="00A55538" w:rsidRDefault="00DE6316" w:rsidP="002C143A">
            <w:pPr>
              <w:spacing w:after="0" w:line="240" w:lineRule="auto"/>
              <w:jc w:val="center"/>
              <w:rPr>
                <w:rFonts w:ascii="Times New Roman" w:hAnsi="Times New Roman"/>
                <w:sz w:val="24"/>
                <w:szCs w:val="24"/>
                <w:lang w:val="ro-RO"/>
              </w:rPr>
            </w:pPr>
            <w:r w:rsidRPr="00A55538">
              <w:rPr>
                <w:rFonts w:ascii="Times New Roman" w:hAnsi="Times New Roman"/>
                <w:sz w:val="24"/>
                <w:szCs w:val="24"/>
                <w:lang w:val="ro-RO"/>
              </w:rPr>
              <w:t>Sub 7 (I)</w:t>
            </w:r>
          </w:p>
        </w:tc>
        <w:tc>
          <w:tcPr>
            <w:tcW w:w="1080" w:type="dxa"/>
            <w:tcBorders>
              <w:left w:val="single" w:sz="4" w:space="0" w:color="auto"/>
              <w:right w:val="single" w:sz="4" w:space="0" w:color="auto"/>
            </w:tcBorders>
          </w:tcPr>
          <w:p w14:paraId="360F93DE" w14:textId="77777777" w:rsidR="00DE6316" w:rsidRPr="00A55538" w:rsidRDefault="00DE6316" w:rsidP="002C143A">
            <w:pPr>
              <w:spacing w:after="0" w:line="240" w:lineRule="auto"/>
              <w:jc w:val="center"/>
              <w:rPr>
                <w:rFonts w:ascii="Times New Roman" w:hAnsi="Times New Roman"/>
                <w:sz w:val="24"/>
                <w:szCs w:val="24"/>
                <w:lang w:val="ro-RO"/>
              </w:rPr>
            </w:pPr>
            <w:r w:rsidRPr="00A55538">
              <w:rPr>
                <w:rFonts w:ascii="Times New Roman" w:hAnsi="Times New Roman"/>
                <w:sz w:val="24"/>
                <w:szCs w:val="24"/>
                <w:lang w:val="ro-RO"/>
              </w:rPr>
              <w:t>Între 7-9 (S,B)</w:t>
            </w:r>
          </w:p>
        </w:tc>
        <w:tc>
          <w:tcPr>
            <w:tcW w:w="1080" w:type="dxa"/>
            <w:tcBorders>
              <w:left w:val="single" w:sz="4" w:space="0" w:color="auto"/>
            </w:tcBorders>
          </w:tcPr>
          <w:p w14:paraId="0EA87921" w14:textId="77777777" w:rsidR="00DE6316" w:rsidRPr="00A55538" w:rsidRDefault="00DE6316" w:rsidP="002C143A">
            <w:pPr>
              <w:spacing w:after="0" w:line="240" w:lineRule="auto"/>
              <w:jc w:val="center"/>
              <w:rPr>
                <w:rFonts w:ascii="Times New Roman" w:hAnsi="Times New Roman"/>
                <w:sz w:val="24"/>
                <w:szCs w:val="24"/>
                <w:lang w:val="ro-RO"/>
              </w:rPr>
            </w:pPr>
            <w:r w:rsidRPr="00A55538">
              <w:rPr>
                <w:rFonts w:ascii="Times New Roman" w:hAnsi="Times New Roman"/>
                <w:sz w:val="24"/>
                <w:szCs w:val="24"/>
                <w:lang w:val="ro-RO"/>
              </w:rPr>
              <w:t>10</w:t>
            </w:r>
            <w:r w:rsidR="002C143A" w:rsidRPr="00A55538">
              <w:rPr>
                <w:rFonts w:ascii="Times New Roman" w:hAnsi="Times New Roman"/>
                <w:sz w:val="24"/>
                <w:szCs w:val="24"/>
                <w:lang w:val="ro-RO"/>
              </w:rPr>
              <w:t xml:space="preserve"> </w:t>
            </w:r>
            <w:r w:rsidRPr="00A55538">
              <w:rPr>
                <w:rFonts w:ascii="Times New Roman" w:hAnsi="Times New Roman"/>
                <w:sz w:val="24"/>
                <w:szCs w:val="24"/>
                <w:lang w:val="ro-RO"/>
              </w:rPr>
              <w:t>(F</w:t>
            </w:r>
            <w:r w:rsidR="002C143A" w:rsidRPr="00A55538">
              <w:rPr>
                <w:rFonts w:ascii="Times New Roman" w:hAnsi="Times New Roman"/>
                <w:sz w:val="24"/>
                <w:szCs w:val="24"/>
                <w:lang w:val="ro-RO"/>
              </w:rPr>
              <w:t>B</w:t>
            </w:r>
            <w:r w:rsidRPr="00A55538">
              <w:rPr>
                <w:rFonts w:ascii="Times New Roman" w:hAnsi="Times New Roman"/>
                <w:sz w:val="24"/>
                <w:szCs w:val="24"/>
                <w:lang w:val="ro-RO"/>
              </w:rPr>
              <w:t>)</w:t>
            </w:r>
          </w:p>
        </w:tc>
        <w:tc>
          <w:tcPr>
            <w:tcW w:w="900" w:type="dxa"/>
            <w:tcBorders>
              <w:right w:val="single" w:sz="4" w:space="0" w:color="auto"/>
            </w:tcBorders>
          </w:tcPr>
          <w:p w14:paraId="703B936B" w14:textId="77777777" w:rsidR="00DE6316" w:rsidRPr="00A55538" w:rsidRDefault="00DE6316" w:rsidP="002C143A">
            <w:pPr>
              <w:spacing w:after="0" w:line="240" w:lineRule="auto"/>
              <w:jc w:val="center"/>
              <w:rPr>
                <w:rFonts w:ascii="Times New Roman" w:hAnsi="Times New Roman"/>
                <w:sz w:val="24"/>
                <w:szCs w:val="24"/>
                <w:lang w:val="ro-RO"/>
              </w:rPr>
            </w:pPr>
            <w:r w:rsidRPr="00A55538">
              <w:rPr>
                <w:rFonts w:ascii="Times New Roman" w:hAnsi="Times New Roman"/>
                <w:sz w:val="24"/>
                <w:szCs w:val="24"/>
                <w:lang w:val="ro-RO"/>
              </w:rPr>
              <w:t>Sub 7 (I)</w:t>
            </w:r>
          </w:p>
        </w:tc>
        <w:tc>
          <w:tcPr>
            <w:tcW w:w="923" w:type="dxa"/>
            <w:tcBorders>
              <w:left w:val="single" w:sz="4" w:space="0" w:color="auto"/>
              <w:right w:val="single" w:sz="4" w:space="0" w:color="auto"/>
            </w:tcBorders>
          </w:tcPr>
          <w:p w14:paraId="3893650F" w14:textId="77777777" w:rsidR="00DE6316" w:rsidRPr="00A55538" w:rsidRDefault="00DE6316" w:rsidP="002C143A">
            <w:pPr>
              <w:spacing w:after="0" w:line="240" w:lineRule="auto"/>
              <w:jc w:val="center"/>
              <w:rPr>
                <w:rFonts w:ascii="Times New Roman" w:hAnsi="Times New Roman"/>
                <w:sz w:val="24"/>
                <w:szCs w:val="24"/>
                <w:lang w:val="ro-RO"/>
              </w:rPr>
            </w:pPr>
            <w:r w:rsidRPr="00A55538">
              <w:rPr>
                <w:rFonts w:ascii="Times New Roman" w:hAnsi="Times New Roman"/>
                <w:sz w:val="24"/>
                <w:szCs w:val="24"/>
                <w:lang w:val="ro-RO"/>
              </w:rPr>
              <w:t>Între 7-9 (S,B)</w:t>
            </w:r>
          </w:p>
        </w:tc>
        <w:tc>
          <w:tcPr>
            <w:tcW w:w="1080" w:type="dxa"/>
            <w:tcBorders>
              <w:left w:val="single" w:sz="4" w:space="0" w:color="auto"/>
            </w:tcBorders>
          </w:tcPr>
          <w:p w14:paraId="0998CD97" w14:textId="77777777" w:rsidR="00DE6316" w:rsidRPr="00A55538" w:rsidRDefault="00DE6316" w:rsidP="002C143A">
            <w:pPr>
              <w:spacing w:after="0" w:line="240" w:lineRule="auto"/>
              <w:jc w:val="center"/>
              <w:rPr>
                <w:rFonts w:ascii="Times New Roman" w:hAnsi="Times New Roman"/>
                <w:sz w:val="24"/>
                <w:szCs w:val="24"/>
                <w:lang w:val="ro-RO"/>
              </w:rPr>
            </w:pPr>
            <w:r w:rsidRPr="00A55538">
              <w:rPr>
                <w:rFonts w:ascii="Times New Roman" w:hAnsi="Times New Roman"/>
                <w:sz w:val="24"/>
                <w:szCs w:val="24"/>
                <w:lang w:val="ro-RO"/>
              </w:rPr>
              <w:t>10</w:t>
            </w:r>
            <w:r w:rsidR="002C143A" w:rsidRPr="00A55538">
              <w:rPr>
                <w:rFonts w:ascii="Times New Roman" w:hAnsi="Times New Roman"/>
                <w:sz w:val="24"/>
                <w:szCs w:val="24"/>
                <w:lang w:val="ro-RO"/>
              </w:rPr>
              <w:t xml:space="preserve"> </w:t>
            </w:r>
            <w:r w:rsidRPr="00A55538">
              <w:rPr>
                <w:rFonts w:ascii="Times New Roman" w:hAnsi="Times New Roman"/>
                <w:sz w:val="24"/>
                <w:szCs w:val="24"/>
                <w:lang w:val="ro-RO"/>
              </w:rPr>
              <w:t>(FB)</w:t>
            </w:r>
          </w:p>
        </w:tc>
        <w:tc>
          <w:tcPr>
            <w:tcW w:w="900" w:type="dxa"/>
            <w:tcBorders>
              <w:right w:val="single" w:sz="4" w:space="0" w:color="auto"/>
            </w:tcBorders>
          </w:tcPr>
          <w:p w14:paraId="4613C4DD" w14:textId="77777777" w:rsidR="00DE6316" w:rsidRPr="00A55538" w:rsidRDefault="00DE6316" w:rsidP="002C143A">
            <w:pPr>
              <w:spacing w:after="0" w:line="240" w:lineRule="auto"/>
              <w:jc w:val="center"/>
              <w:rPr>
                <w:rFonts w:ascii="Times New Roman" w:hAnsi="Times New Roman"/>
                <w:sz w:val="24"/>
                <w:szCs w:val="24"/>
                <w:lang w:val="ro-RO"/>
              </w:rPr>
            </w:pPr>
            <w:r w:rsidRPr="00A55538">
              <w:rPr>
                <w:rFonts w:ascii="Times New Roman" w:hAnsi="Times New Roman"/>
                <w:sz w:val="24"/>
                <w:szCs w:val="24"/>
                <w:lang w:val="ro-RO"/>
              </w:rPr>
              <w:t>Sub 7 (I)</w:t>
            </w:r>
          </w:p>
        </w:tc>
        <w:tc>
          <w:tcPr>
            <w:tcW w:w="1080" w:type="dxa"/>
            <w:tcBorders>
              <w:left w:val="single" w:sz="4" w:space="0" w:color="auto"/>
              <w:right w:val="single" w:sz="4" w:space="0" w:color="auto"/>
            </w:tcBorders>
          </w:tcPr>
          <w:p w14:paraId="7F743629" w14:textId="77777777" w:rsidR="00DE6316" w:rsidRPr="00A55538" w:rsidRDefault="00DE6316" w:rsidP="002C143A">
            <w:pPr>
              <w:spacing w:after="0" w:line="240" w:lineRule="auto"/>
              <w:jc w:val="center"/>
              <w:rPr>
                <w:rFonts w:ascii="Times New Roman" w:hAnsi="Times New Roman"/>
                <w:sz w:val="24"/>
                <w:szCs w:val="24"/>
                <w:lang w:val="ro-RO"/>
              </w:rPr>
            </w:pPr>
            <w:r w:rsidRPr="00A55538">
              <w:rPr>
                <w:rFonts w:ascii="Times New Roman" w:hAnsi="Times New Roman"/>
                <w:sz w:val="24"/>
                <w:szCs w:val="24"/>
                <w:lang w:val="ro-RO"/>
              </w:rPr>
              <w:t>Între 7-9 (S,B)</w:t>
            </w:r>
          </w:p>
        </w:tc>
        <w:tc>
          <w:tcPr>
            <w:tcW w:w="1080" w:type="dxa"/>
            <w:tcBorders>
              <w:left w:val="single" w:sz="4" w:space="0" w:color="auto"/>
            </w:tcBorders>
          </w:tcPr>
          <w:p w14:paraId="284EC7F8" w14:textId="77777777" w:rsidR="00DE6316" w:rsidRPr="00A55538" w:rsidRDefault="00DE6316" w:rsidP="002C143A">
            <w:pPr>
              <w:spacing w:after="0" w:line="240" w:lineRule="auto"/>
              <w:jc w:val="center"/>
              <w:rPr>
                <w:rFonts w:ascii="Times New Roman" w:hAnsi="Times New Roman"/>
                <w:sz w:val="24"/>
                <w:szCs w:val="24"/>
                <w:lang w:val="ro-RO"/>
              </w:rPr>
            </w:pPr>
            <w:r w:rsidRPr="00A55538">
              <w:rPr>
                <w:rFonts w:ascii="Times New Roman" w:hAnsi="Times New Roman"/>
                <w:sz w:val="24"/>
                <w:szCs w:val="24"/>
                <w:lang w:val="ro-RO"/>
              </w:rPr>
              <w:t>10</w:t>
            </w:r>
            <w:r w:rsidR="002C143A" w:rsidRPr="00A55538">
              <w:rPr>
                <w:rFonts w:ascii="Times New Roman" w:hAnsi="Times New Roman"/>
                <w:sz w:val="24"/>
                <w:szCs w:val="24"/>
                <w:lang w:val="ro-RO"/>
              </w:rPr>
              <w:t xml:space="preserve"> </w:t>
            </w:r>
            <w:r w:rsidRPr="00A55538">
              <w:rPr>
                <w:rFonts w:ascii="Times New Roman" w:hAnsi="Times New Roman"/>
                <w:sz w:val="24"/>
                <w:szCs w:val="24"/>
                <w:lang w:val="ro-RO"/>
              </w:rPr>
              <w:t>(FB)</w:t>
            </w:r>
          </w:p>
        </w:tc>
      </w:tr>
      <w:tr w:rsidR="00A55538" w:rsidRPr="00A55538" w14:paraId="7673E9C5" w14:textId="77777777" w:rsidTr="00A55538">
        <w:trPr>
          <w:jc w:val="center"/>
        </w:trPr>
        <w:tc>
          <w:tcPr>
            <w:tcW w:w="1458" w:type="dxa"/>
          </w:tcPr>
          <w:p w14:paraId="2E3D1366" w14:textId="77777777" w:rsidR="00207110" w:rsidRPr="00A55538" w:rsidRDefault="00207110"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 xml:space="preserve">Cls. </w:t>
            </w:r>
            <w:proofErr w:type="spellStart"/>
            <w:r w:rsidRPr="00A55538">
              <w:rPr>
                <w:rFonts w:ascii="Times New Roman" w:hAnsi="Times New Roman"/>
                <w:sz w:val="24"/>
                <w:szCs w:val="24"/>
                <w:lang w:val="ro-RO"/>
              </w:rPr>
              <w:t>Preg</w:t>
            </w:r>
            <w:proofErr w:type="spellEnd"/>
            <w:r w:rsidRPr="00A55538">
              <w:rPr>
                <w:rFonts w:ascii="Times New Roman" w:hAnsi="Times New Roman"/>
                <w:sz w:val="24"/>
                <w:szCs w:val="24"/>
                <w:lang w:val="ro-RO"/>
              </w:rPr>
              <w:t>.</w:t>
            </w:r>
          </w:p>
        </w:tc>
        <w:tc>
          <w:tcPr>
            <w:tcW w:w="1057" w:type="dxa"/>
            <w:tcBorders>
              <w:right w:val="single" w:sz="4" w:space="0" w:color="auto"/>
            </w:tcBorders>
          </w:tcPr>
          <w:p w14:paraId="781DF06A" w14:textId="77777777" w:rsidR="00207110"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2F9D13D6" w14:textId="77777777" w:rsidR="00207110"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380EC000" w14:textId="77777777" w:rsidR="00207110"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900" w:type="dxa"/>
            <w:tcBorders>
              <w:right w:val="single" w:sz="4" w:space="0" w:color="auto"/>
            </w:tcBorders>
          </w:tcPr>
          <w:p w14:paraId="28E88FE0" w14:textId="77777777" w:rsidR="00207110"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923" w:type="dxa"/>
            <w:tcBorders>
              <w:left w:val="single" w:sz="4" w:space="0" w:color="auto"/>
              <w:right w:val="single" w:sz="4" w:space="0" w:color="auto"/>
            </w:tcBorders>
          </w:tcPr>
          <w:p w14:paraId="7CE44FF9" w14:textId="77777777" w:rsidR="00207110"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5DDD0E39" w14:textId="77777777" w:rsidR="00207110"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900" w:type="dxa"/>
            <w:tcBorders>
              <w:right w:val="single" w:sz="4" w:space="0" w:color="auto"/>
            </w:tcBorders>
          </w:tcPr>
          <w:p w14:paraId="047789D6" w14:textId="77777777" w:rsidR="00207110" w:rsidRPr="00A55538" w:rsidRDefault="002D2A39" w:rsidP="002C143A">
            <w:pPr>
              <w:tabs>
                <w:tab w:val="left" w:pos="1189"/>
              </w:tabs>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78EF8425" w14:textId="77777777" w:rsidR="00207110" w:rsidRPr="00A55538" w:rsidRDefault="002D2A39"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17AD827E" w14:textId="77777777" w:rsidR="00207110" w:rsidRPr="00A55538" w:rsidRDefault="002D2A39"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r>
      <w:tr w:rsidR="00A55538" w:rsidRPr="00A55538" w14:paraId="59706DA0" w14:textId="77777777" w:rsidTr="00A55538">
        <w:trPr>
          <w:jc w:val="center"/>
        </w:trPr>
        <w:tc>
          <w:tcPr>
            <w:tcW w:w="1458" w:type="dxa"/>
          </w:tcPr>
          <w:p w14:paraId="57DC2E24"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I</w:t>
            </w:r>
          </w:p>
        </w:tc>
        <w:tc>
          <w:tcPr>
            <w:tcW w:w="1057" w:type="dxa"/>
            <w:tcBorders>
              <w:right w:val="single" w:sz="4" w:space="0" w:color="auto"/>
            </w:tcBorders>
          </w:tcPr>
          <w:p w14:paraId="34E2F36B"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01A12FA2"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1FAD1293"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52</w:t>
            </w:r>
          </w:p>
        </w:tc>
        <w:tc>
          <w:tcPr>
            <w:tcW w:w="900" w:type="dxa"/>
            <w:tcBorders>
              <w:right w:val="single" w:sz="4" w:space="0" w:color="auto"/>
            </w:tcBorders>
          </w:tcPr>
          <w:p w14:paraId="4DAE5823"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923" w:type="dxa"/>
            <w:tcBorders>
              <w:left w:val="single" w:sz="4" w:space="0" w:color="auto"/>
              <w:right w:val="single" w:sz="4" w:space="0" w:color="auto"/>
            </w:tcBorders>
          </w:tcPr>
          <w:p w14:paraId="347807AD"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7BCB489E"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58</w:t>
            </w:r>
          </w:p>
        </w:tc>
        <w:tc>
          <w:tcPr>
            <w:tcW w:w="900" w:type="dxa"/>
            <w:tcBorders>
              <w:right w:val="single" w:sz="4" w:space="0" w:color="auto"/>
            </w:tcBorders>
          </w:tcPr>
          <w:p w14:paraId="40ADCE42" w14:textId="77777777" w:rsidR="00DE6316" w:rsidRPr="00A55538" w:rsidRDefault="002D2A39" w:rsidP="002C143A">
            <w:pPr>
              <w:tabs>
                <w:tab w:val="left" w:pos="1189"/>
              </w:tabs>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66CE935D"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1DF84B60"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70</w:t>
            </w:r>
          </w:p>
        </w:tc>
      </w:tr>
      <w:tr w:rsidR="00A55538" w:rsidRPr="00A55538" w14:paraId="1A50CEC3" w14:textId="77777777" w:rsidTr="00A55538">
        <w:trPr>
          <w:jc w:val="center"/>
        </w:trPr>
        <w:tc>
          <w:tcPr>
            <w:tcW w:w="1458" w:type="dxa"/>
          </w:tcPr>
          <w:p w14:paraId="492A8577"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II</w:t>
            </w:r>
          </w:p>
        </w:tc>
        <w:tc>
          <w:tcPr>
            <w:tcW w:w="1057" w:type="dxa"/>
            <w:tcBorders>
              <w:right w:val="single" w:sz="4" w:space="0" w:color="auto"/>
            </w:tcBorders>
          </w:tcPr>
          <w:p w14:paraId="7F4F071C"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15D0B80F"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0331C6BC"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42</w:t>
            </w:r>
          </w:p>
        </w:tc>
        <w:tc>
          <w:tcPr>
            <w:tcW w:w="900" w:type="dxa"/>
            <w:tcBorders>
              <w:right w:val="single" w:sz="4" w:space="0" w:color="auto"/>
            </w:tcBorders>
          </w:tcPr>
          <w:p w14:paraId="27A1BF03"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923" w:type="dxa"/>
            <w:tcBorders>
              <w:left w:val="single" w:sz="4" w:space="0" w:color="auto"/>
              <w:right w:val="single" w:sz="4" w:space="0" w:color="auto"/>
            </w:tcBorders>
          </w:tcPr>
          <w:p w14:paraId="0329B016"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7154E5E0"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54</w:t>
            </w:r>
          </w:p>
        </w:tc>
        <w:tc>
          <w:tcPr>
            <w:tcW w:w="900" w:type="dxa"/>
            <w:tcBorders>
              <w:right w:val="single" w:sz="4" w:space="0" w:color="auto"/>
            </w:tcBorders>
          </w:tcPr>
          <w:p w14:paraId="6103B0D2" w14:textId="77777777" w:rsidR="00DE6316" w:rsidRPr="00A55538" w:rsidRDefault="002D2A39"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65A34F2A"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4520E728"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52</w:t>
            </w:r>
          </w:p>
        </w:tc>
      </w:tr>
      <w:tr w:rsidR="00A55538" w:rsidRPr="00A55538" w14:paraId="1BAE4CAD" w14:textId="77777777" w:rsidTr="00A55538">
        <w:trPr>
          <w:jc w:val="center"/>
        </w:trPr>
        <w:tc>
          <w:tcPr>
            <w:tcW w:w="1458" w:type="dxa"/>
          </w:tcPr>
          <w:p w14:paraId="2918D187"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III</w:t>
            </w:r>
          </w:p>
        </w:tc>
        <w:tc>
          <w:tcPr>
            <w:tcW w:w="1057" w:type="dxa"/>
            <w:tcBorders>
              <w:right w:val="single" w:sz="4" w:space="0" w:color="auto"/>
            </w:tcBorders>
          </w:tcPr>
          <w:p w14:paraId="382AF4D8"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62FFE346"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0DBEE859"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51</w:t>
            </w:r>
          </w:p>
        </w:tc>
        <w:tc>
          <w:tcPr>
            <w:tcW w:w="900" w:type="dxa"/>
            <w:tcBorders>
              <w:right w:val="single" w:sz="4" w:space="0" w:color="auto"/>
            </w:tcBorders>
          </w:tcPr>
          <w:p w14:paraId="6FE451BB"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923" w:type="dxa"/>
            <w:tcBorders>
              <w:left w:val="single" w:sz="4" w:space="0" w:color="auto"/>
              <w:right w:val="single" w:sz="4" w:space="0" w:color="auto"/>
            </w:tcBorders>
          </w:tcPr>
          <w:p w14:paraId="25206401"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66A93195"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33</w:t>
            </w:r>
          </w:p>
        </w:tc>
        <w:tc>
          <w:tcPr>
            <w:tcW w:w="900" w:type="dxa"/>
            <w:tcBorders>
              <w:right w:val="single" w:sz="4" w:space="0" w:color="auto"/>
            </w:tcBorders>
          </w:tcPr>
          <w:p w14:paraId="03E01C51" w14:textId="77777777" w:rsidR="00DE6316" w:rsidRPr="00A55538" w:rsidRDefault="002D2A39"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47AAF437"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0467C2F1"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52</w:t>
            </w:r>
          </w:p>
        </w:tc>
      </w:tr>
      <w:tr w:rsidR="00A55538" w:rsidRPr="00A55538" w14:paraId="449117C6" w14:textId="77777777" w:rsidTr="00A55538">
        <w:trPr>
          <w:jc w:val="center"/>
        </w:trPr>
        <w:tc>
          <w:tcPr>
            <w:tcW w:w="1458" w:type="dxa"/>
          </w:tcPr>
          <w:p w14:paraId="08C05A60"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IV</w:t>
            </w:r>
          </w:p>
        </w:tc>
        <w:tc>
          <w:tcPr>
            <w:tcW w:w="1057" w:type="dxa"/>
            <w:tcBorders>
              <w:right w:val="single" w:sz="4" w:space="0" w:color="auto"/>
            </w:tcBorders>
          </w:tcPr>
          <w:p w14:paraId="5657B9F7"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7E860F32"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w:t>
            </w:r>
          </w:p>
        </w:tc>
        <w:tc>
          <w:tcPr>
            <w:tcW w:w="1080" w:type="dxa"/>
            <w:tcBorders>
              <w:left w:val="single" w:sz="4" w:space="0" w:color="auto"/>
            </w:tcBorders>
          </w:tcPr>
          <w:p w14:paraId="7801E287"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46</w:t>
            </w:r>
          </w:p>
        </w:tc>
        <w:tc>
          <w:tcPr>
            <w:tcW w:w="900" w:type="dxa"/>
            <w:tcBorders>
              <w:right w:val="single" w:sz="4" w:space="0" w:color="auto"/>
            </w:tcBorders>
          </w:tcPr>
          <w:p w14:paraId="7B5C4E80"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923" w:type="dxa"/>
            <w:tcBorders>
              <w:left w:val="single" w:sz="4" w:space="0" w:color="auto"/>
              <w:right w:val="single" w:sz="4" w:space="0" w:color="auto"/>
            </w:tcBorders>
          </w:tcPr>
          <w:p w14:paraId="1F3C6F46"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6C85A41F"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51</w:t>
            </w:r>
          </w:p>
        </w:tc>
        <w:tc>
          <w:tcPr>
            <w:tcW w:w="900" w:type="dxa"/>
            <w:tcBorders>
              <w:right w:val="single" w:sz="4" w:space="0" w:color="auto"/>
            </w:tcBorders>
          </w:tcPr>
          <w:p w14:paraId="5DF63557" w14:textId="77777777" w:rsidR="00DE6316" w:rsidRPr="00A55538" w:rsidRDefault="002D2A39"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49694304"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663CC652"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35</w:t>
            </w:r>
          </w:p>
        </w:tc>
      </w:tr>
      <w:tr w:rsidR="00A55538" w:rsidRPr="00A55538" w14:paraId="4932A601" w14:textId="77777777" w:rsidTr="00A55538">
        <w:trPr>
          <w:jc w:val="center"/>
        </w:trPr>
        <w:tc>
          <w:tcPr>
            <w:tcW w:w="1458" w:type="dxa"/>
            <w:shd w:val="clear" w:color="auto" w:fill="D9E2F3" w:themeFill="accent1" w:themeFillTint="33"/>
          </w:tcPr>
          <w:p w14:paraId="0D49D48F"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Total primar</w:t>
            </w:r>
          </w:p>
        </w:tc>
        <w:tc>
          <w:tcPr>
            <w:tcW w:w="1057" w:type="dxa"/>
            <w:tcBorders>
              <w:right w:val="single" w:sz="4" w:space="0" w:color="auto"/>
            </w:tcBorders>
            <w:shd w:val="clear" w:color="auto" w:fill="D9E2F3" w:themeFill="accent1" w:themeFillTint="33"/>
          </w:tcPr>
          <w:p w14:paraId="646C2C51"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0</w:t>
            </w:r>
          </w:p>
        </w:tc>
        <w:tc>
          <w:tcPr>
            <w:tcW w:w="1080" w:type="dxa"/>
            <w:tcBorders>
              <w:left w:val="single" w:sz="4" w:space="0" w:color="auto"/>
              <w:right w:val="single" w:sz="4" w:space="0" w:color="auto"/>
            </w:tcBorders>
            <w:shd w:val="clear" w:color="auto" w:fill="D9E2F3" w:themeFill="accent1" w:themeFillTint="33"/>
          </w:tcPr>
          <w:p w14:paraId="24ED0C60"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w:t>
            </w:r>
          </w:p>
        </w:tc>
        <w:tc>
          <w:tcPr>
            <w:tcW w:w="1080" w:type="dxa"/>
            <w:tcBorders>
              <w:left w:val="single" w:sz="4" w:space="0" w:color="auto"/>
            </w:tcBorders>
            <w:shd w:val="clear" w:color="auto" w:fill="D9E2F3" w:themeFill="accent1" w:themeFillTint="33"/>
          </w:tcPr>
          <w:p w14:paraId="35007666"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191</w:t>
            </w:r>
          </w:p>
        </w:tc>
        <w:tc>
          <w:tcPr>
            <w:tcW w:w="900" w:type="dxa"/>
            <w:tcBorders>
              <w:right w:val="single" w:sz="4" w:space="0" w:color="auto"/>
            </w:tcBorders>
            <w:shd w:val="clear" w:color="auto" w:fill="D9E2F3" w:themeFill="accent1" w:themeFillTint="33"/>
          </w:tcPr>
          <w:p w14:paraId="6DCAF162"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923" w:type="dxa"/>
            <w:tcBorders>
              <w:left w:val="single" w:sz="4" w:space="0" w:color="auto"/>
              <w:right w:val="single" w:sz="4" w:space="0" w:color="auto"/>
            </w:tcBorders>
            <w:shd w:val="clear" w:color="auto" w:fill="D9E2F3" w:themeFill="accent1" w:themeFillTint="33"/>
          </w:tcPr>
          <w:p w14:paraId="1D9B1DA3"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shd w:val="clear" w:color="auto" w:fill="D9E2F3" w:themeFill="accent1" w:themeFillTint="33"/>
          </w:tcPr>
          <w:p w14:paraId="62CCB261"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196</w:t>
            </w:r>
          </w:p>
        </w:tc>
        <w:tc>
          <w:tcPr>
            <w:tcW w:w="900" w:type="dxa"/>
            <w:tcBorders>
              <w:right w:val="single" w:sz="4" w:space="0" w:color="auto"/>
            </w:tcBorders>
            <w:shd w:val="clear" w:color="auto" w:fill="D9E2F3" w:themeFill="accent1" w:themeFillTint="33"/>
          </w:tcPr>
          <w:p w14:paraId="61E42DF8" w14:textId="77777777" w:rsidR="00DE6316" w:rsidRPr="00A55538" w:rsidRDefault="002D2A39"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shd w:val="clear" w:color="auto" w:fill="D9E2F3" w:themeFill="accent1" w:themeFillTint="33"/>
          </w:tcPr>
          <w:p w14:paraId="09C4712B"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shd w:val="clear" w:color="auto" w:fill="D9E2F3" w:themeFill="accent1" w:themeFillTint="33"/>
          </w:tcPr>
          <w:p w14:paraId="50362B94"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209</w:t>
            </w:r>
          </w:p>
        </w:tc>
      </w:tr>
      <w:tr w:rsidR="00A55538" w:rsidRPr="00A55538" w14:paraId="5E9A2E4A" w14:textId="77777777" w:rsidTr="00A55538">
        <w:trPr>
          <w:jc w:val="center"/>
        </w:trPr>
        <w:tc>
          <w:tcPr>
            <w:tcW w:w="1458" w:type="dxa"/>
          </w:tcPr>
          <w:p w14:paraId="37175B04"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V</w:t>
            </w:r>
          </w:p>
        </w:tc>
        <w:tc>
          <w:tcPr>
            <w:tcW w:w="1057" w:type="dxa"/>
            <w:tcBorders>
              <w:right w:val="single" w:sz="4" w:space="0" w:color="auto"/>
            </w:tcBorders>
          </w:tcPr>
          <w:p w14:paraId="160B7C73"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51B21301"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3</w:t>
            </w:r>
          </w:p>
        </w:tc>
        <w:tc>
          <w:tcPr>
            <w:tcW w:w="1080" w:type="dxa"/>
            <w:tcBorders>
              <w:left w:val="single" w:sz="4" w:space="0" w:color="auto"/>
            </w:tcBorders>
          </w:tcPr>
          <w:p w14:paraId="378FF54A"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35</w:t>
            </w:r>
          </w:p>
        </w:tc>
        <w:tc>
          <w:tcPr>
            <w:tcW w:w="900" w:type="dxa"/>
            <w:tcBorders>
              <w:right w:val="single" w:sz="4" w:space="0" w:color="auto"/>
            </w:tcBorders>
          </w:tcPr>
          <w:p w14:paraId="28C1EF40"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w:t>
            </w:r>
          </w:p>
        </w:tc>
        <w:tc>
          <w:tcPr>
            <w:tcW w:w="923" w:type="dxa"/>
            <w:tcBorders>
              <w:left w:val="single" w:sz="4" w:space="0" w:color="auto"/>
              <w:right w:val="single" w:sz="4" w:space="0" w:color="auto"/>
            </w:tcBorders>
          </w:tcPr>
          <w:p w14:paraId="33043C26"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w:t>
            </w:r>
          </w:p>
        </w:tc>
        <w:tc>
          <w:tcPr>
            <w:tcW w:w="1080" w:type="dxa"/>
            <w:tcBorders>
              <w:left w:val="single" w:sz="4" w:space="0" w:color="auto"/>
            </w:tcBorders>
          </w:tcPr>
          <w:p w14:paraId="448445BC"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45</w:t>
            </w:r>
          </w:p>
        </w:tc>
        <w:tc>
          <w:tcPr>
            <w:tcW w:w="900" w:type="dxa"/>
            <w:tcBorders>
              <w:right w:val="single" w:sz="4" w:space="0" w:color="auto"/>
            </w:tcBorders>
          </w:tcPr>
          <w:p w14:paraId="21742586"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7FD0528D"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75FBF95C"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44</w:t>
            </w:r>
          </w:p>
        </w:tc>
      </w:tr>
      <w:tr w:rsidR="00A55538" w:rsidRPr="00A55538" w14:paraId="66D20A4D" w14:textId="77777777" w:rsidTr="00A55538">
        <w:trPr>
          <w:jc w:val="center"/>
        </w:trPr>
        <w:tc>
          <w:tcPr>
            <w:tcW w:w="1458" w:type="dxa"/>
          </w:tcPr>
          <w:p w14:paraId="5BEEAE10"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VI</w:t>
            </w:r>
          </w:p>
        </w:tc>
        <w:tc>
          <w:tcPr>
            <w:tcW w:w="1057" w:type="dxa"/>
            <w:tcBorders>
              <w:right w:val="single" w:sz="4" w:space="0" w:color="auto"/>
            </w:tcBorders>
          </w:tcPr>
          <w:p w14:paraId="6E988C34" w14:textId="77777777" w:rsidR="00DE6316" w:rsidRPr="00A55538" w:rsidRDefault="005964C5"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6D479269"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 xml:space="preserve">2 </w:t>
            </w:r>
          </w:p>
        </w:tc>
        <w:tc>
          <w:tcPr>
            <w:tcW w:w="1080" w:type="dxa"/>
            <w:tcBorders>
              <w:left w:val="single" w:sz="4" w:space="0" w:color="auto"/>
            </w:tcBorders>
          </w:tcPr>
          <w:p w14:paraId="6DC8B928"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57</w:t>
            </w:r>
          </w:p>
        </w:tc>
        <w:tc>
          <w:tcPr>
            <w:tcW w:w="900" w:type="dxa"/>
            <w:tcBorders>
              <w:right w:val="single" w:sz="4" w:space="0" w:color="auto"/>
            </w:tcBorders>
          </w:tcPr>
          <w:p w14:paraId="48742CD7"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w:t>
            </w:r>
          </w:p>
        </w:tc>
        <w:tc>
          <w:tcPr>
            <w:tcW w:w="923" w:type="dxa"/>
            <w:tcBorders>
              <w:left w:val="single" w:sz="4" w:space="0" w:color="auto"/>
              <w:right w:val="single" w:sz="4" w:space="0" w:color="auto"/>
            </w:tcBorders>
          </w:tcPr>
          <w:p w14:paraId="2BE910F1"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tcBorders>
          </w:tcPr>
          <w:p w14:paraId="273BC96A" w14:textId="77777777" w:rsidR="00DE6316" w:rsidRPr="00A55538" w:rsidRDefault="007E49F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36</w:t>
            </w:r>
          </w:p>
        </w:tc>
        <w:tc>
          <w:tcPr>
            <w:tcW w:w="900" w:type="dxa"/>
            <w:tcBorders>
              <w:right w:val="single" w:sz="4" w:space="0" w:color="auto"/>
            </w:tcBorders>
          </w:tcPr>
          <w:p w14:paraId="3BAAB582"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w:t>
            </w:r>
          </w:p>
        </w:tc>
        <w:tc>
          <w:tcPr>
            <w:tcW w:w="1080" w:type="dxa"/>
            <w:tcBorders>
              <w:left w:val="single" w:sz="4" w:space="0" w:color="auto"/>
              <w:right w:val="single" w:sz="4" w:space="0" w:color="auto"/>
            </w:tcBorders>
          </w:tcPr>
          <w:p w14:paraId="1F021971"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w:t>
            </w:r>
          </w:p>
        </w:tc>
        <w:tc>
          <w:tcPr>
            <w:tcW w:w="1080" w:type="dxa"/>
            <w:tcBorders>
              <w:left w:val="single" w:sz="4" w:space="0" w:color="auto"/>
            </w:tcBorders>
          </w:tcPr>
          <w:p w14:paraId="2E96B608"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41</w:t>
            </w:r>
          </w:p>
        </w:tc>
      </w:tr>
      <w:tr w:rsidR="00A55538" w:rsidRPr="00A55538" w14:paraId="12667395" w14:textId="77777777" w:rsidTr="00A55538">
        <w:trPr>
          <w:jc w:val="center"/>
        </w:trPr>
        <w:tc>
          <w:tcPr>
            <w:tcW w:w="1458" w:type="dxa"/>
          </w:tcPr>
          <w:p w14:paraId="22E20B0F"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VII</w:t>
            </w:r>
          </w:p>
        </w:tc>
        <w:tc>
          <w:tcPr>
            <w:tcW w:w="1057" w:type="dxa"/>
            <w:tcBorders>
              <w:right w:val="single" w:sz="4" w:space="0" w:color="auto"/>
            </w:tcBorders>
          </w:tcPr>
          <w:p w14:paraId="54CF052E" w14:textId="77777777" w:rsidR="00DE6316" w:rsidRPr="00A55538" w:rsidRDefault="005964C5"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2506A189"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w:t>
            </w:r>
          </w:p>
        </w:tc>
        <w:tc>
          <w:tcPr>
            <w:tcW w:w="1080" w:type="dxa"/>
            <w:tcBorders>
              <w:left w:val="single" w:sz="4" w:space="0" w:color="auto"/>
            </w:tcBorders>
          </w:tcPr>
          <w:p w14:paraId="0A6FC6DC" w14:textId="77777777" w:rsidR="00DE6316" w:rsidRPr="00A55538" w:rsidRDefault="005964C5"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66</w:t>
            </w:r>
          </w:p>
        </w:tc>
        <w:tc>
          <w:tcPr>
            <w:tcW w:w="900" w:type="dxa"/>
            <w:tcBorders>
              <w:right w:val="single" w:sz="4" w:space="0" w:color="auto"/>
            </w:tcBorders>
          </w:tcPr>
          <w:p w14:paraId="7D2CA156" w14:textId="77777777" w:rsidR="00DE6316" w:rsidRPr="00A55538" w:rsidRDefault="008F155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923" w:type="dxa"/>
            <w:tcBorders>
              <w:left w:val="single" w:sz="4" w:space="0" w:color="auto"/>
              <w:right w:val="single" w:sz="4" w:space="0" w:color="auto"/>
            </w:tcBorders>
          </w:tcPr>
          <w:p w14:paraId="34366205" w14:textId="77777777" w:rsidR="00DE6316" w:rsidRPr="00A55538" w:rsidRDefault="008F155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w:t>
            </w:r>
          </w:p>
        </w:tc>
        <w:tc>
          <w:tcPr>
            <w:tcW w:w="1080" w:type="dxa"/>
            <w:tcBorders>
              <w:left w:val="single" w:sz="4" w:space="0" w:color="auto"/>
            </w:tcBorders>
          </w:tcPr>
          <w:p w14:paraId="255B245F" w14:textId="77777777" w:rsidR="00DE6316" w:rsidRPr="00A55538" w:rsidRDefault="008F155A"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51</w:t>
            </w:r>
          </w:p>
        </w:tc>
        <w:tc>
          <w:tcPr>
            <w:tcW w:w="900" w:type="dxa"/>
            <w:tcBorders>
              <w:right w:val="single" w:sz="4" w:space="0" w:color="auto"/>
            </w:tcBorders>
          </w:tcPr>
          <w:p w14:paraId="348F2016"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71CEC215"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8</w:t>
            </w:r>
          </w:p>
        </w:tc>
        <w:tc>
          <w:tcPr>
            <w:tcW w:w="1080" w:type="dxa"/>
            <w:tcBorders>
              <w:left w:val="single" w:sz="4" w:space="0" w:color="auto"/>
            </w:tcBorders>
          </w:tcPr>
          <w:p w14:paraId="23F89485"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25</w:t>
            </w:r>
          </w:p>
        </w:tc>
      </w:tr>
      <w:tr w:rsidR="00A55538" w:rsidRPr="00A55538" w14:paraId="5C3C42DD" w14:textId="77777777" w:rsidTr="00A55538">
        <w:trPr>
          <w:jc w:val="center"/>
        </w:trPr>
        <w:tc>
          <w:tcPr>
            <w:tcW w:w="1458" w:type="dxa"/>
          </w:tcPr>
          <w:p w14:paraId="7F6CD69E"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VIII</w:t>
            </w:r>
          </w:p>
        </w:tc>
        <w:tc>
          <w:tcPr>
            <w:tcW w:w="1057" w:type="dxa"/>
            <w:tcBorders>
              <w:right w:val="single" w:sz="4" w:space="0" w:color="auto"/>
            </w:tcBorders>
          </w:tcPr>
          <w:p w14:paraId="0D727425" w14:textId="77777777" w:rsidR="00DE6316" w:rsidRPr="00A55538" w:rsidRDefault="005964C5"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7ADE75F2" w14:textId="77777777" w:rsidR="00DE6316" w:rsidRPr="00A55538" w:rsidRDefault="0042101D"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3</w:t>
            </w:r>
          </w:p>
        </w:tc>
        <w:tc>
          <w:tcPr>
            <w:tcW w:w="1080" w:type="dxa"/>
            <w:tcBorders>
              <w:left w:val="single" w:sz="4" w:space="0" w:color="auto"/>
            </w:tcBorders>
          </w:tcPr>
          <w:p w14:paraId="435FC232" w14:textId="77777777" w:rsidR="00DE6316" w:rsidRPr="00A55538" w:rsidRDefault="005964C5"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63</w:t>
            </w:r>
          </w:p>
        </w:tc>
        <w:tc>
          <w:tcPr>
            <w:tcW w:w="900" w:type="dxa"/>
            <w:tcBorders>
              <w:right w:val="single" w:sz="4" w:space="0" w:color="auto"/>
            </w:tcBorders>
          </w:tcPr>
          <w:p w14:paraId="4BA9C69D" w14:textId="77777777" w:rsidR="00DE6316" w:rsidRPr="00A55538" w:rsidRDefault="005152E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923" w:type="dxa"/>
            <w:tcBorders>
              <w:left w:val="single" w:sz="4" w:space="0" w:color="auto"/>
              <w:right w:val="single" w:sz="4" w:space="0" w:color="auto"/>
            </w:tcBorders>
          </w:tcPr>
          <w:p w14:paraId="4B3555B1" w14:textId="77777777" w:rsidR="00DE6316" w:rsidRPr="00A55538" w:rsidRDefault="005152E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7</w:t>
            </w:r>
          </w:p>
        </w:tc>
        <w:tc>
          <w:tcPr>
            <w:tcW w:w="1080" w:type="dxa"/>
            <w:tcBorders>
              <w:left w:val="single" w:sz="4" w:space="0" w:color="auto"/>
            </w:tcBorders>
          </w:tcPr>
          <w:p w14:paraId="58254D47" w14:textId="77777777" w:rsidR="00DE6316" w:rsidRPr="00A55538" w:rsidRDefault="005152E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56</w:t>
            </w:r>
          </w:p>
        </w:tc>
        <w:tc>
          <w:tcPr>
            <w:tcW w:w="900" w:type="dxa"/>
            <w:tcBorders>
              <w:right w:val="single" w:sz="4" w:space="0" w:color="auto"/>
            </w:tcBorders>
          </w:tcPr>
          <w:p w14:paraId="2A127ECD"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w:t>
            </w:r>
          </w:p>
        </w:tc>
        <w:tc>
          <w:tcPr>
            <w:tcW w:w="1080" w:type="dxa"/>
            <w:tcBorders>
              <w:left w:val="single" w:sz="4" w:space="0" w:color="auto"/>
              <w:right w:val="single" w:sz="4" w:space="0" w:color="auto"/>
            </w:tcBorders>
          </w:tcPr>
          <w:p w14:paraId="2297486E"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3</w:t>
            </w:r>
          </w:p>
        </w:tc>
        <w:tc>
          <w:tcPr>
            <w:tcW w:w="1080" w:type="dxa"/>
            <w:tcBorders>
              <w:left w:val="single" w:sz="4" w:space="0" w:color="auto"/>
            </w:tcBorders>
          </w:tcPr>
          <w:p w14:paraId="20C26227"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50</w:t>
            </w:r>
          </w:p>
        </w:tc>
      </w:tr>
      <w:tr w:rsidR="00A55538" w:rsidRPr="00A55538" w14:paraId="0307AE86" w14:textId="77777777" w:rsidTr="00A55538">
        <w:trPr>
          <w:jc w:val="center"/>
        </w:trPr>
        <w:tc>
          <w:tcPr>
            <w:tcW w:w="1458" w:type="dxa"/>
            <w:shd w:val="clear" w:color="auto" w:fill="D9E2F3" w:themeFill="accent1" w:themeFillTint="33"/>
          </w:tcPr>
          <w:p w14:paraId="0EDE0A2E"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Total gimnaziu</w:t>
            </w:r>
          </w:p>
        </w:tc>
        <w:tc>
          <w:tcPr>
            <w:tcW w:w="1057" w:type="dxa"/>
            <w:tcBorders>
              <w:right w:val="single" w:sz="4" w:space="0" w:color="auto"/>
            </w:tcBorders>
            <w:shd w:val="clear" w:color="auto" w:fill="D9E2F3" w:themeFill="accent1" w:themeFillTint="33"/>
          </w:tcPr>
          <w:p w14:paraId="77393DC8" w14:textId="77777777" w:rsidR="00DE6316" w:rsidRPr="00A55538" w:rsidRDefault="005964C5"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0</w:t>
            </w:r>
          </w:p>
        </w:tc>
        <w:tc>
          <w:tcPr>
            <w:tcW w:w="1080" w:type="dxa"/>
            <w:tcBorders>
              <w:left w:val="single" w:sz="4" w:space="0" w:color="auto"/>
              <w:right w:val="single" w:sz="4" w:space="0" w:color="auto"/>
            </w:tcBorders>
            <w:shd w:val="clear" w:color="auto" w:fill="D9E2F3" w:themeFill="accent1" w:themeFillTint="33"/>
          </w:tcPr>
          <w:p w14:paraId="6A040EE6" w14:textId="77777777" w:rsidR="00DE6316" w:rsidRPr="00A55538" w:rsidRDefault="005964C5"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10</w:t>
            </w:r>
          </w:p>
        </w:tc>
        <w:tc>
          <w:tcPr>
            <w:tcW w:w="1080" w:type="dxa"/>
            <w:tcBorders>
              <w:left w:val="single" w:sz="4" w:space="0" w:color="auto"/>
            </w:tcBorders>
            <w:shd w:val="clear" w:color="auto" w:fill="D9E2F3" w:themeFill="accent1" w:themeFillTint="33"/>
          </w:tcPr>
          <w:p w14:paraId="38BC8777" w14:textId="77777777" w:rsidR="00DE6316" w:rsidRPr="00A55538" w:rsidRDefault="005964C5"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221</w:t>
            </w:r>
          </w:p>
        </w:tc>
        <w:tc>
          <w:tcPr>
            <w:tcW w:w="900" w:type="dxa"/>
            <w:tcBorders>
              <w:right w:val="single" w:sz="4" w:space="0" w:color="auto"/>
            </w:tcBorders>
            <w:shd w:val="clear" w:color="auto" w:fill="D9E2F3" w:themeFill="accent1" w:themeFillTint="33"/>
          </w:tcPr>
          <w:p w14:paraId="33A5A803" w14:textId="77777777" w:rsidR="00DE6316" w:rsidRPr="00A55538" w:rsidRDefault="005152E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3</w:t>
            </w:r>
          </w:p>
        </w:tc>
        <w:tc>
          <w:tcPr>
            <w:tcW w:w="923" w:type="dxa"/>
            <w:tcBorders>
              <w:left w:val="single" w:sz="4" w:space="0" w:color="auto"/>
              <w:right w:val="single" w:sz="4" w:space="0" w:color="auto"/>
            </w:tcBorders>
            <w:shd w:val="clear" w:color="auto" w:fill="D9E2F3" w:themeFill="accent1" w:themeFillTint="33"/>
          </w:tcPr>
          <w:p w14:paraId="752B5560" w14:textId="77777777" w:rsidR="00DE6316" w:rsidRPr="00A55538" w:rsidRDefault="005152E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10</w:t>
            </w:r>
          </w:p>
        </w:tc>
        <w:tc>
          <w:tcPr>
            <w:tcW w:w="1080" w:type="dxa"/>
            <w:tcBorders>
              <w:left w:val="single" w:sz="4" w:space="0" w:color="auto"/>
            </w:tcBorders>
            <w:shd w:val="clear" w:color="auto" w:fill="D9E2F3" w:themeFill="accent1" w:themeFillTint="33"/>
          </w:tcPr>
          <w:p w14:paraId="1A773F5C" w14:textId="77777777" w:rsidR="00DE6316" w:rsidRPr="00A55538" w:rsidRDefault="005152E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188</w:t>
            </w:r>
          </w:p>
        </w:tc>
        <w:tc>
          <w:tcPr>
            <w:tcW w:w="900" w:type="dxa"/>
            <w:tcBorders>
              <w:right w:val="single" w:sz="4" w:space="0" w:color="auto"/>
            </w:tcBorders>
            <w:shd w:val="clear" w:color="auto" w:fill="D9E2F3" w:themeFill="accent1" w:themeFillTint="33"/>
          </w:tcPr>
          <w:p w14:paraId="6BC66D15"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2</w:t>
            </w:r>
          </w:p>
        </w:tc>
        <w:tc>
          <w:tcPr>
            <w:tcW w:w="1080" w:type="dxa"/>
            <w:tcBorders>
              <w:left w:val="single" w:sz="4" w:space="0" w:color="auto"/>
              <w:right w:val="single" w:sz="4" w:space="0" w:color="auto"/>
            </w:tcBorders>
            <w:shd w:val="clear" w:color="auto" w:fill="D9E2F3" w:themeFill="accent1" w:themeFillTint="33"/>
          </w:tcPr>
          <w:p w14:paraId="3653B577"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13</w:t>
            </w:r>
          </w:p>
        </w:tc>
        <w:tc>
          <w:tcPr>
            <w:tcW w:w="1080" w:type="dxa"/>
            <w:tcBorders>
              <w:left w:val="single" w:sz="4" w:space="0" w:color="auto"/>
            </w:tcBorders>
            <w:shd w:val="clear" w:color="auto" w:fill="D9E2F3" w:themeFill="accent1" w:themeFillTint="33"/>
          </w:tcPr>
          <w:p w14:paraId="4465735E"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160</w:t>
            </w:r>
          </w:p>
        </w:tc>
      </w:tr>
      <w:tr w:rsidR="00A55538" w:rsidRPr="00A55538" w14:paraId="4A41AC13" w14:textId="77777777" w:rsidTr="00A55538">
        <w:trPr>
          <w:jc w:val="center"/>
        </w:trPr>
        <w:tc>
          <w:tcPr>
            <w:tcW w:w="1458" w:type="dxa"/>
            <w:shd w:val="clear" w:color="auto" w:fill="FF9966"/>
          </w:tcPr>
          <w:p w14:paraId="58BF0832" w14:textId="77777777" w:rsidR="00DE6316" w:rsidRPr="00A55538" w:rsidRDefault="00DE6316"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 xml:space="preserve">Total </w:t>
            </w:r>
            <w:proofErr w:type="spellStart"/>
            <w:r w:rsidRPr="00A55538">
              <w:rPr>
                <w:rFonts w:ascii="Times New Roman" w:hAnsi="Times New Roman"/>
                <w:sz w:val="24"/>
                <w:szCs w:val="24"/>
                <w:lang w:val="ro-RO"/>
              </w:rPr>
              <w:t>şcoală</w:t>
            </w:r>
            <w:proofErr w:type="spellEnd"/>
          </w:p>
        </w:tc>
        <w:tc>
          <w:tcPr>
            <w:tcW w:w="1057" w:type="dxa"/>
            <w:tcBorders>
              <w:right w:val="single" w:sz="4" w:space="0" w:color="auto"/>
            </w:tcBorders>
            <w:shd w:val="clear" w:color="auto" w:fill="FF9966"/>
          </w:tcPr>
          <w:p w14:paraId="33AA44E0" w14:textId="77777777" w:rsidR="00DE6316" w:rsidRPr="00A55538" w:rsidRDefault="005964C5"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0</w:t>
            </w:r>
          </w:p>
        </w:tc>
        <w:tc>
          <w:tcPr>
            <w:tcW w:w="1080" w:type="dxa"/>
            <w:tcBorders>
              <w:left w:val="single" w:sz="4" w:space="0" w:color="auto"/>
              <w:right w:val="single" w:sz="4" w:space="0" w:color="auto"/>
            </w:tcBorders>
            <w:shd w:val="clear" w:color="auto" w:fill="FF9966"/>
          </w:tcPr>
          <w:p w14:paraId="262126A2" w14:textId="77777777" w:rsidR="00DE6316" w:rsidRPr="00A55538" w:rsidRDefault="005964C5"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12</w:t>
            </w:r>
          </w:p>
        </w:tc>
        <w:tc>
          <w:tcPr>
            <w:tcW w:w="1080" w:type="dxa"/>
            <w:tcBorders>
              <w:left w:val="single" w:sz="4" w:space="0" w:color="auto"/>
            </w:tcBorders>
            <w:shd w:val="clear" w:color="auto" w:fill="FF9966"/>
          </w:tcPr>
          <w:p w14:paraId="60D3E5D9" w14:textId="77777777" w:rsidR="00DE6316" w:rsidRPr="00A55538" w:rsidRDefault="005964C5"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412</w:t>
            </w:r>
          </w:p>
        </w:tc>
        <w:tc>
          <w:tcPr>
            <w:tcW w:w="900" w:type="dxa"/>
            <w:tcBorders>
              <w:right w:val="single" w:sz="4" w:space="0" w:color="auto"/>
            </w:tcBorders>
            <w:shd w:val="clear" w:color="auto" w:fill="FF9966"/>
          </w:tcPr>
          <w:p w14:paraId="3C259D3C" w14:textId="77777777" w:rsidR="00DE6316" w:rsidRPr="00A55538" w:rsidRDefault="00A55538"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3</w:t>
            </w:r>
          </w:p>
        </w:tc>
        <w:tc>
          <w:tcPr>
            <w:tcW w:w="923" w:type="dxa"/>
            <w:tcBorders>
              <w:left w:val="single" w:sz="4" w:space="0" w:color="auto"/>
              <w:right w:val="single" w:sz="4" w:space="0" w:color="auto"/>
            </w:tcBorders>
            <w:shd w:val="clear" w:color="auto" w:fill="FF9966"/>
          </w:tcPr>
          <w:p w14:paraId="0A0DD3C0" w14:textId="77777777" w:rsidR="00DE6316" w:rsidRPr="00A55538" w:rsidRDefault="005152E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10</w:t>
            </w:r>
          </w:p>
        </w:tc>
        <w:tc>
          <w:tcPr>
            <w:tcW w:w="1080" w:type="dxa"/>
            <w:tcBorders>
              <w:left w:val="single" w:sz="4" w:space="0" w:color="auto"/>
            </w:tcBorders>
            <w:shd w:val="clear" w:color="auto" w:fill="FF9966"/>
          </w:tcPr>
          <w:p w14:paraId="4F813521" w14:textId="77777777" w:rsidR="00DE6316" w:rsidRPr="00A55538" w:rsidRDefault="005152E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384</w:t>
            </w:r>
          </w:p>
        </w:tc>
        <w:tc>
          <w:tcPr>
            <w:tcW w:w="900" w:type="dxa"/>
            <w:tcBorders>
              <w:right w:val="single" w:sz="4" w:space="0" w:color="auto"/>
            </w:tcBorders>
            <w:shd w:val="clear" w:color="auto" w:fill="FF9966"/>
          </w:tcPr>
          <w:p w14:paraId="2AE01EA9" w14:textId="77777777" w:rsidR="00DE6316" w:rsidRPr="00A55538" w:rsidRDefault="00E21BAE"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2</w:t>
            </w:r>
          </w:p>
        </w:tc>
        <w:tc>
          <w:tcPr>
            <w:tcW w:w="1080" w:type="dxa"/>
            <w:tcBorders>
              <w:left w:val="single" w:sz="4" w:space="0" w:color="auto"/>
              <w:right w:val="single" w:sz="4" w:space="0" w:color="auto"/>
            </w:tcBorders>
            <w:shd w:val="clear" w:color="auto" w:fill="FF9966"/>
          </w:tcPr>
          <w:p w14:paraId="730513E8"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13</w:t>
            </w:r>
          </w:p>
        </w:tc>
        <w:tc>
          <w:tcPr>
            <w:tcW w:w="1080" w:type="dxa"/>
            <w:tcBorders>
              <w:left w:val="single" w:sz="4" w:space="0" w:color="auto"/>
            </w:tcBorders>
            <w:shd w:val="clear" w:color="auto" w:fill="FF9966"/>
          </w:tcPr>
          <w:p w14:paraId="24D9954F" w14:textId="77777777" w:rsidR="00DE6316" w:rsidRPr="00A55538" w:rsidRDefault="00E21BAE" w:rsidP="002C143A">
            <w:pPr>
              <w:spacing w:after="0" w:line="240" w:lineRule="auto"/>
              <w:rPr>
                <w:rFonts w:ascii="Times New Roman" w:hAnsi="Times New Roman"/>
                <w:sz w:val="24"/>
                <w:szCs w:val="24"/>
                <w:lang w:val="ro-RO"/>
              </w:rPr>
            </w:pPr>
            <w:r w:rsidRPr="00A55538">
              <w:rPr>
                <w:rFonts w:ascii="Times New Roman" w:hAnsi="Times New Roman"/>
                <w:sz w:val="24"/>
                <w:szCs w:val="24"/>
                <w:lang w:val="ro-RO"/>
              </w:rPr>
              <w:t>369</w:t>
            </w:r>
          </w:p>
        </w:tc>
      </w:tr>
      <w:tr w:rsidR="00A55538" w:rsidRPr="00A55538" w14:paraId="41F7CEBF" w14:textId="77777777" w:rsidTr="00A55538">
        <w:trPr>
          <w:jc w:val="center"/>
        </w:trPr>
        <w:tc>
          <w:tcPr>
            <w:tcW w:w="1458" w:type="dxa"/>
            <w:shd w:val="clear" w:color="auto" w:fill="9CC2E5" w:themeFill="accent5" w:themeFillTint="99"/>
          </w:tcPr>
          <w:p w14:paraId="54732D77" w14:textId="77777777" w:rsidR="00DE6316" w:rsidRPr="00A55538" w:rsidRDefault="00DE6316"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Procent</w:t>
            </w:r>
          </w:p>
        </w:tc>
        <w:tc>
          <w:tcPr>
            <w:tcW w:w="1057" w:type="dxa"/>
            <w:tcBorders>
              <w:right w:val="single" w:sz="4" w:space="0" w:color="auto"/>
            </w:tcBorders>
            <w:shd w:val="clear" w:color="auto" w:fill="9CC2E5" w:themeFill="accent5" w:themeFillTint="99"/>
          </w:tcPr>
          <w:p w14:paraId="61A422E4" w14:textId="77777777" w:rsidR="00DE6316" w:rsidRPr="00A55538" w:rsidRDefault="00DE6316"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w:t>
            </w:r>
          </w:p>
        </w:tc>
        <w:tc>
          <w:tcPr>
            <w:tcW w:w="1080" w:type="dxa"/>
            <w:tcBorders>
              <w:left w:val="single" w:sz="4" w:space="0" w:color="auto"/>
              <w:right w:val="single" w:sz="4" w:space="0" w:color="auto"/>
            </w:tcBorders>
            <w:shd w:val="clear" w:color="auto" w:fill="9CC2E5" w:themeFill="accent5" w:themeFillTint="99"/>
          </w:tcPr>
          <w:p w14:paraId="70DB7DE9" w14:textId="77777777" w:rsidR="00DE6316" w:rsidRPr="00A55538" w:rsidRDefault="005964C5"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2.83</w:t>
            </w:r>
            <w:r w:rsidR="00DE6316" w:rsidRPr="00A55538">
              <w:rPr>
                <w:rFonts w:ascii="Times New Roman" w:hAnsi="Times New Roman"/>
                <w:b/>
                <w:sz w:val="24"/>
                <w:szCs w:val="24"/>
                <w:lang w:val="ro-RO"/>
              </w:rPr>
              <w:t>%</w:t>
            </w:r>
          </w:p>
        </w:tc>
        <w:tc>
          <w:tcPr>
            <w:tcW w:w="1080" w:type="dxa"/>
            <w:tcBorders>
              <w:left w:val="single" w:sz="4" w:space="0" w:color="auto"/>
            </w:tcBorders>
            <w:shd w:val="clear" w:color="auto" w:fill="9CC2E5" w:themeFill="accent5" w:themeFillTint="99"/>
          </w:tcPr>
          <w:p w14:paraId="2F7A41DE" w14:textId="77777777" w:rsidR="00DE6316" w:rsidRPr="00A55538" w:rsidRDefault="005964C5"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97.17</w:t>
            </w:r>
            <w:r w:rsidR="00DE6316" w:rsidRPr="00A55538">
              <w:rPr>
                <w:rFonts w:ascii="Times New Roman" w:hAnsi="Times New Roman"/>
                <w:b/>
                <w:sz w:val="24"/>
                <w:szCs w:val="24"/>
                <w:lang w:val="ro-RO"/>
              </w:rPr>
              <w:t>%</w:t>
            </w:r>
          </w:p>
        </w:tc>
        <w:tc>
          <w:tcPr>
            <w:tcW w:w="900" w:type="dxa"/>
            <w:tcBorders>
              <w:right w:val="single" w:sz="4" w:space="0" w:color="auto"/>
            </w:tcBorders>
            <w:shd w:val="clear" w:color="auto" w:fill="9CC2E5" w:themeFill="accent5" w:themeFillTint="99"/>
          </w:tcPr>
          <w:p w14:paraId="003D9C9F" w14:textId="77777777" w:rsidR="00DE6316" w:rsidRPr="00A55538" w:rsidRDefault="00A55538"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0.76</w:t>
            </w:r>
            <w:r w:rsidR="00DE6316" w:rsidRPr="00A55538">
              <w:rPr>
                <w:rFonts w:ascii="Times New Roman" w:hAnsi="Times New Roman"/>
                <w:b/>
                <w:sz w:val="24"/>
                <w:szCs w:val="24"/>
                <w:lang w:val="ro-RO"/>
              </w:rPr>
              <w:t>%</w:t>
            </w:r>
          </w:p>
        </w:tc>
        <w:tc>
          <w:tcPr>
            <w:tcW w:w="923" w:type="dxa"/>
            <w:tcBorders>
              <w:left w:val="single" w:sz="4" w:space="0" w:color="auto"/>
              <w:right w:val="single" w:sz="4" w:space="0" w:color="auto"/>
            </w:tcBorders>
            <w:shd w:val="clear" w:color="auto" w:fill="9CC2E5" w:themeFill="accent5" w:themeFillTint="99"/>
          </w:tcPr>
          <w:p w14:paraId="56AE315D" w14:textId="77777777" w:rsidR="00DE6316" w:rsidRPr="00A55538" w:rsidRDefault="00A55538"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2.52</w:t>
            </w:r>
            <w:r w:rsidR="00DE6316" w:rsidRPr="00A55538">
              <w:rPr>
                <w:rFonts w:ascii="Times New Roman" w:hAnsi="Times New Roman"/>
                <w:b/>
                <w:sz w:val="24"/>
                <w:szCs w:val="24"/>
                <w:lang w:val="ro-RO"/>
              </w:rPr>
              <w:t>%</w:t>
            </w:r>
          </w:p>
        </w:tc>
        <w:tc>
          <w:tcPr>
            <w:tcW w:w="1080" w:type="dxa"/>
            <w:tcBorders>
              <w:left w:val="single" w:sz="4" w:space="0" w:color="auto"/>
            </w:tcBorders>
            <w:shd w:val="clear" w:color="auto" w:fill="9CC2E5" w:themeFill="accent5" w:themeFillTint="99"/>
          </w:tcPr>
          <w:p w14:paraId="73A8A010" w14:textId="77777777" w:rsidR="00DE6316" w:rsidRPr="00A55538" w:rsidRDefault="00A55538"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96.72</w:t>
            </w:r>
            <w:r w:rsidR="00DE6316" w:rsidRPr="00A55538">
              <w:rPr>
                <w:rFonts w:ascii="Times New Roman" w:hAnsi="Times New Roman"/>
                <w:b/>
                <w:sz w:val="24"/>
                <w:szCs w:val="24"/>
                <w:lang w:val="ro-RO"/>
              </w:rPr>
              <w:t>%</w:t>
            </w:r>
          </w:p>
        </w:tc>
        <w:tc>
          <w:tcPr>
            <w:tcW w:w="900" w:type="dxa"/>
            <w:tcBorders>
              <w:right w:val="single" w:sz="4" w:space="0" w:color="auto"/>
            </w:tcBorders>
            <w:shd w:val="clear" w:color="auto" w:fill="9CC2E5" w:themeFill="accent5" w:themeFillTint="99"/>
          </w:tcPr>
          <w:p w14:paraId="271187E4" w14:textId="77777777" w:rsidR="00DE6316" w:rsidRPr="00A55538" w:rsidRDefault="00E21BAE"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0.52</w:t>
            </w:r>
            <w:r w:rsidR="00DE6316" w:rsidRPr="00A55538">
              <w:rPr>
                <w:rFonts w:ascii="Times New Roman" w:hAnsi="Times New Roman"/>
                <w:b/>
                <w:sz w:val="24"/>
                <w:szCs w:val="24"/>
                <w:lang w:val="ro-RO"/>
              </w:rPr>
              <w:t>%</w:t>
            </w:r>
          </w:p>
        </w:tc>
        <w:tc>
          <w:tcPr>
            <w:tcW w:w="1080" w:type="dxa"/>
            <w:tcBorders>
              <w:left w:val="single" w:sz="4" w:space="0" w:color="auto"/>
              <w:right w:val="single" w:sz="4" w:space="0" w:color="auto"/>
            </w:tcBorders>
            <w:shd w:val="clear" w:color="auto" w:fill="9CC2E5" w:themeFill="accent5" w:themeFillTint="99"/>
          </w:tcPr>
          <w:p w14:paraId="6696F5E4" w14:textId="77777777" w:rsidR="00DE6316" w:rsidRPr="00A55538" w:rsidRDefault="00E21BAE"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3.38</w:t>
            </w:r>
            <w:r w:rsidR="00DE6316" w:rsidRPr="00A55538">
              <w:rPr>
                <w:rFonts w:ascii="Times New Roman" w:hAnsi="Times New Roman"/>
                <w:b/>
                <w:sz w:val="24"/>
                <w:szCs w:val="24"/>
                <w:lang w:val="ro-RO"/>
              </w:rPr>
              <w:t>%</w:t>
            </w:r>
          </w:p>
        </w:tc>
        <w:tc>
          <w:tcPr>
            <w:tcW w:w="1080" w:type="dxa"/>
            <w:tcBorders>
              <w:left w:val="single" w:sz="4" w:space="0" w:color="auto"/>
            </w:tcBorders>
            <w:shd w:val="clear" w:color="auto" w:fill="9CC2E5" w:themeFill="accent5" w:themeFillTint="99"/>
          </w:tcPr>
          <w:p w14:paraId="48641148" w14:textId="77777777" w:rsidR="00DE6316" w:rsidRPr="00A55538" w:rsidRDefault="00E21BAE" w:rsidP="002C143A">
            <w:pPr>
              <w:spacing w:after="0" w:line="240" w:lineRule="auto"/>
              <w:rPr>
                <w:rFonts w:ascii="Times New Roman" w:hAnsi="Times New Roman"/>
                <w:b/>
                <w:sz w:val="24"/>
                <w:szCs w:val="24"/>
                <w:lang w:val="ro-RO"/>
              </w:rPr>
            </w:pPr>
            <w:r w:rsidRPr="00A55538">
              <w:rPr>
                <w:rFonts w:ascii="Times New Roman" w:hAnsi="Times New Roman"/>
                <w:b/>
                <w:sz w:val="24"/>
                <w:szCs w:val="24"/>
                <w:lang w:val="ro-RO"/>
              </w:rPr>
              <w:t>96.09</w:t>
            </w:r>
            <w:r w:rsidR="00DE6316" w:rsidRPr="00A55538">
              <w:rPr>
                <w:rFonts w:ascii="Times New Roman" w:hAnsi="Times New Roman"/>
                <w:b/>
                <w:sz w:val="24"/>
                <w:szCs w:val="24"/>
                <w:lang w:val="ro-RO"/>
              </w:rPr>
              <w:t>%</w:t>
            </w:r>
          </w:p>
        </w:tc>
      </w:tr>
      <w:bookmarkEnd w:id="26"/>
    </w:tbl>
    <w:p w14:paraId="5AC35C30" w14:textId="77777777" w:rsidR="00DE6316" w:rsidRDefault="00DE6316" w:rsidP="00DE6316">
      <w:pPr>
        <w:pStyle w:val="Bodytext51"/>
        <w:spacing w:after="0" w:line="360" w:lineRule="auto"/>
        <w:ind w:left="1080"/>
        <w:jc w:val="both"/>
        <w:rPr>
          <w:rFonts w:ascii="Times New Roman" w:hAnsi="Times New Roman"/>
          <w:lang w:val="ro-RO"/>
        </w:rPr>
      </w:pPr>
    </w:p>
    <w:p w14:paraId="13B47F5F" w14:textId="77777777" w:rsidR="00DE6316" w:rsidRPr="006B0185" w:rsidRDefault="00DE6316" w:rsidP="00DE6316">
      <w:pPr>
        <w:pStyle w:val="Bodytext51"/>
        <w:spacing w:after="0" w:line="360" w:lineRule="auto"/>
        <w:ind w:left="1080"/>
        <w:jc w:val="both"/>
        <w:rPr>
          <w:rFonts w:ascii="Times New Roman" w:hAnsi="Times New Roman"/>
          <w:lang w:val="ro-RO"/>
        </w:rPr>
      </w:pPr>
    </w:p>
    <w:p w14:paraId="0E872280" w14:textId="77777777" w:rsidR="00DE6316" w:rsidRDefault="00DE6316" w:rsidP="009032FF">
      <w:pPr>
        <w:pStyle w:val="ListParagraph"/>
        <w:numPr>
          <w:ilvl w:val="0"/>
          <w:numId w:val="22"/>
        </w:numPr>
        <w:autoSpaceDE w:val="0"/>
        <w:autoSpaceDN w:val="0"/>
        <w:adjustRightInd w:val="0"/>
        <w:spacing w:after="0" w:line="360" w:lineRule="auto"/>
        <w:jc w:val="both"/>
        <w:rPr>
          <w:rFonts w:ascii="Times New Roman" w:hAnsi="Times New Roman"/>
          <w:b/>
          <w:bCs/>
          <w:color w:val="000000"/>
          <w:sz w:val="24"/>
          <w:szCs w:val="24"/>
        </w:rPr>
      </w:pPr>
      <w:r w:rsidRPr="002C143A">
        <w:rPr>
          <w:rFonts w:ascii="Times New Roman" w:hAnsi="Times New Roman"/>
          <w:b/>
          <w:bCs/>
          <w:color w:val="000000"/>
          <w:sz w:val="24"/>
          <w:szCs w:val="24"/>
        </w:rPr>
        <w:t>REZULTATE LA EVALUAREA NAŢIONALĂ 202</w:t>
      </w:r>
      <w:r w:rsidR="00C37A5D">
        <w:rPr>
          <w:rFonts w:ascii="Times New Roman" w:hAnsi="Times New Roman"/>
          <w:b/>
          <w:bCs/>
          <w:color w:val="000000"/>
          <w:sz w:val="24"/>
          <w:szCs w:val="24"/>
        </w:rPr>
        <w:t>5</w:t>
      </w:r>
    </w:p>
    <w:p w14:paraId="71434ACF" w14:textId="77777777" w:rsidR="006D357B" w:rsidRPr="006D357B" w:rsidRDefault="006D357B" w:rsidP="006D357B">
      <w:pPr>
        <w:pStyle w:val="ListParagraph"/>
        <w:autoSpaceDE w:val="0"/>
        <w:autoSpaceDN w:val="0"/>
        <w:adjustRightInd w:val="0"/>
        <w:spacing w:after="0" w:line="360" w:lineRule="auto"/>
        <w:jc w:val="both"/>
        <w:rPr>
          <w:rFonts w:ascii="Times New Roman" w:hAnsi="Times New Roman"/>
          <w:b/>
          <w:bCs/>
          <w:color w:val="000000"/>
          <w:sz w:val="24"/>
          <w:szCs w:val="24"/>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1440"/>
        <w:gridCol w:w="1080"/>
        <w:gridCol w:w="1350"/>
        <w:gridCol w:w="1474"/>
        <w:gridCol w:w="1856"/>
      </w:tblGrid>
      <w:tr w:rsidR="00C37A5D" w:rsidRPr="005D7F38" w14:paraId="7915FDAF" w14:textId="77777777" w:rsidTr="00AD35F6">
        <w:trPr>
          <w:trHeight w:val="350"/>
          <w:jc w:val="center"/>
        </w:trPr>
        <w:tc>
          <w:tcPr>
            <w:tcW w:w="2785" w:type="dxa"/>
            <w:shd w:val="clear" w:color="auto" w:fill="F4B083" w:themeFill="accent2" w:themeFillTint="99"/>
          </w:tcPr>
          <w:p w14:paraId="3D99DDE3" w14:textId="77777777" w:rsidR="00C37A5D" w:rsidRPr="005D7F38" w:rsidRDefault="00C37A5D" w:rsidP="00AD35F6">
            <w:pPr>
              <w:spacing w:after="0" w:line="240" w:lineRule="auto"/>
              <w:jc w:val="center"/>
              <w:rPr>
                <w:b/>
                <w:color w:val="000000" w:themeColor="text1"/>
                <w:szCs w:val="24"/>
                <w:lang w:val="ro-RO"/>
              </w:rPr>
            </w:pPr>
            <w:r w:rsidRPr="005D7F38">
              <w:rPr>
                <w:b/>
                <w:color w:val="000000" w:themeColor="text1"/>
                <w:szCs w:val="24"/>
                <w:lang w:val="ro-RO"/>
              </w:rPr>
              <w:t xml:space="preserve">Disciplina </w:t>
            </w:r>
          </w:p>
        </w:tc>
        <w:tc>
          <w:tcPr>
            <w:tcW w:w="1440" w:type="dxa"/>
            <w:shd w:val="clear" w:color="auto" w:fill="F4B083" w:themeFill="accent2" w:themeFillTint="99"/>
            <w:noWrap/>
            <w:vAlign w:val="bottom"/>
          </w:tcPr>
          <w:p w14:paraId="52E21C83" w14:textId="77777777" w:rsidR="00C37A5D" w:rsidRPr="005D7F38" w:rsidRDefault="00C37A5D" w:rsidP="00AD35F6">
            <w:pPr>
              <w:spacing w:after="0" w:line="240" w:lineRule="auto"/>
              <w:jc w:val="center"/>
              <w:rPr>
                <w:b/>
                <w:color w:val="000000" w:themeColor="text1"/>
                <w:szCs w:val="24"/>
                <w:lang w:val="ro-RO"/>
              </w:rPr>
            </w:pPr>
            <w:r w:rsidRPr="005D7F38">
              <w:rPr>
                <w:b/>
                <w:color w:val="000000" w:themeColor="text1"/>
                <w:szCs w:val="24"/>
                <w:lang w:val="ro-RO"/>
              </w:rPr>
              <w:t xml:space="preserve">Elevi </w:t>
            </w:r>
            <w:proofErr w:type="spellStart"/>
            <w:r w:rsidRPr="005D7F38">
              <w:rPr>
                <w:b/>
                <w:color w:val="000000" w:themeColor="text1"/>
                <w:szCs w:val="24"/>
                <w:lang w:val="ro-RO"/>
              </w:rPr>
              <w:t>înscrişi</w:t>
            </w:r>
            <w:proofErr w:type="spellEnd"/>
          </w:p>
        </w:tc>
        <w:tc>
          <w:tcPr>
            <w:tcW w:w="1080" w:type="dxa"/>
            <w:shd w:val="clear" w:color="auto" w:fill="F4B083" w:themeFill="accent2" w:themeFillTint="99"/>
            <w:noWrap/>
            <w:vAlign w:val="bottom"/>
          </w:tcPr>
          <w:p w14:paraId="476CBFA1" w14:textId="77777777" w:rsidR="00C37A5D" w:rsidRPr="005D7F38" w:rsidRDefault="00C37A5D" w:rsidP="00AD35F6">
            <w:pPr>
              <w:spacing w:after="0" w:line="240" w:lineRule="auto"/>
              <w:jc w:val="center"/>
              <w:rPr>
                <w:b/>
                <w:color w:val="000000" w:themeColor="text1"/>
                <w:szCs w:val="24"/>
                <w:lang w:val="ro-RO"/>
              </w:rPr>
            </w:pPr>
            <w:r w:rsidRPr="005D7F38">
              <w:rPr>
                <w:b/>
                <w:color w:val="000000" w:themeColor="text1"/>
                <w:szCs w:val="24"/>
                <w:lang w:val="ro-RO"/>
              </w:rPr>
              <w:t xml:space="preserve">Elevi </w:t>
            </w:r>
            <w:proofErr w:type="spellStart"/>
            <w:r w:rsidRPr="005D7F38">
              <w:rPr>
                <w:b/>
                <w:color w:val="000000" w:themeColor="text1"/>
                <w:szCs w:val="24"/>
                <w:lang w:val="ro-RO"/>
              </w:rPr>
              <w:t>prezenţi</w:t>
            </w:r>
            <w:proofErr w:type="spellEnd"/>
            <w:r w:rsidRPr="005D7F38">
              <w:rPr>
                <w:b/>
                <w:color w:val="000000" w:themeColor="text1"/>
                <w:szCs w:val="24"/>
                <w:lang w:val="ro-RO"/>
              </w:rPr>
              <w:t xml:space="preserve"> </w:t>
            </w:r>
          </w:p>
        </w:tc>
        <w:tc>
          <w:tcPr>
            <w:tcW w:w="1350" w:type="dxa"/>
            <w:shd w:val="clear" w:color="auto" w:fill="F4B083" w:themeFill="accent2" w:themeFillTint="99"/>
            <w:vAlign w:val="bottom"/>
          </w:tcPr>
          <w:p w14:paraId="32006EDD" w14:textId="77777777" w:rsidR="00C37A5D" w:rsidRPr="005D7F38" w:rsidRDefault="00C37A5D" w:rsidP="00AD35F6">
            <w:pPr>
              <w:spacing w:after="0" w:line="240" w:lineRule="auto"/>
              <w:jc w:val="center"/>
              <w:rPr>
                <w:b/>
                <w:color w:val="000000" w:themeColor="text1"/>
                <w:szCs w:val="24"/>
                <w:lang w:val="ro-RO"/>
              </w:rPr>
            </w:pPr>
            <w:r w:rsidRPr="005D7F38">
              <w:rPr>
                <w:b/>
                <w:color w:val="000000" w:themeColor="text1"/>
                <w:szCs w:val="24"/>
                <w:lang w:val="ro-RO"/>
              </w:rPr>
              <w:t>Cu note &lt;5</w:t>
            </w:r>
          </w:p>
        </w:tc>
        <w:tc>
          <w:tcPr>
            <w:tcW w:w="1474" w:type="dxa"/>
            <w:shd w:val="clear" w:color="auto" w:fill="F4B083" w:themeFill="accent2" w:themeFillTint="99"/>
            <w:vAlign w:val="bottom"/>
          </w:tcPr>
          <w:p w14:paraId="55A9D2ED" w14:textId="77777777" w:rsidR="00C37A5D" w:rsidRPr="005D7F38" w:rsidRDefault="00C37A5D" w:rsidP="00AD35F6">
            <w:pPr>
              <w:spacing w:after="0" w:line="240" w:lineRule="auto"/>
              <w:jc w:val="center"/>
              <w:rPr>
                <w:b/>
                <w:color w:val="000000" w:themeColor="text1"/>
                <w:szCs w:val="24"/>
                <w:lang w:val="ro-RO"/>
              </w:rPr>
            </w:pPr>
            <w:r w:rsidRPr="005D7F38">
              <w:rPr>
                <w:b/>
                <w:color w:val="000000" w:themeColor="text1"/>
                <w:szCs w:val="24"/>
                <w:lang w:val="ro-RO"/>
              </w:rPr>
              <w:t>Cu note &gt;5</w:t>
            </w:r>
          </w:p>
        </w:tc>
        <w:tc>
          <w:tcPr>
            <w:tcW w:w="1856" w:type="dxa"/>
            <w:shd w:val="clear" w:color="auto" w:fill="F4B083" w:themeFill="accent2" w:themeFillTint="99"/>
            <w:vAlign w:val="bottom"/>
          </w:tcPr>
          <w:p w14:paraId="6F0DA23D" w14:textId="77777777" w:rsidR="00C37A5D" w:rsidRPr="005D7F38" w:rsidRDefault="00C37A5D" w:rsidP="00AD35F6">
            <w:pPr>
              <w:spacing w:after="0" w:line="240" w:lineRule="auto"/>
              <w:jc w:val="center"/>
              <w:rPr>
                <w:b/>
                <w:color w:val="000000" w:themeColor="text1"/>
                <w:szCs w:val="24"/>
                <w:lang w:val="ro-RO"/>
              </w:rPr>
            </w:pPr>
            <w:r w:rsidRPr="005D7F38">
              <w:rPr>
                <w:b/>
                <w:color w:val="000000" w:themeColor="text1"/>
                <w:szCs w:val="24"/>
                <w:lang w:val="ro-RO"/>
              </w:rPr>
              <w:t>Procent de promovabilitate</w:t>
            </w:r>
          </w:p>
        </w:tc>
      </w:tr>
      <w:tr w:rsidR="00C37A5D" w:rsidRPr="005D7F38" w14:paraId="40BF6CF1" w14:textId="77777777" w:rsidTr="00AD35F6">
        <w:trPr>
          <w:trHeight w:val="629"/>
          <w:jc w:val="center"/>
        </w:trPr>
        <w:tc>
          <w:tcPr>
            <w:tcW w:w="2785" w:type="dxa"/>
          </w:tcPr>
          <w:p w14:paraId="5BB228C5" w14:textId="77777777" w:rsidR="00C37A5D" w:rsidRPr="005D7F38" w:rsidRDefault="00C37A5D" w:rsidP="00AD35F6">
            <w:pPr>
              <w:spacing w:after="0" w:line="240" w:lineRule="auto"/>
              <w:jc w:val="center"/>
              <w:rPr>
                <w:color w:val="000000" w:themeColor="text1"/>
                <w:szCs w:val="24"/>
                <w:lang w:val="ro-RO"/>
              </w:rPr>
            </w:pPr>
            <w:r w:rsidRPr="005D7F38">
              <w:rPr>
                <w:color w:val="000000" w:themeColor="text1"/>
                <w:szCs w:val="24"/>
                <w:lang w:val="ro-RO"/>
              </w:rPr>
              <w:t xml:space="preserve">Limba </w:t>
            </w:r>
            <w:proofErr w:type="spellStart"/>
            <w:r w:rsidRPr="005D7F38">
              <w:rPr>
                <w:color w:val="000000" w:themeColor="text1"/>
                <w:szCs w:val="24"/>
                <w:lang w:val="ro-RO"/>
              </w:rPr>
              <w:t>şi</w:t>
            </w:r>
            <w:proofErr w:type="spellEnd"/>
            <w:r w:rsidRPr="005D7F38">
              <w:rPr>
                <w:color w:val="000000" w:themeColor="text1"/>
                <w:szCs w:val="24"/>
                <w:lang w:val="ro-RO"/>
              </w:rPr>
              <w:t xml:space="preserve"> literatura română</w:t>
            </w:r>
          </w:p>
        </w:tc>
        <w:tc>
          <w:tcPr>
            <w:tcW w:w="1440" w:type="dxa"/>
            <w:noWrap/>
            <w:vAlign w:val="bottom"/>
          </w:tcPr>
          <w:p w14:paraId="5CD2F3B1" w14:textId="77777777" w:rsidR="00C37A5D" w:rsidRPr="005D7F38" w:rsidRDefault="00C37A5D" w:rsidP="00AD35F6">
            <w:pPr>
              <w:spacing w:after="0" w:line="240" w:lineRule="auto"/>
              <w:jc w:val="center"/>
              <w:rPr>
                <w:color w:val="000000" w:themeColor="text1"/>
                <w:szCs w:val="24"/>
                <w:lang w:val="ro-RO"/>
              </w:rPr>
            </w:pPr>
            <w:r>
              <w:rPr>
                <w:color w:val="000000" w:themeColor="text1"/>
                <w:szCs w:val="24"/>
                <w:lang w:val="ro-RO"/>
              </w:rPr>
              <w:t>47</w:t>
            </w:r>
          </w:p>
        </w:tc>
        <w:tc>
          <w:tcPr>
            <w:tcW w:w="1080" w:type="dxa"/>
            <w:noWrap/>
            <w:vAlign w:val="bottom"/>
          </w:tcPr>
          <w:p w14:paraId="23DBBD3F" w14:textId="77777777" w:rsidR="00C37A5D" w:rsidRPr="005D7F38" w:rsidRDefault="00C37A5D" w:rsidP="00AD35F6">
            <w:pPr>
              <w:spacing w:after="0" w:line="240" w:lineRule="auto"/>
              <w:jc w:val="center"/>
              <w:rPr>
                <w:color w:val="000000" w:themeColor="text1"/>
                <w:szCs w:val="24"/>
                <w:lang w:val="ro-RO"/>
              </w:rPr>
            </w:pPr>
            <w:r>
              <w:rPr>
                <w:color w:val="000000" w:themeColor="text1"/>
                <w:szCs w:val="24"/>
                <w:lang w:val="ro-RO"/>
              </w:rPr>
              <w:t>47</w:t>
            </w:r>
          </w:p>
        </w:tc>
        <w:tc>
          <w:tcPr>
            <w:tcW w:w="1350" w:type="dxa"/>
            <w:vAlign w:val="bottom"/>
          </w:tcPr>
          <w:p w14:paraId="3FF7DB99" w14:textId="77777777" w:rsidR="00C37A5D" w:rsidRPr="005D7F38" w:rsidRDefault="00C37A5D" w:rsidP="00AD35F6">
            <w:pPr>
              <w:spacing w:after="0" w:line="240" w:lineRule="auto"/>
              <w:jc w:val="center"/>
              <w:rPr>
                <w:color w:val="000000" w:themeColor="text1"/>
                <w:szCs w:val="24"/>
                <w:lang w:val="ro-RO"/>
              </w:rPr>
            </w:pPr>
            <w:r>
              <w:rPr>
                <w:color w:val="000000" w:themeColor="text1"/>
                <w:szCs w:val="24"/>
                <w:lang w:val="ro-RO"/>
              </w:rPr>
              <w:t>1</w:t>
            </w:r>
          </w:p>
        </w:tc>
        <w:tc>
          <w:tcPr>
            <w:tcW w:w="1474" w:type="dxa"/>
            <w:vAlign w:val="bottom"/>
          </w:tcPr>
          <w:p w14:paraId="22B061E3" w14:textId="77777777" w:rsidR="00C37A5D" w:rsidRPr="005D7F38" w:rsidRDefault="00C37A5D" w:rsidP="00AD35F6">
            <w:pPr>
              <w:spacing w:after="0" w:line="240" w:lineRule="auto"/>
              <w:jc w:val="center"/>
              <w:rPr>
                <w:color w:val="000000" w:themeColor="text1"/>
                <w:szCs w:val="24"/>
                <w:lang w:val="ro-RO"/>
              </w:rPr>
            </w:pPr>
            <w:r>
              <w:rPr>
                <w:color w:val="000000" w:themeColor="text1"/>
                <w:szCs w:val="24"/>
                <w:lang w:val="ro-RO"/>
              </w:rPr>
              <w:t>46</w:t>
            </w:r>
          </w:p>
        </w:tc>
        <w:tc>
          <w:tcPr>
            <w:tcW w:w="1856" w:type="dxa"/>
            <w:vAlign w:val="bottom"/>
          </w:tcPr>
          <w:p w14:paraId="63A80B1E" w14:textId="77777777" w:rsidR="00C37A5D" w:rsidRPr="005D7F38" w:rsidRDefault="00C37A5D" w:rsidP="00AD35F6">
            <w:pPr>
              <w:spacing w:after="0" w:line="240" w:lineRule="auto"/>
              <w:jc w:val="center"/>
              <w:rPr>
                <w:b/>
                <w:color w:val="000000" w:themeColor="text1"/>
                <w:szCs w:val="24"/>
                <w:lang w:val="ro-RO"/>
              </w:rPr>
            </w:pPr>
            <w:r>
              <w:rPr>
                <w:b/>
                <w:color w:val="000000" w:themeColor="text1"/>
                <w:szCs w:val="24"/>
                <w:lang w:val="ro-RO"/>
              </w:rPr>
              <w:t>97.87</w:t>
            </w:r>
            <w:r w:rsidRPr="005D7F38">
              <w:rPr>
                <w:b/>
                <w:color w:val="000000" w:themeColor="text1"/>
                <w:szCs w:val="24"/>
                <w:lang w:val="ro-RO"/>
              </w:rPr>
              <w:t>%</w:t>
            </w:r>
          </w:p>
        </w:tc>
      </w:tr>
      <w:tr w:rsidR="00C37A5D" w:rsidRPr="005D7F38" w14:paraId="56D62C6D" w14:textId="77777777" w:rsidTr="00AD35F6">
        <w:trPr>
          <w:trHeight w:val="629"/>
          <w:jc w:val="center"/>
        </w:trPr>
        <w:tc>
          <w:tcPr>
            <w:tcW w:w="2785" w:type="dxa"/>
          </w:tcPr>
          <w:p w14:paraId="0AC33ABD" w14:textId="77777777" w:rsidR="00C37A5D" w:rsidRPr="005D7F38" w:rsidRDefault="00C37A5D" w:rsidP="00AD35F6">
            <w:pPr>
              <w:spacing w:after="0" w:line="240" w:lineRule="auto"/>
              <w:jc w:val="center"/>
              <w:rPr>
                <w:color w:val="000000" w:themeColor="text1"/>
                <w:szCs w:val="24"/>
                <w:lang w:val="ro-RO"/>
              </w:rPr>
            </w:pPr>
            <w:r w:rsidRPr="005D7F38">
              <w:rPr>
                <w:color w:val="000000" w:themeColor="text1"/>
                <w:szCs w:val="24"/>
                <w:lang w:val="ro-RO"/>
              </w:rPr>
              <w:t>Matematică</w:t>
            </w:r>
          </w:p>
        </w:tc>
        <w:tc>
          <w:tcPr>
            <w:tcW w:w="1440" w:type="dxa"/>
            <w:noWrap/>
            <w:vAlign w:val="bottom"/>
          </w:tcPr>
          <w:p w14:paraId="7EB10853" w14:textId="77777777" w:rsidR="00C37A5D" w:rsidRPr="005D7F38" w:rsidRDefault="00C37A5D" w:rsidP="00AD35F6">
            <w:pPr>
              <w:spacing w:after="0" w:line="240" w:lineRule="auto"/>
              <w:jc w:val="center"/>
              <w:rPr>
                <w:color w:val="000000" w:themeColor="text1"/>
                <w:szCs w:val="24"/>
                <w:lang w:val="ro-RO"/>
              </w:rPr>
            </w:pPr>
            <w:r>
              <w:rPr>
                <w:color w:val="000000" w:themeColor="text1"/>
                <w:szCs w:val="24"/>
                <w:lang w:val="ro-RO"/>
              </w:rPr>
              <w:t>47</w:t>
            </w:r>
          </w:p>
        </w:tc>
        <w:tc>
          <w:tcPr>
            <w:tcW w:w="1080" w:type="dxa"/>
            <w:noWrap/>
            <w:vAlign w:val="bottom"/>
          </w:tcPr>
          <w:p w14:paraId="689943AC" w14:textId="77777777" w:rsidR="00C37A5D" w:rsidRPr="005D7F38" w:rsidRDefault="00C37A5D" w:rsidP="00AD35F6">
            <w:pPr>
              <w:spacing w:after="0" w:line="240" w:lineRule="auto"/>
              <w:jc w:val="center"/>
              <w:rPr>
                <w:color w:val="000000" w:themeColor="text1"/>
                <w:szCs w:val="24"/>
                <w:lang w:val="ro-RO"/>
              </w:rPr>
            </w:pPr>
            <w:r>
              <w:rPr>
                <w:color w:val="000000" w:themeColor="text1"/>
                <w:szCs w:val="24"/>
                <w:lang w:val="ro-RO"/>
              </w:rPr>
              <w:t>47</w:t>
            </w:r>
          </w:p>
        </w:tc>
        <w:tc>
          <w:tcPr>
            <w:tcW w:w="1350" w:type="dxa"/>
            <w:vAlign w:val="bottom"/>
          </w:tcPr>
          <w:p w14:paraId="5AC6107F" w14:textId="77777777" w:rsidR="00C37A5D" w:rsidRPr="005D7F38" w:rsidRDefault="00C37A5D" w:rsidP="00AD35F6">
            <w:pPr>
              <w:spacing w:after="0" w:line="240" w:lineRule="auto"/>
              <w:jc w:val="center"/>
              <w:rPr>
                <w:color w:val="000000" w:themeColor="text1"/>
                <w:szCs w:val="24"/>
                <w:lang w:val="ro-RO"/>
              </w:rPr>
            </w:pPr>
            <w:r>
              <w:rPr>
                <w:color w:val="000000" w:themeColor="text1"/>
                <w:szCs w:val="24"/>
                <w:lang w:val="ro-RO"/>
              </w:rPr>
              <w:t>7</w:t>
            </w:r>
          </w:p>
        </w:tc>
        <w:tc>
          <w:tcPr>
            <w:tcW w:w="1474" w:type="dxa"/>
            <w:vAlign w:val="bottom"/>
          </w:tcPr>
          <w:p w14:paraId="7B73D15E" w14:textId="77777777" w:rsidR="00C37A5D" w:rsidRPr="005D7F38" w:rsidRDefault="00C37A5D" w:rsidP="00AD35F6">
            <w:pPr>
              <w:spacing w:after="0" w:line="240" w:lineRule="auto"/>
              <w:jc w:val="center"/>
              <w:rPr>
                <w:color w:val="000000" w:themeColor="text1"/>
                <w:szCs w:val="24"/>
                <w:lang w:val="ro-RO"/>
              </w:rPr>
            </w:pPr>
            <w:r>
              <w:rPr>
                <w:color w:val="000000" w:themeColor="text1"/>
                <w:szCs w:val="24"/>
                <w:lang w:val="ro-RO"/>
              </w:rPr>
              <w:t>40</w:t>
            </w:r>
          </w:p>
        </w:tc>
        <w:tc>
          <w:tcPr>
            <w:tcW w:w="1856" w:type="dxa"/>
            <w:vAlign w:val="bottom"/>
          </w:tcPr>
          <w:p w14:paraId="2533FF4E" w14:textId="77777777" w:rsidR="00C37A5D" w:rsidRPr="005D7F38" w:rsidRDefault="00C37A5D" w:rsidP="00AD35F6">
            <w:pPr>
              <w:spacing w:after="0" w:line="240" w:lineRule="auto"/>
              <w:jc w:val="center"/>
              <w:rPr>
                <w:b/>
                <w:color w:val="000000" w:themeColor="text1"/>
                <w:szCs w:val="24"/>
                <w:lang w:val="ro-RO"/>
              </w:rPr>
            </w:pPr>
            <w:r>
              <w:rPr>
                <w:b/>
                <w:color w:val="000000" w:themeColor="text1"/>
                <w:szCs w:val="24"/>
                <w:lang w:val="ro-RO"/>
              </w:rPr>
              <w:t>85.1</w:t>
            </w:r>
            <w:r w:rsidRPr="005D7F38">
              <w:rPr>
                <w:b/>
                <w:color w:val="000000" w:themeColor="text1"/>
                <w:szCs w:val="24"/>
                <w:lang w:val="ro-RO"/>
              </w:rPr>
              <w:t>%</w:t>
            </w:r>
          </w:p>
        </w:tc>
      </w:tr>
    </w:tbl>
    <w:p w14:paraId="71732A4F" w14:textId="77777777" w:rsidR="00DE6316" w:rsidRPr="006B0185" w:rsidRDefault="00DE6316" w:rsidP="00DE6316">
      <w:pPr>
        <w:autoSpaceDE w:val="0"/>
        <w:autoSpaceDN w:val="0"/>
        <w:adjustRightInd w:val="0"/>
        <w:spacing w:after="0" w:line="360" w:lineRule="auto"/>
        <w:jc w:val="both"/>
        <w:rPr>
          <w:rFonts w:ascii="Times New Roman" w:hAnsi="Times New Roman"/>
          <w:color w:val="000000"/>
          <w:sz w:val="23"/>
          <w:szCs w:val="23"/>
          <w:lang w:val="ro-RO"/>
        </w:rPr>
      </w:pPr>
    </w:p>
    <w:p w14:paraId="6A2B1B4C" w14:textId="77777777" w:rsidR="00C37A5D" w:rsidRPr="00C37A5D" w:rsidRDefault="00C37A5D" w:rsidP="00C37A5D">
      <w:pPr>
        <w:shd w:val="clear" w:color="auto" w:fill="FFFFFF"/>
        <w:spacing w:after="0" w:line="360" w:lineRule="auto"/>
        <w:ind w:firstLine="708"/>
        <w:jc w:val="both"/>
        <w:rPr>
          <w:rFonts w:ascii="Times New Roman" w:hAnsi="Times New Roman"/>
          <w:color w:val="000000" w:themeColor="text1"/>
          <w:sz w:val="24"/>
          <w:szCs w:val="24"/>
          <w:lang w:val="ro-RO"/>
        </w:rPr>
      </w:pPr>
      <w:r w:rsidRPr="00C37A5D">
        <w:rPr>
          <w:rFonts w:ascii="Times New Roman" w:hAnsi="Times New Roman"/>
          <w:color w:val="000000" w:themeColor="text1"/>
          <w:sz w:val="24"/>
          <w:szCs w:val="24"/>
          <w:lang w:val="ro-RO"/>
        </w:rPr>
        <w:t xml:space="preserve">Rezultate Evaluarea </w:t>
      </w:r>
      <w:proofErr w:type="spellStart"/>
      <w:r w:rsidRPr="00C37A5D">
        <w:rPr>
          <w:rFonts w:ascii="Times New Roman" w:hAnsi="Times New Roman"/>
          <w:color w:val="000000" w:themeColor="text1"/>
          <w:sz w:val="24"/>
          <w:szCs w:val="24"/>
          <w:lang w:val="ro-RO"/>
        </w:rPr>
        <w:t>Naţională</w:t>
      </w:r>
      <w:proofErr w:type="spellEnd"/>
      <w:r w:rsidRPr="00C37A5D">
        <w:rPr>
          <w:rFonts w:ascii="Times New Roman" w:hAnsi="Times New Roman"/>
          <w:color w:val="000000" w:themeColor="text1"/>
          <w:sz w:val="24"/>
          <w:szCs w:val="24"/>
          <w:lang w:val="ro-RO"/>
        </w:rPr>
        <w:t xml:space="preserve">: 47 elevi </w:t>
      </w:r>
      <w:proofErr w:type="spellStart"/>
      <w:r w:rsidRPr="00C37A5D">
        <w:rPr>
          <w:rFonts w:ascii="Times New Roman" w:hAnsi="Times New Roman"/>
          <w:color w:val="000000" w:themeColor="text1"/>
          <w:sz w:val="24"/>
          <w:szCs w:val="24"/>
          <w:lang w:val="ro-RO"/>
        </w:rPr>
        <w:t>înscrişi</w:t>
      </w:r>
      <w:proofErr w:type="spellEnd"/>
      <w:r w:rsidRPr="00C37A5D">
        <w:rPr>
          <w:rFonts w:ascii="Times New Roman" w:hAnsi="Times New Roman"/>
          <w:color w:val="000000" w:themeColor="text1"/>
          <w:sz w:val="24"/>
          <w:szCs w:val="24"/>
          <w:lang w:val="ro-RO"/>
        </w:rPr>
        <w:t xml:space="preserve">, 42 elevi au </w:t>
      </w:r>
      <w:proofErr w:type="spellStart"/>
      <w:r w:rsidRPr="00C37A5D">
        <w:rPr>
          <w:rFonts w:ascii="Times New Roman" w:hAnsi="Times New Roman"/>
          <w:color w:val="000000" w:themeColor="text1"/>
          <w:sz w:val="24"/>
          <w:szCs w:val="24"/>
          <w:lang w:val="ro-RO"/>
        </w:rPr>
        <w:t>obţinut</w:t>
      </w:r>
      <w:proofErr w:type="spellEnd"/>
      <w:r w:rsidRPr="00C37A5D">
        <w:rPr>
          <w:rFonts w:ascii="Times New Roman" w:hAnsi="Times New Roman"/>
          <w:color w:val="000000" w:themeColor="text1"/>
          <w:sz w:val="24"/>
          <w:szCs w:val="24"/>
          <w:lang w:val="ro-RO"/>
        </w:rPr>
        <w:t xml:space="preserve"> media peste 5 – 89.36% promovabilitate.</w:t>
      </w:r>
    </w:p>
    <w:p w14:paraId="12C32388" w14:textId="77777777" w:rsidR="00C37A5D" w:rsidRPr="00C37A5D" w:rsidRDefault="00C37A5D" w:rsidP="00C37A5D">
      <w:pPr>
        <w:shd w:val="clear" w:color="auto" w:fill="FFFFFF"/>
        <w:spacing w:after="0" w:line="360" w:lineRule="auto"/>
        <w:ind w:firstLine="708"/>
        <w:jc w:val="both"/>
        <w:rPr>
          <w:rFonts w:ascii="Times New Roman" w:hAnsi="Times New Roman"/>
          <w:color w:val="000000" w:themeColor="text1"/>
          <w:sz w:val="24"/>
          <w:szCs w:val="24"/>
          <w:lang w:val="ro-RO"/>
        </w:rPr>
      </w:pPr>
      <w:r w:rsidRPr="00C37A5D">
        <w:rPr>
          <w:rFonts w:ascii="Times New Roman" w:hAnsi="Times New Roman"/>
          <w:color w:val="000000" w:themeColor="text1"/>
          <w:sz w:val="24"/>
          <w:szCs w:val="24"/>
          <w:lang w:val="ro-RO"/>
        </w:rPr>
        <w:lastRenderedPageBreak/>
        <w:t xml:space="preserve">Procentul de promovabilitate de 89.36% este mare, datorat faptului că elevii au o gândire logică, </w:t>
      </w:r>
      <w:proofErr w:type="spellStart"/>
      <w:r w:rsidRPr="00C37A5D">
        <w:rPr>
          <w:rFonts w:ascii="Times New Roman" w:hAnsi="Times New Roman"/>
          <w:color w:val="000000" w:themeColor="text1"/>
          <w:sz w:val="24"/>
          <w:szCs w:val="24"/>
          <w:lang w:val="ro-RO"/>
        </w:rPr>
        <w:t>însuşindu-şi</w:t>
      </w:r>
      <w:proofErr w:type="spellEnd"/>
      <w:r w:rsidRPr="00C37A5D">
        <w:rPr>
          <w:rFonts w:ascii="Times New Roman" w:hAnsi="Times New Roman"/>
          <w:color w:val="000000" w:themeColor="text1"/>
          <w:sz w:val="24"/>
          <w:szCs w:val="24"/>
          <w:lang w:val="ro-RO"/>
        </w:rPr>
        <w:t xml:space="preserve"> calculul simplu matematic </w:t>
      </w:r>
      <w:proofErr w:type="spellStart"/>
      <w:r w:rsidRPr="00C37A5D">
        <w:rPr>
          <w:rFonts w:ascii="Times New Roman" w:hAnsi="Times New Roman"/>
          <w:color w:val="000000" w:themeColor="text1"/>
          <w:sz w:val="24"/>
          <w:szCs w:val="24"/>
          <w:lang w:val="ro-RO"/>
        </w:rPr>
        <w:t>şi</w:t>
      </w:r>
      <w:proofErr w:type="spellEnd"/>
      <w:r w:rsidRPr="00C37A5D">
        <w:rPr>
          <w:rFonts w:ascii="Times New Roman" w:hAnsi="Times New Roman"/>
          <w:color w:val="000000" w:themeColor="text1"/>
          <w:sz w:val="24"/>
          <w:szCs w:val="24"/>
          <w:lang w:val="ro-RO"/>
        </w:rPr>
        <w:t xml:space="preserve"> </w:t>
      </w:r>
      <w:proofErr w:type="spellStart"/>
      <w:r w:rsidRPr="00C37A5D">
        <w:rPr>
          <w:rFonts w:ascii="Times New Roman" w:hAnsi="Times New Roman"/>
          <w:color w:val="000000" w:themeColor="text1"/>
          <w:sz w:val="24"/>
          <w:szCs w:val="24"/>
          <w:lang w:val="ro-RO"/>
        </w:rPr>
        <w:t>noţiunile</w:t>
      </w:r>
      <w:proofErr w:type="spellEnd"/>
      <w:r w:rsidRPr="00C37A5D">
        <w:rPr>
          <w:rFonts w:ascii="Times New Roman" w:hAnsi="Times New Roman"/>
          <w:color w:val="000000" w:themeColor="text1"/>
          <w:sz w:val="24"/>
          <w:szCs w:val="24"/>
          <w:lang w:val="ro-RO"/>
        </w:rPr>
        <w:t xml:space="preserve"> elementare din gramatica limbii române, iar timpul petrecut la orele de la clasă </w:t>
      </w:r>
      <w:proofErr w:type="spellStart"/>
      <w:r w:rsidRPr="00C37A5D">
        <w:rPr>
          <w:rFonts w:ascii="Times New Roman" w:hAnsi="Times New Roman"/>
          <w:color w:val="000000" w:themeColor="text1"/>
          <w:sz w:val="24"/>
          <w:szCs w:val="24"/>
          <w:lang w:val="ro-RO"/>
        </w:rPr>
        <w:t>şi</w:t>
      </w:r>
      <w:proofErr w:type="spellEnd"/>
      <w:r w:rsidRPr="00C37A5D">
        <w:rPr>
          <w:rFonts w:ascii="Times New Roman" w:hAnsi="Times New Roman"/>
          <w:color w:val="000000" w:themeColor="text1"/>
          <w:sz w:val="24"/>
          <w:szCs w:val="24"/>
          <w:lang w:val="ro-RO"/>
        </w:rPr>
        <w:t xml:space="preserve"> pregătirea </w:t>
      </w:r>
      <w:proofErr w:type="spellStart"/>
      <w:r w:rsidRPr="00C37A5D">
        <w:rPr>
          <w:rFonts w:ascii="Times New Roman" w:hAnsi="Times New Roman"/>
          <w:color w:val="000000" w:themeColor="text1"/>
          <w:sz w:val="24"/>
          <w:szCs w:val="24"/>
          <w:lang w:val="ro-RO"/>
        </w:rPr>
        <w:t>suplimnetară</w:t>
      </w:r>
      <w:proofErr w:type="spellEnd"/>
      <w:r w:rsidRPr="00C37A5D">
        <w:rPr>
          <w:rFonts w:ascii="Times New Roman" w:hAnsi="Times New Roman"/>
          <w:color w:val="000000" w:themeColor="text1"/>
          <w:sz w:val="24"/>
          <w:szCs w:val="24"/>
          <w:lang w:val="ro-RO"/>
        </w:rPr>
        <w:t xml:space="preserve"> cu profesorul în afara orelor de curs </w:t>
      </w:r>
      <w:proofErr w:type="spellStart"/>
      <w:r w:rsidRPr="00C37A5D">
        <w:rPr>
          <w:rFonts w:ascii="Times New Roman" w:hAnsi="Times New Roman"/>
          <w:color w:val="000000" w:themeColor="text1"/>
          <w:sz w:val="24"/>
          <w:szCs w:val="24"/>
          <w:lang w:val="ro-RO"/>
        </w:rPr>
        <w:t>suplineşte</w:t>
      </w:r>
      <w:proofErr w:type="spellEnd"/>
      <w:r w:rsidRPr="00C37A5D">
        <w:rPr>
          <w:rFonts w:ascii="Times New Roman" w:hAnsi="Times New Roman"/>
          <w:color w:val="000000" w:themeColor="text1"/>
          <w:sz w:val="24"/>
          <w:szCs w:val="24"/>
          <w:lang w:val="ro-RO"/>
        </w:rPr>
        <w:t xml:space="preserve"> munca individuală pe care ar trebui să o aibă orice elev în cazul în care se </w:t>
      </w:r>
      <w:proofErr w:type="spellStart"/>
      <w:r w:rsidRPr="00C37A5D">
        <w:rPr>
          <w:rFonts w:ascii="Times New Roman" w:hAnsi="Times New Roman"/>
          <w:color w:val="000000" w:themeColor="text1"/>
          <w:sz w:val="24"/>
          <w:szCs w:val="24"/>
          <w:lang w:val="ro-RO"/>
        </w:rPr>
        <w:t>doreşte</w:t>
      </w:r>
      <w:proofErr w:type="spellEnd"/>
      <w:r w:rsidRPr="00C37A5D">
        <w:rPr>
          <w:rFonts w:ascii="Times New Roman" w:hAnsi="Times New Roman"/>
          <w:color w:val="000000" w:themeColor="text1"/>
          <w:sz w:val="24"/>
          <w:szCs w:val="24"/>
          <w:lang w:val="ro-RO"/>
        </w:rPr>
        <w:t xml:space="preserve"> un progres.</w:t>
      </w:r>
    </w:p>
    <w:p w14:paraId="6336C19D" w14:textId="77777777" w:rsidR="00C37A5D" w:rsidRPr="00C37A5D" w:rsidRDefault="00C37A5D" w:rsidP="00C37A5D">
      <w:pPr>
        <w:shd w:val="clear" w:color="auto" w:fill="FFFFFF"/>
        <w:spacing w:after="0" w:line="360" w:lineRule="auto"/>
        <w:ind w:firstLine="708"/>
        <w:jc w:val="both"/>
        <w:rPr>
          <w:rFonts w:ascii="Times New Roman" w:hAnsi="Times New Roman"/>
          <w:color w:val="000000" w:themeColor="text1"/>
          <w:sz w:val="24"/>
          <w:szCs w:val="24"/>
          <w:lang w:val="ro-RO"/>
        </w:rPr>
      </w:pPr>
      <w:r w:rsidRPr="00C37A5D">
        <w:rPr>
          <w:rFonts w:ascii="Times New Roman" w:hAnsi="Times New Roman"/>
          <w:color w:val="212121"/>
          <w:sz w:val="24"/>
          <w:szCs w:val="24"/>
          <w:lang w:val="ro-RO"/>
        </w:rPr>
        <w:t xml:space="preserve">Simulările date, două la număr au arătat </w:t>
      </w:r>
      <w:proofErr w:type="spellStart"/>
      <w:r w:rsidRPr="00C37A5D">
        <w:rPr>
          <w:rFonts w:ascii="Times New Roman" w:hAnsi="Times New Roman"/>
          <w:color w:val="212121"/>
          <w:sz w:val="24"/>
          <w:szCs w:val="24"/>
          <w:lang w:val="ro-RO"/>
        </w:rPr>
        <w:t>situaţia</w:t>
      </w:r>
      <w:proofErr w:type="spellEnd"/>
      <w:r w:rsidRPr="00C37A5D">
        <w:rPr>
          <w:rFonts w:ascii="Times New Roman" w:hAnsi="Times New Roman"/>
          <w:color w:val="212121"/>
          <w:sz w:val="24"/>
          <w:szCs w:val="24"/>
          <w:lang w:val="ro-RO"/>
        </w:rPr>
        <w:t xml:space="preserve"> reală a elevilor </w:t>
      </w:r>
      <w:proofErr w:type="spellStart"/>
      <w:r w:rsidRPr="00C37A5D">
        <w:rPr>
          <w:rFonts w:ascii="Times New Roman" w:hAnsi="Times New Roman"/>
          <w:color w:val="212121"/>
          <w:sz w:val="24"/>
          <w:szCs w:val="24"/>
          <w:lang w:val="ro-RO"/>
        </w:rPr>
        <w:t>şi</w:t>
      </w:r>
      <w:proofErr w:type="spellEnd"/>
      <w:r w:rsidRPr="00C37A5D">
        <w:rPr>
          <w:rFonts w:ascii="Times New Roman" w:hAnsi="Times New Roman"/>
          <w:color w:val="212121"/>
          <w:sz w:val="24"/>
          <w:szCs w:val="24"/>
          <w:lang w:val="ro-RO"/>
        </w:rPr>
        <w:t xml:space="preserve"> ne-a determinat să intensificăm orele de lucru suplimentar la matematică </w:t>
      </w:r>
      <w:proofErr w:type="spellStart"/>
      <w:r w:rsidRPr="00C37A5D">
        <w:rPr>
          <w:rFonts w:ascii="Times New Roman" w:hAnsi="Times New Roman"/>
          <w:color w:val="212121"/>
          <w:sz w:val="24"/>
          <w:szCs w:val="24"/>
          <w:lang w:val="ro-RO"/>
        </w:rPr>
        <w:t>şi</w:t>
      </w:r>
      <w:proofErr w:type="spellEnd"/>
      <w:r w:rsidRPr="00C37A5D">
        <w:rPr>
          <w:rFonts w:ascii="Times New Roman" w:hAnsi="Times New Roman"/>
          <w:color w:val="212121"/>
          <w:sz w:val="24"/>
          <w:szCs w:val="24"/>
          <w:lang w:val="ro-RO"/>
        </w:rPr>
        <w:t xml:space="preserve"> limba română. </w:t>
      </w:r>
    </w:p>
    <w:p w14:paraId="344FD04D" w14:textId="7E1C945C" w:rsidR="00207110" w:rsidRPr="003E5209" w:rsidRDefault="00C37A5D" w:rsidP="003E5209">
      <w:pPr>
        <w:widowControl w:val="0"/>
        <w:tabs>
          <w:tab w:val="left" w:pos="913"/>
        </w:tabs>
        <w:spacing w:after="0" w:line="360" w:lineRule="auto"/>
        <w:ind w:right="20"/>
        <w:jc w:val="both"/>
        <w:rPr>
          <w:rFonts w:ascii="Times New Roman" w:hAnsi="Times New Roman"/>
          <w:color w:val="000000"/>
          <w:sz w:val="24"/>
          <w:szCs w:val="24"/>
          <w:shd w:val="clear" w:color="auto" w:fill="FFFFFF"/>
          <w:lang w:val="pt-PT" w:eastAsia="en-GB"/>
        </w:rPr>
      </w:pPr>
      <w:r w:rsidRPr="00C62D2C">
        <w:rPr>
          <w:rFonts w:ascii="Times New Roman" w:hAnsi="Times New Roman"/>
          <w:color w:val="000000"/>
          <w:sz w:val="24"/>
          <w:szCs w:val="24"/>
          <w:shd w:val="clear" w:color="auto" w:fill="FFFFFF"/>
          <w:lang w:val="pt-PT" w:eastAsia="en-GB"/>
        </w:rPr>
        <w:t xml:space="preserve">             Media la Evaluarea Națională 2025 a fost 7.20%.</w:t>
      </w:r>
    </w:p>
    <w:p w14:paraId="74F6DB3B" w14:textId="77777777" w:rsidR="00207110" w:rsidRPr="006D357B" w:rsidRDefault="00207110" w:rsidP="006D357B">
      <w:pPr>
        <w:pStyle w:val="Bodytext10"/>
        <w:widowControl w:val="0"/>
        <w:shd w:val="clear" w:color="auto" w:fill="auto"/>
        <w:tabs>
          <w:tab w:val="left" w:pos="913"/>
        </w:tabs>
        <w:spacing w:before="0" w:line="360" w:lineRule="auto"/>
        <w:ind w:right="20"/>
        <w:jc w:val="both"/>
        <w:rPr>
          <w:rFonts w:ascii="Times New Roman" w:hAnsi="Times New Roman"/>
          <w:color w:val="000000"/>
          <w:sz w:val="24"/>
          <w:szCs w:val="24"/>
          <w:lang w:val="ro-RO"/>
        </w:rPr>
      </w:pPr>
    </w:p>
    <w:p w14:paraId="3D456EA7" w14:textId="77777777" w:rsidR="00E81D81" w:rsidRPr="006B0185" w:rsidRDefault="00DE6316" w:rsidP="00207110">
      <w:pPr>
        <w:pStyle w:val="Bodytext51"/>
        <w:spacing w:after="0" w:line="360" w:lineRule="auto"/>
        <w:ind w:firstLine="720"/>
        <w:jc w:val="both"/>
        <w:rPr>
          <w:rFonts w:ascii="Times New Roman" w:hAnsi="Times New Roman"/>
          <w:color w:val="000000"/>
          <w:shd w:val="clear" w:color="auto" w:fill="auto"/>
          <w:lang w:val="ro-RO"/>
        </w:rPr>
      </w:pPr>
      <w:r w:rsidRPr="006B0185">
        <w:rPr>
          <w:rFonts w:ascii="Times New Roman" w:hAnsi="Times New Roman"/>
          <w:color w:val="000000"/>
          <w:shd w:val="clear" w:color="auto" w:fill="auto"/>
          <w:lang w:val="ro-RO"/>
        </w:rPr>
        <w:t xml:space="preserve">Prin </w:t>
      </w:r>
      <w:proofErr w:type="spellStart"/>
      <w:r w:rsidRPr="006B0185">
        <w:rPr>
          <w:rFonts w:ascii="Times New Roman" w:hAnsi="Times New Roman"/>
          <w:color w:val="000000"/>
          <w:shd w:val="clear" w:color="auto" w:fill="auto"/>
          <w:lang w:val="ro-RO"/>
        </w:rPr>
        <w:t>comparaţie</w:t>
      </w:r>
      <w:proofErr w:type="spellEnd"/>
      <w:r w:rsidRPr="006B0185">
        <w:rPr>
          <w:rFonts w:ascii="Times New Roman" w:hAnsi="Times New Roman"/>
          <w:color w:val="000000"/>
          <w:shd w:val="clear" w:color="auto" w:fill="auto"/>
          <w:lang w:val="ro-RO"/>
        </w:rPr>
        <w:t xml:space="preserve">, </w:t>
      </w:r>
      <w:proofErr w:type="spellStart"/>
      <w:r w:rsidRPr="006B0185">
        <w:rPr>
          <w:rFonts w:ascii="Times New Roman" w:hAnsi="Times New Roman"/>
          <w:color w:val="000000"/>
          <w:shd w:val="clear" w:color="auto" w:fill="auto"/>
          <w:lang w:val="ro-RO"/>
        </w:rPr>
        <w:t>situaţia</w:t>
      </w:r>
      <w:proofErr w:type="spellEnd"/>
      <w:r w:rsidRPr="006B0185">
        <w:rPr>
          <w:rFonts w:ascii="Times New Roman" w:hAnsi="Times New Roman"/>
          <w:color w:val="000000"/>
          <w:shd w:val="clear" w:color="auto" w:fill="auto"/>
          <w:lang w:val="ro-RO"/>
        </w:rPr>
        <w:t xml:space="preserve"> privind promovabilitatea, pe discipline, în ultimii 3 ani </w:t>
      </w:r>
      <w:proofErr w:type="spellStart"/>
      <w:r w:rsidRPr="006B0185">
        <w:rPr>
          <w:rFonts w:ascii="Times New Roman" w:hAnsi="Times New Roman"/>
          <w:color w:val="000000"/>
          <w:shd w:val="clear" w:color="auto" w:fill="auto"/>
          <w:lang w:val="ro-RO"/>
        </w:rPr>
        <w:t>şcolari</w:t>
      </w:r>
      <w:proofErr w:type="spellEnd"/>
      <w:r w:rsidRPr="006B0185">
        <w:rPr>
          <w:rFonts w:ascii="Times New Roman" w:hAnsi="Times New Roman"/>
          <w:color w:val="000000"/>
          <w:shd w:val="clear" w:color="auto" w:fill="auto"/>
          <w:lang w:val="ro-RO"/>
        </w:rPr>
        <w:t xml:space="preserve"> este următoarea:</w:t>
      </w:r>
    </w:p>
    <w:tbl>
      <w:tblPr>
        <w:tblW w:w="96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1353"/>
        <w:gridCol w:w="2084"/>
        <w:gridCol w:w="2343"/>
        <w:gridCol w:w="1900"/>
      </w:tblGrid>
      <w:tr w:rsidR="009F1270" w:rsidRPr="009F1270" w14:paraId="6FA13304" w14:textId="77777777" w:rsidTr="00D95F69">
        <w:trPr>
          <w:trHeight w:val="944"/>
          <w:jc w:val="center"/>
        </w:trPr>
        <w:tc>
          <w:tcPr>
            <w:tcW w:w="1938" w:type="dxa"/>
            <w:shd w:val="clear" w:color="auto" w:fill="F4B083" w:themeFill="accent2" w:themeFillTint="99"/>
          </w:tcPr>
          <w:p w14:paraId="2BB2DF33" w14:textId="77777777" w:rsidR="009F1270" w:rsidRPr="009F1270" w:rsidRDefault="009F1270" w:rsidP="002C143A">
            <w:pPr>
              <w:spacing w:after="0" w:line="360" w:lineRule="auto"/>
              <w:jc w:val="center"/>
              <w:rPr>
                <w:rFonts w:ascii="Times New Roman" w:hAnsi="Times New Roman"/>
                <w:color w:val="000000" w:themeColor="text1"/>
                <w:sz w:val="24"/>
                <w:szCs w:val="24"/>
                <w:lang w:val="ro-RO"/>
              </w:rPr>
            </w:pPr>
          </w:p>
          <w:p w14:paraId="08297BE6" w14:textId="77777777" w:rsidR="009F1270" w:rsidRPr="009F1270" w:rsidRDefault="009F1270" w:rsidP="002C143A">
            <w:pPr>
              <w:spacing w:after="0" w:line="360" w:lineRule="auto"/>
              <w:jc w:val="center"/>
              <w:rPr>
                <w:rFonts w:ascii="Times New Roman" w:hAnsi="Times New Roman"/>
                <w:color w:val="000000" w:themeColor="text1"/>
                <w:sz w:val="24"/>
                <w:szCs w:val="24"/>
                <w:lang w:val="ro-RO"/>
              </w:rPr>
            </w:pPr>
          </w:p>
          <w:p w14:paraId="3A82EE43" w14:textId="77777777" w:rsidR="00DE6316" w:rsidRPr="009F1270" w:rsidRDefault="00DE6316" w:rsidP="002C143A">
            <w:pPr>
              <w:spacing w:after="0" w:line="360" w:lineRule="auto"/>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Disciplina</w:t>
            </w:r>
          </w:p>
        </w:tc>
        <w:tc>
          <w:tcPr>
            <w:tcW w:w="1353" w:type="dxa"/>
            <w:shd w:val="clear" w:color="auto" w:fill="F4B083" w:themeFill="accent2" w:themeFillTint="99"/>
          </w:tcPr>
          <w:p w14:paraId="4BFB53A9" w14:textId="77777777" w:rsidR="009F1270" w:rsidRPr="009F1270" w:rsidRDefault="009F1270" w:rsidP="002C143A">
            <w:pPr>
              <w:spacing w:after="0" w:line="360" w:lineRule="auto"/>
              <w:jc w:val="center"/>
              <w:rPr>
                <w:rFonts w:ascii="Times New Roman" w:hAnsi="Times New Roman"/>
                <w:color w:val="000000" w:themeColor="text1"/>
                <w:sz w:val="24"/>
                <w:szCs w:val="24"/>
                <w:lang w:val="ro-RO"/>
              </w:rPr>
            </w:pPr>
          </w:p>
          <w:p w14:paraId="03C553A3" w14:textId="77777777" w:rsidR="009F1270" w:rsidRPr="009F1270" w:rsidRDefault="009F1270" w:rsidP="002C143A">
            <w:pPr>
              <w:spacing w:after="0" w:line="360" w:lineRule="auto"/>
              <w:jc w:val="center"/>
              <w:rPr>
                <w:rFonts w:ascii="Times New Roman" w:hAnsi="Times New Roman"/>
                <w:color w:val="000000" w:themeColor="text1"/>
                <w:sz w:val="24"/>
                <w:szCs w:val="24"/>
                <w:lang w:val="ro-RO"/>
              </w:rPr>
            </w:pPr>
          </w:p>
          <w:p w14:paraId="44265481" w14:textId="77777777" w:rsidR="00DE6316" w:rsidRPr="009F1270" w:rsidRDefault="00DE6316" w:rsidP="009F1270">
            <w:pPr>
              <w:spacing w:after="0" w:line="360" w:lineRule="auto"/>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 xml:space="preserve">An </w:t>
            </w:r>
            <w:proofErr w:type="spellStart"/>
            <w:r w:rsidRPr="009F1270">
              <w:rPr>
                <w:rFonts w:ascii="Times New Roman" w:hAnsi="Times New Roman"/>
                <w:color w:val="000000" w:themeColor="text1"/>
                <w:sz w:val="24"/>
                <w:szCs w:val="24"/>
                <w:lang w:val="ro-RO"/>
              </w:rPr>
              <w:t>şcolar</w:t>
            </w:r>
            <w:proofErr w:type="spellEnd"/>
          </w:p>
        </w:tc>
        <w:tc>
          <w:tcPr>
            <w:tcW w:w="2084" w:type="dxa"/>
            <w:shd w:val="clear" w:color="auto" w:fill="F4B083" w:themeFill="accent2" w:themeFillTint="99"/>
          </w:tcPr>
          <w:p w14:paraId="0D84ACDC" w14:textId="77777777" w:rsidR="009F1270" w:rsidRPr="009F1270" w:rsidRDefault="009F1270" w:rsidP="002C143A">
            <w:pPr>
              <w:spacing w:after="0" w:line="360" w:lineRule="auto"/>
              <w:jc w:val="center"/>
              <w:rPr>
                <w:rFonts w:ascii="Times New Roman" w:hAnsi="Times New Roman"/>
                <w:color w:val="000000" w:themeColor="text1"/>
                <w:sz w:val="24"/>
                <w:szCs w:val="24"/>
                <w:lang w:val="ro-RO"/>
              </w:rPr>
            </w:pPr>
          </w:p>
          <w:p w14:paraId="35E83F27" w14:textId="77777777" w:rsidR="00DE6316" w:rsidRPr="009F1270" w:rsidRDefault="00DE6316" w:rsidP="002C143A">
            <w:pPr>
              <w:spacing w:after="0" w:line="360" w:lineRule="auto"/>
              <w:jc w:val="center"/>
              <w:rPr>
                <w:rFonts w:ascii="Times New Roman" w:hAnsi="Times New Roman"/>
                <w:color w:val="000000" w:themeColor="text1"/>
                <w:sz w:val="24"/>
                <w:szCs w:val="24"/>
                <w:lang w:val="ro-RO"/>
              </w:rPr>
            </w:pPr>
            <w:proofErr w:type="spellStart"/>
            <w:r w:rsidRPr="009F1270">
              <w:rPr>
                <w:rFonts w:ascii="Times New Roman" w:hAnsi="Times New Roman"/>
                <w:color w:val="000000" w:themeColor="text1"/>
                <w:sz w:val="24"/>
                <w:szCs w:val="24"/>
                <w:lang w:val="ro-RO"/>
              </w:rPr>
              <w:t>Candidaţi</w:t>
            </w:r>
            <w:proofErr w:type="spellEnd"/>
            <w:r w:rsidRPr="009F1270">
              <w:rPr>
                <w:rFonts w:ascii="Times New Roman" w:hAnsi="Times New Roman"/>
                <w:color w:val="000000" w:themeColor="text1"/>
                <w:sz w:val="24"/>
                <w:szCs w:val="24"/>
                <w:lang w:val="ro-RO"/>
              </w:rPr>
              <w:t xml:space="preserve"> </w:t>
            </w:r>
            <w:proofErr w:type="spellStart"/>
            <w:r w:rsidRPr="009F1270">
              <w:rPr>
                <w:rFonts w:ascii="Times New Roman" w:hAnsi="Times New Roman"/>
                <w:color w:val="000000" w:themeColor="text1"/>
                <w:sz w:val="24"/>
                <w:szCs w:val="24"/>
                <w:lang w:val="ro-RO"/>
              </w:rPr>
              <w:t>prezenţi</w:t>
            </w:r>
            <w:proofErr w:type="spellEnd"/>
          </w:p>
        </w:tc>
        <w:tc>
          <w:tcPr>
            <w:tcW w:w="2343" w:type="dxa"/>
            <w:shd w:val="clear" w:color="auto" w:fill="F4B083" w:themeFill="accent2" w:themeFillTint="99"/>
          </w:tcPr>
          <w:p w14:paraId="29CB7CBB" w14:textId="77777777" w:rsidR="00DE6316" w:rsidRPr="009F1270" w:rsidRDefault="00DE6316" w:rsidP="002C143A">
            <w:pPr>
              <w:spacing w:after="0" w:line="360" w:lineRule="auto"/>
              <w:jc w:val="center"/>
              <w:rPr>
                <w:rFonts w:ascii="Times New Roman" w:hAnsi="Times New Roman"/>
                <w:color w:val="000000" w:themeColor="text1"/>
                <w:sz w:val="24"/>
                <w:szCs w:val="24"/>
                <w:lang w:val="ro-RO"/>
              </w:rPr>
            </w:pPr>
            <w:proofErr w:type="spellStart"/>
            <w:r w:rsidRPr="009F1270">
              <w:rPr>
                <w:rFonts w:ascii="Times New Roman" w:hAnsi="Times New Roman"/>
                <w:color w:val="000000" w:themeColor="text1"/>
                <w:sz w:val="24"/>
                <w:szCs w:val="24"/>
                <w:lang w:val="ro-RO"/>
              </w:rPr>
              <w:t>Candidaţi</w:t>
            </w:r>
            <w:proofErr w:type="spellEnd"/>
            <w:r w:rsidRPr="009F1270">
              <w:rPr>
                <w:rFonts w:ascii="Times New Roman" w:hAnsi="Times New Roman"/>
                <w:color w:val="000000" w:themeColor="text1"/>
                <w:sz w:val="24"/>
                <w:szCs w:val="24"/>
                <w:lang w:val="ro-RO"/>
              </w:rPr>
              <w:t xml:space="preserve"> </w:t>
            </w:r>
            <w:proofErr w:type="spellStart"/>
            <w:r w:rsidRPr="009F1270">
              <w:rPr>
                <w:rFonts w:ascii="Times New Roman" w:hAnsi="Times New Roman"/>
                <w:color w:val="000000" w:themeColor="text1"/>
                <w:sz w:val="24"/>
                <w:szCs w:val="24"/>
                <w:lang w:val="ro-RO"/>
              </w:rPr>
              <w:t>promovaţi</w:t>
            </w:r>
            <w:proofErr w:type="spellEnd"/>
            <w:r w:rsidR="009F1270" w:rsidRPr="009F1270">
              <w:rPr>
                <w:rFonts w:ascii="Times New Roman" w:hAnsi="Times New Roman"/>
                <w:color w:val="000000" w:themeColor="text1"/>
                <w:sz w:val="24"/>
                <w:szCs w:val="24"/>
                <w:lang w:val="ro-RO"/>
              </w:rPr>
              <w:t>, cu media peste 5 la toate probele</w:t>
            </w:r>
          </w:p>
        </w:tc>
        <w:tc>
          <w:tcPr>
            <w:tcW w:w="1900" w:type="dxa"/>
            <w:shd w:val="clear" w:color="auto" w:fill="F4B083" w:themeFill="accent2" w:themeFillTint="99"/>
          </w:tcPr>
          <w:p w14:paraId="7E7CE94C" w14:textId="77777777" w:rsidR="009F1270" w:rsidRPr="009F1270" w:rsidRDefault="009F1270" w:rsidP="002C143A">
            <w:pPr>
              <w:spacing w:after="0" w:line="360" w:lineRule="auto"/>
              <w:jc w:val="center"/>
              <w:rPr>
                <w:rFonts w:ascii="Times New Roman" w:hAnsi="Times New Roman"/>
                <w:color w:val="000000" w:themeColor="text1"/>
                <w:sz w:val="24"/>
                <w:szCs w:val="24"/>
                <w:lang w:val="ro-RO"/>
              </w:rPr>
            </w:pPr>
          </w:p>
          <w:p w14:paraId="190F00DF" w14:textId="77777777" w:rsidR="00DE6316" w:rsidRPr="009F1270" w:rsidRDefault="00DE6316" w:rsidP="002C143A">
            <w:pPr>
              <w:spacing w:after="0" w:line="360" w:lineRule="auto"/>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Procent promovabilitate</w:t>
            </w:r>
          </w:p>
        </w:tc>
      </w:tr>
      <w:tr w:rsidR="009F1270" w:rsidRPr="009F1270" w14:paraId="2A7B3CC7" w14:textId="77777777" w:rsidTr="006D357B">
        <w:trPr>
          <w:trHeight w:val="485"/>
          <w:jc w:val="center"/>
        </w:trPr>
        <w:tc>
          <w:tcPr>
            <w:tcW w:w="1938" w:type="dxa"/>
            <w:vMerge w:val="restart"/>
          </w:tcPr>
          <w:p w14:paraId="162F0FA6" w14:textId="77777777" w:rsidR="00DE6316" w:rsidRPr="009F1270" w:rsidRDefault="009F1270"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Evaluare națională</w:t>
            </w:r>
          </w:p>
        </w:tc>
        <w:tc>
          <w:tcPr>
            <w:tcW w:w="1353" w:type="dxa"/>
          </w:tcPr>
          <w:p w14:paraId="26781C10" w14:textId="77777777" w:rsidR="00DE6316" w:rsidRPr="009F1270" w:rsidRDefault="009A47DA"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202</w:t>
            </w:r>
            <w:r w:rsidR="00A808D4" w:rsidRPr="009F1270">
              <w:rPr>
                <w:rFonts w:ascii="Times New Roman" w:hAnsi="Times New Roman"/>
                <w:color w:val="000000" w:themeColor="text1"/>
                <w:sz w:val="24"/>
                <w:szCs w:val="24"/>
                <w:lang w:val="ro-RO"/>
              </w:rPr>
              <w:t>2</w:t>
            </w:r>
            <w:r w:rsidRPr="009F1270">
              <w:rPr>
                <w:rFonts w:ascii="Times New Roman" w:hAnsi="Times New Roman"/>
                <w:color w:val="000000" w:themeColor="text1"/>
                <w:sz w:val="24"/>
                <w:szCs w:val="24"/>
                <w:lang w:val="ro-RO"/>
              </w:rPr>
              <w:t>-202</w:t>
            </w:r>
            <w:r w:rsidR="00A808D4" w:rsidRPr="009F1270">
              <w:rPr>
                <w:rFonts w:ascii="Times New Roman" w:hAnsi="Times New Roman"/>
                <w:color w:val="000000" w:themeColor="text1"/>
                <w:sz w:val="24"/>
                <w:szCs w:val="24"/>
                <w:lang w:val="ro-RO"/>
              </w:rPr>
              <w:t>3</w:t>
            </w:r>
          </w:p>
        </w:tc>
        <w:tc>
          <w:tcPr>
            <w:tcW w:w="2084" w:type="dxa"/>
          </w:tcPr>
          <w:p w14:paraId="68D95399" w14:textId="77777777" w:rsidR="00DE6316" w:rsidRPr="009F1270" w:rsidRDefault="009F1270"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76</w:t>
            </w:r>
          </w:p>
        </w:tc>
        <w:tc>
          <w:tcPr>
            <w:tcW w:w="2343" w:type="dxa"/>
          </w:tcPr>
          <w:p w14:paraId="746900DA" w14:textId="77777777" w:rsidR="00DE6316" w:rsidRPr="009F1270" w:rsidRDefault="009F1270"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66</w:t>
            </w:r>
          </w:p>
        </w:tc>
        <w:tc>
          <w:tcPr>
            <w:tcW w:w="1900" w:type="dxa"/>
          </w:tcPr>
          <w:p w14:paraId="7B529717" w14:textId="77777777" w:rsidR="00DE6316" w:rsidRPr="009F1270" w:rsidRDefault="009F1270"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86.84</w:t>
            </w:r>
            <w:r w:rsidR="00DE6316" w:rsidRPr="009F1270">
              <w:rPr>
                <w:rFonts w:ascii="Times New Roman" w:hAnsi="Times New Roman"/>
                <w:color w:val="000000" w:themeColor="text1"/>
                <w:sz w:val="24"/>
                <w:szCs w:val="24"/>
                <w:lang w:val="ro-RO"/>
              </w:rPr>
              <w:t>%</w:t>
            </w:r>
          </w:p>
        </w:tc>
      </w:tr>
      <w:tr w:rsidR="009F1270" w:rsidRPr="009F1270" w14:paraId="566AEB85" w14:textId="77777777" w:rsidTr="006D357B">
        <w:trPr>
          <w:trHeight w:val="467"/>
          <w:jc w:val="center"/>
        </w:trPr>
        <w:tc>
          <w:tcPr>
            <w:tcW w:w="1938" w:type="dxa"/>
            <w:vMerge/>
          </w:tcPr>
          <w:p w14:paraId="54D755AA" w14:textId="77777777" w:rsidR="00DE6316" w:rsidRPr="009F1270" w:rsidRDefault="00DE6316" w:rsidP="00207110">
            <w:pPr>
              <w:spacing w:after="0"/>
              <w:jc w:val="center"/>
              <w:rPr>
                <w:rFonts w:ascii="Times New Roman" w:hAnsi="Times New Roman"/>
                <w:color w:val="000000" w:themeColor="text1"/>
                <w:sz w:val="24"/>
                <w:szCs w:val="24"/>
                <w:lang w:val="ro-RO"/>
              </w:rPr>
            </w:pPr>
          </w:p>
        </w:tc>
        <w:tc>
          <w:tcPr>
            <w:tcW w:w="1353" w:type="dxa"/>
          </w:tcPr>
          <w:p w14:paraId="63FE3D83" w14:textId="77777777" w:rsidR="00DE6316" w:rsidRPr="009F1270" w:rsidRDefault="009A47DA"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202</w:t>
            </w:r>
            <w:r w:rsidR="00A808D4" w:rsidRPr="009F1270">
              <w:rPr>
                <w:rFonts w:ascii="Times New Roman" w:hAnsi="Times New Roman"/>
                <w:color w:val="000000" w:themeColor="text1"/>
                <w:sz w:val="24"/>
                <w:szCs w:val="24"/>
                <w:lang w:val="ro-RO"/>
              </w:rPr>
              <w:t>3</w:t>
            </w:r>
            <w:r w:rsidRPr="009F1270">
              <w:rPr>
                <w:rFonts w:ascii="Times New Roman" w:hAnsi="Times New Roman"/>
                <w:color w:val="000000" w:themeColor="text1"/>
                <w:sz w:val="24"/>
                <w:szCs w:val="24"/>
                <w:lang w:val="ro-RO"/>
              </w:rPr>
              <w:t>-202</w:t>
            </w:r>
            <w:r w:rsidR="00A808D4" w:rsidRPr="009F1270">
              <w:rPr>
                <w:rFonts w:ascii="Times New Roman" w:hAnsi="Times New Roman"/>
                <w:color w:val="000000" w:themeColor="text1"/>
                <w:sz w:val="24"/>
                <w:szCs w:val="24"/>
                <w:lang w:val="ro-RO"/>
              </w:rPr>
              <w:t>4</w:t>
            </w:r>
          </w:p>
        </w:tc>
        <w:tc>
          <w:tcPr>
            <w:tcW w:w="2084" w:type="dxa"/>
          </w:tcPr>
          <w:p w14:paraId="2B8AB3DE" w14:textId="77777777" w:rsidR="00DE6316" w:rsidRPr="009F1270" w:rsidRDefault="009F1270"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56</w:t>
            </w:r>
          </w:p>
        </w:tc>
        <w:tc>
          <w:tcPr>
            <w:tcW w:w="2343" w:type="dxa"/>
          </w:tcPr>
          <w:p w14:paraId="032306FF" w14:textId="77777777" w:rsidR="00DE6316" w:rsidRPr="009F1270" w:rsidRDefault="009F1270"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47</w:t>
            </w:r>
          </w:p>
        </w:tc>
        <w:tc>
          <w:tcPr>
            <w:tcW w:w="1900" w:type="dxa"/>
          </w:tcPr>
          <w:p w14:paraId="71D012B7" w14:textId="77777777" w:rsidR="00DE6316" w:rsidRPr="009F1270" w:rsidRDefault="009F1270"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83.92</w:t>
            </w:r>
            <w:r w:rsidR="00DE6316" w:rsidRPr="009F1270">
              <w:rPr>
                <w:rFonts w:ascii="Times New Roman" w:hAnsi="Times New Roman"/>
                <w:color w:val="000000" w:themeColor="text1"/>
                <w:sz w:val="24"/>
                <w:szCs w:val="24"/>
                <w:lang w:val="ro-RO"/>
              </w:rPr>
              <w:t>%</w:t>
            </w:r>
          </w:p>
        </w:tc>
      </w:tr>
      <w:tr w:rsidR="009F1270" w:rsidRPr="009F1270" w14:paraId="07D96166" w14:textId="77777777" w:rsidTr="006D357B">
        <w:trPr>
          <w:trHeight w:val="449"/>
          <w:jc w:val="center"/>
        </w:trPr>
        <w:tc>
          <w:tcPr>
            <w:tcW w:w="1938" w:type="dxa"/>
            <w:vMerge/>
          </w:tcPr>
          <w:p w14:paraId="5EDA3398" w14:textId="77777777" w:rsidR="00DE6316" w:rsidRPr="009F1270" w:rsidRDefault="00DE6316" w:rsidP="00207110">
            <w:pPr>
              <w:spacing w:after="0"/>
              <w:jc w:val="center"/>
              <w:rPr>
                <w:rFonts w:ascii="Times New Roman" w:hAnsi="Times New Roman"/>
                <w:color w:val="000000" w:themeColor="text1"/>
                <w:sz w:val="24"/>
                <w:szCs w:val="24"/>
                <w:lang w:val="ro-RO"/>
              </w:rPr>
            </w:pPr>
          </w:p>
        </w:tc>
        <w:tc>
          <w:tcPr>
            <w:tcW w:w="1353" w:type="dxa"/>
          </w:tcPr>
          <w:p w14:paraId="73FA25BB" w14:textId="77777777" w:rsidR="00DE6316" w:rsidRPr="009F1270" w:rsidRDefault="00DE6316"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202</w:t>
            </w:r>
            <w:r w:rsidR="00A808D4" w:rsidRPr="009F1270">
              <w:rPr>
                <w:rFonts w:ascii="Times New Roman" w:hAnsi="Times New Roman"/>
                <w:color w:val="000000" w:themeColor="text1"/>
                <w:sz w:val="24"/>
                <w:szCs w:val="24"/>
                <w:lang w:val="ro-RO"/>
              </w:rPr>
              <w:t>4</w:t>
            </w:r>
            <w:r w:rsidRPr="009F1270">
              <w:rPr>
                <w:rFonts w:ascii="Times New Roman" w:hAnsi="Times New Roman"/>
                <w:color w:val="000000" w:themeColor="text1"/>
                <w:sz w:val="24"/>
                <w:szCs w:val="24"/>
                <w:lang w:val="ro-RO"/>
              </w:rPr>
              <w:t>-202</w:t>
            </w:r>
            <w:r w:rsidR="00A808D4" w:rsidRPr="009F1270">
              <w:rPr>
                <w:rFonts w:ascii="Times New Roman" w:hAnsi="Times New Roman"/>
                <w:color w:val="000000" w:themeColor="text1"/>
                <w:sz w:val="24"/>
                <w:szCs w:val="24"/>
                <w:lang w:val="ro-RO"/>
              </w:rPr>
              <w:t>5</w:t>
            </w:r>
          </w:p>
        </w:tc>
        <w:tc>
          <w:tcPr>
            <w:tcW w:w="2084" w:type="dxa"/>
          </w:tcPr>
          <w:p w14:paraId="5E867D21" w14:textId="77777777" w:rsidR="00DE6316" w:rsidRPr="009F1270" w:rsidRDefault="009F1270"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47</w:t>
            </w:r>
          </w:p>
        </w:tc>
        <w:tc>
          <w:tcPr>
            <w:tcW w:w="2343" w:type="dxa"/>
          </w:tcPr>
          <w:p w14:paraId="687B411D" w14:textId="77777777" w:rsidR="00DE6316" w:rsidRPr="009F1270" w:rsidRDefault="009F1270"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45</w:t>
            </w:r>
          </w:p>
        </w:tc>
        <w:tc>
          <w:tcPr>
            <w:tcW w:w="1900" w:type="dxa"/>
          </w:tcPr>
          <w:p w14:paraId="5B7DE57A" w14:textId="77777777" w:rsidR="00DE6316" w:rsidRPr="009F1270" w:rsidRDefault="009F1270" w:rsidP="00207110">
            <w:pPr>
              <w:spacing w:after="0"/>
              <w:jc w:val="center"/>
              <w:rPr>
                <w:rFonts w:ascii="Times New Roman" w:hAnsi="Times New Roman"/>
                <w:color w:val="000000" w:themeColor="text1"/>
                <w:sz w:val="24"/>
                <w:szCs w:val="24"/>
                <w:lang w:val="ro-RO"/>
              </w:rPr>
            </w:pPr>
            <w:r w:rsidRPr="009F1270">
              <w:rPr>
                <w:rFonts w:ascii="Times New Roman" w:hAnsi="Times New Roman"/>
                <w:color w:val="000000" w:themeColor="text1"/>
                <w:sz w:val="24"/>
                <w:szCs w:val="24"/>
                <w:lang w:val="ro-RO"/>
              </w:rPr>
              <w:t>95.74</w:t>
            </w:r>
            <w:r w:rsidR="00DE6316" w:rsidRPr="009F1270">
              <w:rPr>
                <w:rFonts w:ascii="Times New Roman" w:hAnsi="Times New Roman"/>
                <w:color w:val="000000" w:themeColor="text1"/>
                <w:sz w:val="24"/>
                <w:szCs w:val="24"/>
                <w:lang w:val="ro-RO"/>
              </w:rPr>
              <w:t>%</w:t>
            </w:r>
          </w:p>
        </w:tc>
      </w:tr>
    </w:tbl>
    <w:p w14:paraId="397A44FF" w14:textId="77777777" w:rsidR="00465587" w:rsidRPr="006B0185" w:rsidRDefault="00465587" w:rsidP="00DE6316">
      <w:pPr>
        <w:pStyle w:val="Bodytext51"/>
        <w:spacing w:after="0" w:line="360" w:lineRule="auto"/>
        <w:jc w:val="both"/>
        <w:rPr>
          <w:rFonts w:ascii="Times New Roman" w:hAnsi="Times New Roman"/>
          <w:color w:val="000000"/>
          <w:shd w:val="clear" w:color="auto" w:fill="auto"/>
          <w:lang w:val="ro-RO"/>
        </w:rPr>
      </w:pPr>
    </w:p>
    <w:p w14:paraId="22B5B44B" w14:textId="77777777" w:rsidR="00465587" w:rsidRPr="00465587" w:rsidRDefault="00465587" w:rsidP="009032FF">
      <w:pPr>
        <w:pStyle w:val="ListParagraph"/>
        <w:numPr>
          <w:ilvl w:val="0"/>
          <w:numId w:val="22"/>
        </w:numPr>
        <w:spacing w:after="0" w:line="360" w:lineRule="auto"/>
        <w:jc w:val="both"/>
        <w:rPr>
          <w:rFonts w:ascii="Times New Roman" w:hAnsi="Times New Roman"/>
          <w:b/>
          <w:bCs/>
          <w:iCs/>
          <w:color w:val="000000" w:themeColor="text1"/>
          <w:sz w:val="24"/>
          <w:szCs w:val="24"/>
        </w:rPr>
      </w:pPr>
      <w:r w:rsidRPr="00465587">
        <w:rPr>
          <w:rFonts w:ascii="Times New Roman" w:hAnsi="Times New Roman"/>
          <w:b/>
          <w:bCs/>
          <w:iCs/>
          <w:color w:val="000000" w:themeColor="text1"/>
          <w:sz w:val="24"/>
          <w:szCs w:val="24"/>
        </w:rPr>
        <w:t>ADMITEREA ÎN ÎNVĂŢĂMÂNTUL LICEAL</w:t>
      </w:r>
    </w:p>
    <w:p w14:paraId="2FD269EE" w14:textId="77777777" w:rsidR="00465587" w:rsidRPr="00465587" w:rsidRDefault="00465587" w:rsidP="00465587">
      <w:pPr>
        <w:spacing w:after="0" w:line="360" w:lineRule="auto"/>
        <w:ind w:firstLine="708"/>
        <w:jc w:val="both"/>
        <w:rPr>
          <w:rFonts w:ascii="Times New Roman" w:hAnsi="Times New Roman"/>
          <w:b/>
          <w:color w:val="000000" w:themeColor="text1"/>
          <w:sz w:val="24"/>
          <w:szCs w:val="24"/>
          <w:lang w:val="ro-RO"/>
        </w:rPr>
      </w:pPr>
      <w:r w:rsidRPr="00465587">
        <w:rPr>
          <w:rFonts w:ascii="Times New Roman" w:hAnsi="Times New Roman"/>
          <w:b/>
          <w:color w:val="000000" w:themeColor="text1"/>
          <w:sz w:val="24"/>
          <w:szCs w:val="24"/>
          <w:lang w:val="ro-RO"/>
        </w:rPr>
        <w:t>Date statistice</w:t>
      </w:r>
    </w:p>
    <w:p w14:paraId="36368A48" w14:textId="77777777" w:rsidR="002E0E2A" w:rsidRPr="00940A63" w:rsidRDefault="002E0E2A" w:rsidP="0093232E">
      <w:pPr>
        <w:spacing w:after="0" w:line="360" w:lineRule="auto"/>
        <w:ind w:firstLine="708"/>
        <w:jc w:val="both"/>
        <w:rPr>
          <w:rFonts w:ascii="Times New Roman" w:hAnsi="Times New Roman"/>
          <w:sz w:val="24"/>
          <w:szCs w:val="24"/>
          <w:lang w:val="ro-RO"/>
        </w:rPr>
      </w:pPr>
    </w:p>
    <w:tbl>
      <w:tblPr>
        <w:tblW w:w="0" w:type="auto"/>
        <w:tblCellMar>
          <w:top w:w="15" w:type="dxa"/>
          <w:left w:w="15" w:type="dxa"/>
          <w:bottom w:w="15" w:type="dxa"/>
          <w:right w:w="15" w:type="dxa"/>
        </w:tblCellMar>
        <w:tblLook w:val="04A0" w:firstRow="1" w:lastRow="0" w:firstColumn="1" w:lastColumn="0" w:noHBand="0" w:noVBand="1"/>
      </w:tblPr>
      <w:tblGrid>
        <w:gridCol w:w="3325"/>
        <w:gridCol w:w="2688"/>
        <w:gridCol w:w="2013"/>
        <w:gridCol w:w="2013"/>
      </w:tblGrid>
      <w:tr w:rsidR="009F1270" w:rsidRPr="009F1270" w14:paraId="3C410A06" w14:textId="77777777" w:rsidTr="009F1270">
        <w:trPr>
          <w:tblHeader/>
        </w:trPr>
        <w:tc>
          <w:tcPr>
            <w:tcW w:w="33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63B62F" w14:textId="77777777" w:rsidR="009F1270" w:rsidRPr="009F1270" w:rsidRDefault="009F1270" w:rsidP="009F1270">
            <w:pPr>
              <w:spacing w:after="0" w:line="240" w:lineRule="auto"/>
              <w:jc w:val="center"/>
              <w:rPr>
                <w:rFonts w:ascii="Times New Roman" w:eastAsia="Times New Roman" w:hAnsi="Times New Roman"/>
                <w:b/>
                <w:bCs/>
                <w:sz w:val="24"/>
                <w:szCs w:val="24"/>
                <w:lang w:val="ro-RO" w:eastAsia="ro-RO"/>
              </w:rPr>
            </w:pPr>
          </w:p>
        </w:tc>
        <w:tc>
          <w:tcPr>
            <w:tcW w:w="2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11499" w14:textId="77777777" w:rsidR="009F1270" w:rsidRPr="009F1270" w:rsidRDefault="009F1270" w:rsidP="009F1270">
            <w:pPr>
              <w:spacing w:after="0" w:line="240" w:lineRule="auto"/>
              <w:jc w:val="center"/>
              <w:rPr>
                <w:rFonts w:ascii="Times New Roman" w:eastAsia="Times New Roman" w:hAnsi="Times New Roman"/>
                <w:b/>
                <w:bCs/>
                <w:sz w:val="24"/>
                <w:szCs w:val="24"/>
                <w:lang w:val="ro-RO" w:eastAsia="ro-RO"/>
              </w:rPr>
            </w:pPr>
            <w:r w:rsidRPr="009F1270">
              <w:rPr>
                <w:rFonts w:ascii="Times New Roman" w:eastAsia="Times New Roman" w:hAnsi="Times New Roman"/>
                <w:b/>
                <w:bCs/>
                <w:color w:val="000000"/>
                <w:sz w:val="24"/>
                <w:szCs w:val="24"/>
                <w:lang w:val="ro-RO" w:eastAsia="ro-RO"/>
              </w:rPr>
              <w:t>An școlar 2022-2023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8FFE28" w14:textId="77777777" w:rsidR="009F1270" w:rsidRPr="009F1270" w:rsidRDefault="009F1270" w:rsidP="009F1270">
            <w:pPr>
              <w:spacing w:after="0" w:line="240" w:lineRule="auto"/>
              <w:jc w:val="center"/>
              <w:rPr>
                <w:rFonts w:ascii="Times New Roman" w:eastAsia="Times New Roman" w:hAnsi="Times New Roman"/>
                <w:b/>
                <w:bCs/>
                <w:sz w:val="24"/>
                <w:szCs w:val="24"/>
                <w:lang w:val="ro-RO" w:eastAsia="ro-RO"/>
              </w:rPr>
            </w:pPr>
            <w:r w:rsidRPr="009F1270">
              <w:rPr>
                <w:rFonts w:ascii="Times New Roman" w:eastAsia="Times New Roman" w:hAnsi="Times New Roman"/>
                <w:b/>
                <w:bCs/>
                <w:color w:val="000000"/>
                <w:sz w:val="24"/>
                <w:szCs w:val="24"/>
                <w:lang w:val="ro-RO" w:eastAsia="ro-RO"/>
              </w:rPr>
              <w:t>An școlar 2023-2024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636CC" w14:textId="77777777" w:rsidR="009F1270" w:rsidRPr="009F1270" w:rsidRDefault="009F1270" w:rsidP="009F1270">
            <w:pPr>
              <w:spacing w:after="0" w:line="240" w:lineRule="auto"/>
              <w:jc w:val="center"/>
              <w:rPr>
                <w:rFonts w:ascii="Times New Roman" w:eastAsia="Times New Roman" w:hAnsi="Times New Roman"/>
                <w:b/>
                <w:bCs/>
                <w:sz w:val="24"/>
                <w:szCs w:val="24"/>
                <w:lang w:val="ro-RO" w:eastAsia="ro-RO"/>
              </w:rPr>
            </w:pPr>
            <w:r w:rsidRPr="009F1270">
              <w:rPr>
                <w:rFonts w:ascii="Times New Roman" w:eastAsia="Times New Roman" w:hAnsi="Times New Roman"/>
                <w:b/>
                <w:bCs/>
                <w:color w:val="000000"/>
                <w:sz w:val="24"/>
                <w:szCs w:val="24"/>
                <w:lang w:val="ro-RO" w:eastAsia="ro-RO"/>
              </w:rPr>
              <w:t>An școlar 2024-2025</w:t>
            </w:r>
          </w:p>
        </w:tc>
      </w:tr>
      <w:tr w:rsidR="009F1270" w:rsidRPr="009F1270" w14:paraId="02EF0A75" w14:textId="77777777" w:rsidTr="009F1270">
        <w:tc>
          <w:tcPr>
            <w:tcW w:w="0" w:type="auto"/>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262A60D2"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Nivelul gimnazial</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42D12D8F" w14:textId="77777777" w:rsidR="009F1270" w:rsidRPr="009F1270" w:rsidRDefault="009F1270" w:rsidP="009F1270">
            <w:pPr>
              <w:spacing w:after="0" w:line="240" w:lineRule="auto"/>
              <w:rPr>
                <w:rFonts w:ascii="Times New Roman" w:eastAsia="Times New Roman" w:hAnsi="Times New Roman"/>
                <w:sz w:val="24"/>
                <w:szCs w:val="24"/>
                <w:lang w:val="ro-RO" w:eastAsia="ro-RO"/>
              </w:rPr>
            </w:pP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hideMark/>
          </w:tcPr>
          <w:p w14:paraId="6DCD958C" w14:textId="77777777" w:rsidR="009F1270" w:rsidRPr="009F1270" w:rsidRDefault="009F1270" w:rsidP="009F1270">
            <w:pPr>
              <w:spacing w:after="0" w:line="240" w:lineRule="auto"/>
              <w:rPr>
                <w:rFonts w:ascii="Times New Roman" w:eastAsia="Times New Roman" w:hAnsi="Times New Roman"/>
                <w:sz w:val="24"/>
                <w:szCs w:val="24"/>
                <w:lang w:val="ro-RO" w:eastAsia="ro-RO"/>
              </w:rPr>
            </w:pPr>
          </w:p>
        </w:tc>
      </w:tr>
      <w:tr w:rsidR="009F1270" w:rsidRPr="009F1270" w14:paraId="2D043447" w14:textId="77777777" w:rsidTr="009F1270">
        <w:tc>
          <w:tcPr>
            <w:tcW w:w="33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70E1E1"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Numărul de absolvenți ai nivelului gimnazial care s-au înscris în învățământul liceal sau profesional la aceeași unitate de învățământ</w:t>
            </w:r>
          </w:p>
        </w:tc>
        <w:tc>
          <w:tcPr>
            <w:tcW w:w="2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63122"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coordonatoare:0</w:t>
            </w:r>
          </w:p>
          <w:p w14:paraId="0CE7BF45"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16C58"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 0</w:t>
            </w:r>
          </w:p>
          <w:p w14:paraId="18C6413D"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C18FC3"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coordonatoare:0</w:t>
            </w:r>
          </w:p>
          <w:p w14:paraId="04B4F413"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arondate:0</w:t>
            </w:r>
          </w:p>
        </w:tc>
      </w:tr>
      <w:tr w:rsidR="009F1270" w:rsidRPr="009F1270" w14:paraId="4A16B6EA" w14:textId="77777777" w:rsidTr="009F1270">
        <w:tc>
          <w:tcPr>
            <w:tcW w:w="33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564430"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Numărul de absolvenți ai nivelului gimnazial care s-au înscris în învățământul liceal sau profesional la o altă unitate de învățământ</w:t>
            </w:r>
          </w:p>
        </w:tc>
        <w:tc>
          <w:tcPr>
            <w:tcW w:w="2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82A85A"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 48</w:t>
            </w:r>
          </w:p>
          <w:p w14:paraId="1481400B"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829414"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 42</w:t>
            </w:r>
          </w:p>
          <w:p w14:paraId="557791F0"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2699BF"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 29</w:t>
            </w:r>
          </w:p>
          <w:p w14:paraId="4EE5345D"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24</w:t>
            </w:r>
          </w:p>
        </w:tc>
      </w:tr>
      <w:tr w:rsidR="009F1270" w:rsidRPr="009F1270" w14:paraId="0EF918C4" w14:textId="77777777" w:rsidTr="009F1270">
        <w:tc>
          <w:tcPr>
            <w:tcW w:w="33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414C2"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Numărul de absolvenți ai nivelului gimnazial care au plecat din țară</w:t>
            </w:r>
          </w:p>
        </w:tc>
        <w:tc>
          <w:tcPr>
            <w:tcW w:w="2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4D49F1"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 0</w:t>
            </w:r>
          </w:p>
          <w:p w14:paraId="341A78DF"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9BC013"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coordonatoare:0</w:t>
            </w:r>
          </w:p>
          <w:p w14:paraId="50249A87"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49102D"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 0</w:t>
            </w:r>
          </w:p>
          <w:p w14:paraId="38FE4DBD"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0 </w:t>
            </w:r>
          </w:p>
        </w:tc>
      </w:tr>
      <w:tr w:rsidR="009F1270" w:rsidRPr="009F1270" w14:paraId="6F7B107E" w14:textId="77777777" w:rsidTr="009F1270">
        <w:tc>
          <w:tcPr>
            <w:tcW w:w="33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37C729"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Număr absolvenți ai nivelului gimnazial pentru care nu există date</w:t>
            </w:r>
          </w:p>
        </w:tc>
        <w:tc>
          <w:tcPr>
            <w:tcW w:w="2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02CF6"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 0</w:t>
            </w:r>
          </w:p>
          <w:p w14:paraId="7E29B4A0"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036779"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coordonatoare:0</w:t>
            </w:r>
          </w:p>
          <w:p w14:paraId="1AA53E7D"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5AF75C"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 0</w:t>
            </w:r>
          </w:p>
          <w:p w14:paraId="4CD055DE"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0</w:t>
            </w:r>
          </w:p>
        </w:tc>
      </w:tr>
      <w:tr w:rsidR="009F1270" w:rsidRPr="009F1270" w14:paraId="60327E3E" w14:textId="77777777" w:rsidTr="009F1270">
        <w:tc>
          <w:tcPr>
            <w:tcW w:w="33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4B2B9"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lastRenderedPageBreak/>
              <w:t>TOTAL</w:t>
            </w:r>
          </w:p>
        </w:tc>
        <w:tc>
          <w:tcPr>
            <w:tcW w:w="2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B95447"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coordonatoare:48</w:t>
            </w:r>
          </w:p>
          <w:p w14:paraId="77E2DEF0"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37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8F9166"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 42</w:t>
            </w:r>
          </w:p>
          <w:p w14:paraId="7FC9EBC3"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20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66A5C2"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Unitatea coordonatoare: 29</w:t>
            </w:r>
          </w:p>
          <w:p w14:paraId="7CF1B826" w14:textId="77777777" w:rsidR="009F1270" w:rsidRPr="009F1270" w:rsidRDefault="009F1270" w:rsidP="009F1270">
            <w:pPr>
              <w:spacing w:after="0" w:line="240" w:lineRule="auto"/>
              <w:jc w:val="both"/>
              <w:rPr>
                <w:rFonts w:ascii="Times New Roman" w:eastAsia="Times New Roman" w:hAnsi="Times New Roman"/>
                <w:sz w:val="24"/>
                <w:szCs w:val="24"/>
                <w:lang w:val="ro-RO" w:eastAsia="ro-RO"/>
              </w:rPr>
            </w:pPr>
            <w:r w:rsidRPr="009F1270">
              <w:rPr>
                <w:rFonts w:ascii="Times New Roman" w:eastAsia="Times New Roman" w:hAnsi="Times New Roman"/>
                <w:color w:val="000000"/>
                <w:sz w:val="24"/>
                <w:szCs w:val="24"/>
                <w:lang w:val="ro-RO" w:eastAsia="ro-RO"/>
              </w:rPr>
              <w:t>Structuri arondate: 24</w:t>
            </w:r>
          </w:p>
        </w:tc>
      </w:tr>
    </w:tbl>
    <w:p w14:paraId="0C220318" w14:textId="77777777" w:rsidR="002E0E2A" w:rsidRPr="00465587" w:rsidRDefault="002E0E2A" w:rsidP="002E0E2A">
      <w:pPr>
        <w:spacing w:after="0" w:line="360" w:lineRule="auto"/>
        <w:jc w:val="both"/>
        <w:rPr>
          <w:rFonts w:ascii="Times New Roman" w:hAnsi="Times New Roman"/>
          <w:color w:val="FF0000"/>
          <w:sz w:val="24"/>
          <w:szCs w:val="24"/>
          <w:lang w:val="ro-RO"/>
        </w:rPr>
      </w:pPr>
    </w:p>
    <w:p w14:paraId="0FDD58C8" w14:textId="77777777" w:rsidR="002E0E2A" w:rsidRPr="00207110" w:rsidRDefault="00465587" w:rsidP="00207110">
      <w:pPr>
        <w:spacing w:after="0" w:line="360" w:lineRule="auto"/>
        <w:ind w:firstLine="720"/>
        <w:jc w:val="both"/>
        <w:rPr>
          <w:rFonts w:ascii="Times New Roman" w:hAnsi="Times New Roman"/>
          <w:color w:val="000000" w:themeColor="text1"/>
          <w:sz w:val="24"/>
          <w:szCs w:val="24"/>
          <w:lang w:val="ro-RO"/>
        </w:rPr>
      </w:pPr>
      <w:r>
        <w:rPr>
          <w:rFonts w:ascii="Times New Roman" w:hAnsi="Times New Roman"/>
          <w:color w:val="000000" w:themeColor="text1"/>
          <w:sz w:val="24"/>
          <w:szCs w:val="24"/>
          <w:lang w:val="ro-RO"/>
        </w:rPr>
        <w:t>A</w:t>
      </w:r>
      <w:r w:rsidRPr="00465587">
        <w:rPr>
          <w:rFonts w:ascii="Times New Roman" w:hAnsi="Times New Roman"/>
          <w:color w:val="000000" w:themeColor="text1"/>
          <w:sz w:val="24"/>
          <w:szCs w:val="24"/>
          <w:lang w:val="ro-RO"/>
        </w:rPr>
        <w:t xml:space="preserve">dmiterea </w:t>
      </w:r>
      <w:r>
        <w:rPr>
          <w:rFonts w:ascii="Times New Roman" w:hAnsi="Times New Roman"/>
          <w:color w:val="000000" w:themeColor="text1"/>
          <w:sz w:val="24"/>
          <w:szCs w:val="24"/>
          <w:lang w:val="ro-RO"/>
        </w:rPr>
        <w:t>la</w:t>
      </w:r>
      <w:r w:rsidRPr="00465587">
        <w:rPr>
          <w:rFonts w:ascii="Times New Roman" w:hAnsi="Times New Roman"/>
          <w:color w:val="000000" w:themeColor="text1"/>
          <w:sz w:val="24"/>
          <w:szCs w:val="24"/>
          <w:lang w:val="ro-RO"/>
        </w:rPr>
        <w:t xml:space="preserve"> liceu s-a </w:t>
      </w:r>
      <w:proofErr w:type="spellStart"/>
      <w:r w:rsidRPr="00465587">
        <w:rPr>
          <w:rFonts w:ascii="Times New Roman" w:hAnsi="Times New Roman"/>
          <w:color w:val="000000" w:themeColor="text1"/>
          <w:sz w:val="24"/>
          <w:szCs w:val="24"/>
          <w:lang w:val="ro-RO"/>
        </w:rPr>
        <w:t>desfăşurat</w:t>
      </w:r>
      <w:proofErr w:type="spellEnd"/>
      <w:r w:rsidRPr="00465587">
        <w:rPr>
          <w:rFonts w:ascii="Times New Roman" w:hAnsi="Times New Roman"/>
          <w:color w:val="000000" w:themeColor="text1"/>
          <w:sz w:val="24"/>
          <w:szCs w:val="24"/>
          <w:lang w:val="ro-RO"/>
        </w:rPr>
        <w:t xml:space="preserve"> conform metodologiei </w:t>
      </w:r>
      <w:r>
        <w:rPr>
          <w:rFonts w:ascii="Times New Roman" w:hAnsi="Times New Roman"/>
          <w:color w:val="000000" w:themeColor="text1"/>
          <w:sz w:val="24"/>
          <w:szCs w:val="24"/>
          <w:lang w:val="ro-RO"/>
        </w:rPr>
        <w:t xml:space="preserve">de admitere </w:t>
      </w:r>
      <w:proofErr w:type="spellStart"/>
      <w:r w:rsidRPr="00465587">
        <w:rPr>
          <w:rFonts w:ascii="Times New Roman" w:hAnsi="Times New Roman"/>
          <w:color w:val="000000" w:themeColor="text1"/>
          <w:sz w:val="24"/>
          <w:szCs w:val="24"/>
          <w:lang w:val="ro-RO"/>
        </w:rPr>
        <w:t>şi</w:t>
      </w:r>
      <w:proofErr w:type="spellEnd"/>
      <w:r w:rsidRPr="00465587">
        <w:rPr>
          <w:rFonts w:ascii="Times New Roman" w:hAnsi="Times New Roman"/>
          <w:color w:val="000000" w:themeColor="text1"/>
          <w:sz w:val="24"/>
          <w:szCs w:val="24"/>
          <w:lang w:val="ro-RO"/>
        </w:rPr>
        <w:t xml:space="preserve"> nu s-au înregistrat </w:t>
      </w:r>
      <w:proofErr w:type="spellStart"/>
      <w:r w:rsidRPr="00465587">
        <w:rPr>
          <w:rFonts w:ascii="Times New Roman" w:hAnsi="Times New Roman"/>
          <w:color w:val="000000" w:themeColor="text1"/>
          <w:sz w:val="24"/>
          <w:szCs w:val="24"/>
          <w:lang w:val="ro-RO"/>
        </w:rPr>
        <w:t>situaţii</w:t>
      </w:r>
      <w:proofErr w:type="spellEnd"/>
      <w:r w:rsidRPr="00465587">
        <w:rPr>
          <w:rFonts w:ascii="Times New Roman" w:hAnsi="Times New Roman"/>
          <w:color w:val="000000" w:themeColor="text1"/>
          <w:sz w:val="24"/>
          <w:szCs w:val="24"/>
          <w:lang w:val="ro-RO"/>
        </w:rPr>
        <w:t xml:space="preserve"> deosebite.</w:t>
      </w:r>
    </w:p>
    <w:p w14:paraId="39A3B8D0" w14:textId="77777777" w:rsidR="002E0E2A" w:rsidRPr="00E81D81" w:rsidRDefault="002E0E2A" w:rsidP="00DE6316">
      <w:pPr>
        <w:pStyle w:val="Frspaiere"/>
        <w:spacing w:line="360" w:lineRule="auto"/>
        <w:jc w:val="both"/>
        <w:rPr>
          <w:rFonts w:ascii="Times New Roman" w:hAnsi="Times New Roman"/>
          <w:b/>
          <w:bCs/>
          <w:iCs/>
          <w:sz w:val="26"/>
          <w:szCs w:val="26"/>
        </w:rPr>
      </w:pPr>
    </w:p>
    <w:p w14:paraId="58F5DA54" w14:textId="77777777" w:rsidR="00D53537" w:rsidRPr="00741491" w:rsidRDefault="00DE6316" w:rsidP="009032FF">
      <w:pPr>
        <w:pStyle w:val="ListParagraph"/>
        <w:numPr>
          <w:ilvl w:val="0"/>
          <w:numId w:val="20"/>
        </w:numPr>
        <w:autoSpaceDE w:val="0"/>
        <w:autoSpaceDN w:val="0"/>
        <w:adjustRightInd w:val="0"/>
        <w:spacing w:after="0" w:line="360" w:lineRule="auto"/>
        <w:rPr>
          <w:rFonts w:ascii="Times New Roman" w:hAnsi="Times New Roman"/>
          <w:b/>
          <w:bCs/>
          <w:color w:val="000000"/>
          <w:sz w:val="26"/>
          <w:szCs w:val="26"/>
        </w:rPr>
      </w:pPr>
      <w:r w:rsidRPr="00E81D81">
        <w:rPr>
          <w:rFonts w:ascii="Times New Roman" w:hAnsi="Times New Roman"/>
          <w:b/>
          <w:bCs/>
          <w:color w:val="000000"/>
          <w:sz w:val="26"/>
          <w:szCs w:val="26"/>
        </w:rPr>
        <w:t xml:space="preserve">PERSONAL DIDACTIC </w:t>
      </w:r>
      <w:r w:rsidR="00E81D81">
        <w:rPr>
          <w:rFonts w:ascii="Times New Roman" w:hAnsi="Times New Roman"/>
          <w:b/>
          <w:bCs/>
          <w:color w:val="000000"/>
          <w:sz w:val="26"/>
          <w:szCs w:val="26"/>
        </w:rPr>
        <w:t>DE PREDARE</w:t>
      </w:r>
    </w:p>
    <w:p w14:paraId="6AC5AF64" w14:textId="77777777" w:rsidR="002E0E2A" w:rsidRPr="00AD35F6" w:rsidRDefault="00DE6316" w:rsidP="0093232E">
      <w:pPr>
        <w:pStyle w:val="Default"/>
        <w:spacing w:line="360" w:lineRule="auto"/>
        <w:ind w:firstLine="360"/>
        <w:jc w:val="both"/>
        <w:rPr>
          <w:rFonts w:ascii="Times New Roman" w:hAnsi="Times New Roman" w:cs="Times New Roman"/>
          <w:color w:val="000000" w:themeColor="text1"/>
          <w:sz w:val="23"/>
          <w:szCs w:val="23"/>
          <w:lang w:val="ro-RO" w:eastAsia="en-US"/>
        </w:rPr>
      </w:pPr>
      <w:bookmarkStart w:id="27" w:name="_Hlk106796499"/>
      <w:r w:rsidRPr="00AD35F6">
        <w:rPr>
          <w:rFonts w:ascii="Times New Roman" w:hAnsi="Times New Roman" w:cs="Times New Roman"/>
          <w:color w:val="000000" w:themeColor="text1"/>
          <w:lang w:val="ro-RO" w:eastAsia="en-US"/>
        </w:rPr>
        <w:t>În anul școlar 202</w:t>
      </w:r>
      <w:r w:rsidR="00A808D4" w:rsidRPr="00AD35F6">
        <w:rPr>
          <w:rFonts w:ascii="Times New Roman" w:hAnsi="Times New Roman" w:cs="Times New Roman"/>
          <w:color w:val="000000" w:themeColor="text1"/>
          <w:lang w:val="ro-RO" w:eastAsia="en-US"/>
        </w:rPr>
        <w:t>5</w:t>
      </w:r>
      <w:r w:rsidRPr="00AD35F6">
        <w:rPr>
          <w:rFonts w:ascii="Times New Roman" w:hAnsi="Times New Roman" w:cs="Times New Roman"/>
          <w:color w:val="000000" w:themeColor="text1"/>
          <w:lang w:val="ro-RO" w:eastAsia="en-US"/>
        </w:rPr>
        <w:t>-20</w:t>
      </w:r>
      <w:r w:rsidR="00A808D4" w:rsidRPr="00AD35F6">
        <w:rPr>
          <w:rFonts w:ascii="Times New Roman" w:hAnsi="Times New Roman" w:cs="Times New Roman"/>
          <w:color w:val="000000" w:themeColor="text1"/>
          <w:lang w:val="ro-RO" w:eastAsia="en-US"/>
        </w:rPr>
        <w:t>26</w:t>
      </w:r>
      <w:r w:rsidR="009A47DA" w:rsidRPr="00AD35F6">
        <w:rPr>
          <w:rFonts w:ascii="Times New Roman" w:hAnsi="Times New Roman" w:cs="Times New Roman"/>
          <w:color w:val="000000" w:themeColor="text1"/>
          <w:lang w:val="ro-RO" w:eastAsia="en-US"/>
        </w:rPr>
        <w:t>,</w:t>
      </w:r>
      <w:r w:rsidRPr="00AD35F6">
        <w:rPr>
          <w:rFonts w:ascii="Times New Roman" w:hAnsi="Times New Roman" w:cs="Times New Roman"/>
          <w:color w:val="000000" w:themeColor="text1"/>
          <w:lang w:val="ro-RO" w:eastAsia="en-US"/>
        </w:rPr>
        <w:t xml:space="preserve"> procesul instructiv-educativ este asigurat de o echipă didactică formată din </w:t>
      </w:r>
      <w:r w:rsidR="00AD35F6" w:rsidRPr="00AD35F6">
        <w:rPr>
          <w:rFonts w:ascii="Times New Roman" w:hAnsi="Times New Roman" w:cs="Times New Roman"/>
          <w:b/>
          <w:bCs/>
          <w:color w:val="000000" w:themeColor="text1"/>
          <w:lang w:val="ro-RO" w:eastAsia="en-US"/>
        </w:rPr>
        <w:t>51</w:t>
      </w:r>
      <w:r w:rsidR="00E81D81" w:rsidRPr="00AD35F6">
        <w:rPr>
          <w:rFonts w:ascii="Times New Roman" w:hAnsi="Times New Roman" w:cs="Times New Roman"/>
          <w:color w:val="000000" w:themeColor="text1"/>
          <w:lang w:val="ro-RO" w:eastAsia="en-US"/>
        </w:rPr>
        <w:t xml:space="preserve"> </w:t>
      </w:r>
      <w:r w:rsidRPr="00AD35F6">
        <w:rPr>
          <w:rFonts w:ascii="Times New Roman" w:hAnsi="Times New Roman" w:cs="Times New Roman"/>
          <w:color w:val="000000" w:themeColor="text1"/>
          <w:lang w:val="ro-RO" w:eastAsia="en-US"/>
        </w:rPr>
        <w:t>cadre</w:t>
      </w:r>
      <w:r w:rsidRPr="00AD35F6">
        <w:rPr>
          <w:rFonts w:ascii="Times New Roman" w:hAnsi="Times New Roman" w:cs="Times New Roman"/>
          <w:color w:val="000000" w:themeColor="text1"/>
          <w:sz w:val="23"/>
          <w:szCs w:val="23"/>
          <w:lang w:val="ro-RO" w:eastAsia="en-US"/>
        </w:rPr>
        <w:t xml:space="preserve"> didactice.</w:t>
      </w:r>
    </w:p>
    <w:p w14:paraId="3CE6783A" w14:textId="77777777" w:rsidR="00DE6316" w:rsidRPr="006B0185" w:rsidRDefault="00DE6316" w:rsidP="00E81D81">
      <w:pPr>
        <w:pStyle w:val="Default"/>
        <w:spacing w:line="360" w:lineRule="auto"/>
        <w:jc w:val="both"/>
        <w:rPr>
          <w:rFonts w:ascii="Times New Roman" w:hAnsi="Times New Roman" w:cs="Times New Roman"/>
          <w:b/>
          <w:bCs/>
          <w:lang w:val="ro-RO"/>
        </w:rPr>
      </w:pPr>
      <w:proofErr w:type="spellStart"/>
      <w:r w:rsidRPr="006B0185">
        <w:rPr>
          <w:rFonts w:ascii="Times New Roman" w:hAnsi="Times New Roman" w:cs="Times New Roman"/>
          <w:b/>
          <w:bCs/>
          <w:lang w:val="ro-RO"/>
        </w:rPr>
        <w:t>Distribuţia</w:t>
      </w:r>
      <w:proofErr w:type="spellEnd"/>
      <w:r w:rsidRPr="006B0185">
        <w:rPr>
          <w:rFonts w:ascii="Times New Roman" w:hAnsi="Times New Roman" w:cs="Times New Roman"/>
          <w:b/>
          <w:bCs/>
          <w:lang w:val="ro-RO"/>
        </w:rPr>
        <w:t xml:space="preserve"> după statut a personalului didactic angajat:</w:t>
      </w:r>
    </w:p>
    <w:tbl>
      <w:tblPr>
        <w:tblW w:w="6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2706"/>
      </w:tblGrid>
      <w:tr w:rsidR="00D53537" w:rsidRPr="009A026B" w14:paraId="5232DA58" w14:textId="77777777" w:rsidTr="00D53537">
        <w:trPr>
          <w:trHeight w:val="350"/>
          <w:jc w:val="center"/>
        </w:trPr>
        <w:tc>
          <w:tcPr>
            <w:tcW w:w="3865" w:type="dxa"/>
            <w:shd w:val="clear" w:color="auto" w:fill="F4B083" w:themeFill="accent2" w:themeFillTint="99"/>
            <w:noWrap/>
            <w:vAlign w:val="bottom"/>
          </w:tcPr>
          <w:p w14:paraId="709F2E4C" w14:textId="77777777" w:rsidR="00D53537" w:rsidRPr="009A026B" w:rsidRDefault="00D53537" w:rsidP="00207110">
            <w:pPr>
              <w:spacing w:after="0" w:line="240" w:lineRule="auto"/>
              <w:jc w:val="center"/>
              <w:rPr>
                <w:rFonts w:ascii="Times New Roman" w:hAnsi="Times New Roman"/>
                <w:b/>
                <w:sz w:val="24"/>
                <w:szCs w:val="24"/>
                <w:lang w:val="ro-RO"/>
              </w:rPr>
            </w:pPr>
            <w:r w:rsidRPr="009A026B">
              <w:rPr>
                <w:rFonts w:ascii="Times New Roman" w:hAnsi="Times New Roman"/>
                <w:b/>
                <w:sz w:val="24"/>
                <w:szCs w:val="24"/>
                <w:lang w:val="ro-RO"/>
              </w:rPr>
              <w:t>Personalul didactic angajat</w:t>
            </w:r>
          </w:p>
        </w:tc>
        <w:tc>
          <w:tcPr>
            <w:tcW w:w="2706" w:type="dxa"/>
            <w:shd w:val="clear" w:color="auto" w:fill="F4B083" w:themeFill="accent2" w:themeFillTint="99"/>
            <w:noWrap/>
            <w:vAlign w:val="bottom"/>
          </w:tcPr>
          <w:p w14:paraId="25C002A9" w14:textId="77777777" w:rsidR="00D53537" w:rsidRPr="009A026B" w:rsidRDefault="00D53537" w:rsidP="00207110">
            <w:pPr>
              <w:spacing w:after="0" w:line="240" w:lineRule="auto"/>
              <w:jc w:val="center"/>
              <w:rPr>
                <w:rFonts w:ascii="Times New Roman" w:hAnsi="Times New Roman"/>
                <w:b/>
                <w:sz w:val="24"/>
                <w:szCs w:val="24"/>
                <w:lang w:val="ro-RO"/>
              </w:rPr>
            </w:pPr>
          </w:p>
        </w:tc>
      </w:tr>
      <w:tr w:rsidR="00D53537" w:rsidRPr="009A026B" w14:paraId="6500BCE5" w14:textId="77777777" w:rsidTr="00D53537">
        <w:trPr>
          <w:trHeight w:val="368"/>
          <w:jc w:val="center"/>
        </w:trPr>
        <w:tc>
          <w:tcPr>
            <w:tcW w:w="3865" w:type="dxa"/>
            <w:noWrap/>
            <w:vAlign w:val="bottom"/>
          </w:tcPr>
          <w:p w14:paraId="03EF50B7" w14:textId="77777777" w:rsidR="00D53537" w:rsidRPr="009A026B" w:rsidRDefault="00D53537" w:rsidP="00207110">
            <w:pPr>
              <w:spacing w:after="0" w:line="240" w:lineRule="auto"/>
              <w:jc w:val="center"/>
              <w:rPr>
                <w:rFonts w:ascii="Times New Roman" w:hAnsi="Times New Roman"/>
                <w:sz w:val="24"/>
                <w:szCs w:val="24"/>
                <w:lang w:val="ro-RO"/>
              </w:rPr>
            </w:pPr>
            <w:r w:rsidRPr="009A026B">
              <w:rPr>
                <w:rFonts w:ascii="Times New Roman" w:hAnsi="Times New Roman"/>
                <w:sz w:val="24"/>
                <w:szCs w:val="24"/>
                <w:lang w:val="ro-RO"/>
              </w:rPr>
              <w:t xml:space="preserve">Titulari ai </w:t>
            </w:r>
            <w:proofErr w:type="spellStart"/>
            <w:r w:rsidRPr="009A026B">
              <w:rPr>
                <w:rFonts w:ascii="Times New Roman" w:hAnsi="Times New Roman"/>
                <w:sz w:val="24"/>
                <w:szCs w:val="24"/>
                <w:lang w:val="ro-RO"/>
              </w:rPr>
              <w:t>şcolii</w:t>
            </w:r>
            <w:proofErr w:type="spellEnd"/>
          </w:p>
        </w:tc>
        <w:tc>
          <w:tcPr>
            <w:tcW w:w="2706" w:type="dxa"/>
            <w:noWrap/>
            <w:vAlign w:val="bottom"/>
          </w:tcPr>
          <w:p w14:paraId="0EF841CB" w14:textId="77777777" w:rsidR="00D53537" w:rsidRPr="009A026B" w:rsidRDefault="00380EC1" w:rsidP="00207110">
            <w:pPr>
              <w:spacing w:after="0" w:line="240" w:lineRule="auto"/>
              <w:jc w:val="center"/>
              <w:rPr>
                <w:rFonts w:ascii="Times New Roman" w:hAnsi="Times New Roman"/>
                <w:b/>
                <w:sz w:val="24"/>
                <w:szCs w:val="24"/>
                <w:lang w:val="ro-RO"/>
              </w:rPr>
            </w:pPr>
            <w:r w:rsidRPr="009A026B">
              <w:rPr>
                <w:rFonts w:ascii="Times New Roman" w:hAnsi="Times New Roman"/>
                <w:b/>
                <w:sz w:val="24"/>
                <w:szCs w:val="24"/>
                <w:lang w:val="ro-RO"/>
              </w:rPr>
              <w:t>38</w:t>
            </w:r>
          </w:p>
        </w:tc>
      </w:tr>
      <w:tr w:rsidR="00D53537" w:rsidRPr="009A026B" w14:paraId="4EE7428A" w14:textId="77777777" w:rsidTr="00D53537">
        <w:trPr>
          <w:trHeight w:val="368"/>
          <w:jc w:val="center"/>
        </w:trPr>
        <w:tc>
          <w:tcPr>
            <w:tcW w:w="3865" w:type="dxa"/>
            <w:noWrap/>
            <w:vAlign w:val="bottom"/>
          </w:tcPr>
          <w:p w14:paraId="685B8736" w14:textId="77777777" w:rsidR="00D53537" w:rsidRPr="009A026B" w:rsidRDefault="00D53537" w:rsidP="00207110">
            <w:pPr>
              <w:spacing w:after="0" w:line="240" w:lineRule="auto"/>
              <w:jc w:val="center"/>
              <w:rPr>
                <w:rFonts w:ascii="Times New Roman" w:hAnsi="Times New Roman"/>
                <w:sz w:val="24"/>
                <w:szCs w:val="24"/>
                <w:lang w:val="ro-RO"/>
              </w:rPr>
            </w:pPr>
            <w:proofErr w:type="spellStart"/>
            <w:r w:rsidRPr="009A026B">
              <w:rPr>
                <w:rFonts w:ascii="Times New Roman" w:hAnsi="Times New Roman"/>
                <w:sz w:val="24"/>
                <w:szCs w:val="24"/>
                <w:lang w:val="ro-RO"/>
              </w:rPr>
              <w:t>Detaşaţi</w:t>
            </w:r>
            <w:proofErr w:type="spellEnd"/>
            <w:r w:rsidRPr="009A026B">
              <w:rPr>
                <w:rFonts w:ascii="Times New Roman" w:hAnsi="Times New Roman"/>
                <w:sz w:val="24"/>
                <w:szCs w:val="24"/>
                <w:lang w:val="ro-RO"/>
              </w:rPr>
              <w:t xml:space="preserve"> din alte </w:t>
            </w:r>
            <w:proofErr w:type="spellStart"/>
            <w:r w:rsidRPr="009A026B">
              <w:rPr>
                <w:rFonts w:ascii="Times New Roman" w:hAnsi="Times New Roman"/>
                <w:sz w:val="24"/>
                <w:szCs w:val="24"/>
                <w:lang w:val="ro-RO"/>
              </w:rPr>
              <w:t>unităţi</w:t>
            </w:r>
            <w:proofErr w:type="spellEnd"/>
          </w:p>
        </w:tc>
        <w:tc>
          <w:tcPr>
            <w:tcW w:w="2706" w:type="dxa"/>
            <w:noWrap/>
            <w:vAlign w:val="bottom"/>
          </w:tcPr>
          <w:p w14:paraId="1A5F23A5" w14:textId="77777777" w:rsidR="00D53537" w:rsidRPr="009A026B" w:rsidRDefault="00380EC1" w:rsidP="00207110">
            <w:pPr>
              <w:spacing w:after="0" w:line="240" w:lineRule="auto"/>
              <w:jc w:val="center"/>
              <w:rPr>
                <w:rFonts w:ascii="Times New Roman" w:hAnsi="Times New Roman"/>
                <w:b/>
                <w:sz w:val="24"/>
                <w:szCs w:val="24"/>
                <w:lang w:val="ro-RO"/>
              </w:rPr>
            </w:pPr>
            <w:r w:rsidRPr="009A026B">
              <w:rPr>
                <w:rFonts w:ascii="Times New Roman" w:hAnsi="Times New Roman"/>
                <w:b/>
                <w:sz w:val="24"/>
                <w:szCs w:val="24"/>
                <w:lang w:val="ro-RO"/>
              </w:rPr>
              <w:t>1</w:t>
            </w:r>
          </w:p>
        </w:tc>
      </w:tr>
      <w:tr w:rsidR="00D53537" w:rsidRPr="009A026B" w14:paraId="2B2B7B34" w14:textId="77777777" w:rsidTr="00D53537">
        <w:trPr>
          <w:trHeight w:val="368"/>
          <w:jc w:val="center"/>
        </w:trPr>
        <w:tc>
          <w:tcPr>
            <w:tcW w:w="3865" w:type="dxa"/>
            <w:noWrap/>
            <w:vAlign w:val="bottom"/>
          </w:tcPr>
          <w:p w14:paraId="18F07A8F" w14:textId="77777777" w:rsidR="00D53537" w:rsidRPr="009A026B" w:rsidRDefault="00D53537" w:rsidP="00207110">
            <w:pPr>
              <w:spacing w:after="0" w:line="240" w:lineRule="auto"/>
              <w:jc w:val="center"/>
              <w:rPr>
                <w:rFonts w:ascii="Times New Roman" w:hAnsi="Times New Roman"/>
                <w:sz w:val="24"/>
                <w:szCs w:val="24"/>
                <w:lang w:val="ro-RO"/>
              </w:rPr>
            </w:pPr>
            <w:r w:rsidRPr="009A026B">
              <w:rPr>
                <w:rFonts w:ascii="Times New Roman" w:hAnsi="Times New Roman"/>
                <w:sz w:val="24"/>
                <w:szCs w:val="24"/>
                <w:lang w:val="ro-RO"/>
              </w:rPr>
              <w:t xml:space="preserve">Suplinitori </w:t>
            </w:r>
            <w:proofErr w:type="spellStart"/>
            <w:r w:rsidRPr="009A026B">
              <w:rPr>
                <w:rFonts w:ascii="Times New Roman" w:hAnsi="Times New Roman"/>
                <w:sz w:val="24"/>
                <w:szCs w:val="24"/>
                <w:lang w:val="ro-RO"/>
              </w:rPr>
              <w:t>calificaţi</w:t>
            </w:r>
            <w:proofErr w:type="spellEnd"/>
          </w:p>
        </w:tc>
        <w:tc>
          <w:tcPr>
            <w:tcW w:w="2706" w:type="dxa"/>
            <w:noWrap/>
            <w:vAlign w:val="bottom"/>
          </w:tcPr>
          <w:p w14:paraId="5C9A6BEE" w14:textId="77777777" w:rsidR="00D53537" w:rsidRPr="009A026B" w:rsidRDefault="00380EC1" w:rsidP="00207110">
            <w:pPr>
              <w:spacing w:after="0" w:line="240" w:lineRule="auto"/>
              <w:jc w:val="center"/>
              <w:rPr>
                <w:rFonts w:ascii="Times New Roman" w:hAnsi="Times New Roman"/>
                <w:b/>
                <w:sz w:val="24"/>
                <w:szCs w:val="24"/>
                <w:lang w:val="ro-RO"/>
              </w:rPr>
            </w:pPr>
            <w:r w:rsidRPr="009A026B">
              <w:rPr>
                <w:rFonts w:ascii="Times New Roman" w:hAnsi="Times New Roman"/>
                <w:b/>
                <w:sz w:val="24"/>
                <w:szCs w:val="24"/>
                <w:lang w:val="ro-RO"/>
              </w:rPr>
              <w:t>3</w:t>
            </w:r>
          </w:p>
        </w:tc>
      </w:tr>
      <w:tr w:rsidR="00D53537" w:rsidRPr="009A026B" w14:paraId="242944CA" w14:textId="77777777" w:rsidTr="00D53537">
        <w:trPr>
          <w:trHeight w:val="368"/>
          <w:jc w:val="center"/>
        </w:trPr>
        <w:tc>
          <w:tcPr>
            <w:tcW w:w="3865" w:type="dxa"/>
            <w:noWrap/>
            <w:vAlign w:val="bottom"/>
          </w:tcPr>
          <w:p w14:paraId="3E224964" w14:textId="77777777" w:rsidR="00D53537" w:rsidRPr="009A026B" w:rsidRDefault="00D53537" w:rsidP="00207110">
            <w:pPr>
              <w:spacing w:after="0" w:line="240" w:lineRule="auto"/>
              <w:jc w:val="center"/>
              <w:rPr>
                <w:rFonts w:ascii="Times New Roman" w:hAnsi="Times New Roman"/>
                <w:sz w:val="24"/>
                <w:szCs w:val="24"/>
                <w:lang w:val="ro-RO"/>
              </w:rPr>
            </w:pPr>
            <w:r w:rsidRPr="009A026B">
              <w:rPr>
                <w:rFonts w:ascii="Times New Roman" w:hAnsi="Times New Roman"/>
                <w:sz w:val="24"/>
                <w:szCs w:val="24"/>
                <w:lang w:val="ro-RO"/>
              </w:rPr>
              <w:t xml:space="preserve">Suplinitori </w:t>
            </w:r>
            <w:proofErr w:type="spellStart"/>
            <w:r w:rsidRPr="009A026B">
              <w:rPr>
                <w:rFonts w:ascii="Times New Roman" w:hAnsi="Times New Roman"/>
                <w:sz w:val="24"/>
                <w:szCs w:val="24"/>
                <w:lang w:val="ro-RO"/>
              </w:rPr>
              <w:t>necalificaţi</w:t>
            </w:r>
            <w:proofErr w:type="spellEnd"/>
          </w:p>
        </w:tc>
        <w:tc>
          <w:tcPr>
            <w:tcW w:w="2706" w:type="dxa"/>
            <w:noWrap/>
            <w:vAlign w:val="bottom"/>
          </w:tcPr>
          <w:p w14:paraId="44665074" w14:textId="77777777" w:rsidR="00D53537" w:rsidRPr="009A026B" w:rsidRDefault="00AD35F6" w:rsidP="00207110">
            <w:pPr>
              <w:spacing w:after="0" w:line="240" w:lineRule="auto"/>
              <w:jc w:val="center"/>
              <w:rPr>
                <w:rFonts w:ascii="Times New Roman" w:hAnsi="Times New Roman"/>
                <w:b/>
                <w:sz w:val="24"/>
                <w:szCs w:val="24"/>
                <w:lang w:val="ro-RO"/>
              </w:rPr>
            </w:pPr>
            <w:r w:rsidRPr="009A026B">
              <w:rPr>
                <w:rFonts w:ascii="Times New Roman" w:hAnsi="Times New Roman"/>
                <w:b/>
                <w:sz w:val="24"/>
                <w:szCs w:val="24"/>
                <w:lang w:val="ro-RO"/>
              </w:rPr>
              <w:t>1</w:t>
            </w:r>
          </w:p>
        </w:tc>
      </w:tr>
      <w:tr w:rsidR="00D53537" w:rsidRPr="009A026B" w14:paraId="759ABC09" w14:textId="77777777" w:rsidTr="00D53537">
        <w:trPr>
          <w:trHeight w:val="368"/>
          <w:jc w:val="center"/>
        </w:trPr>
        <w:tc>
          <w:tcPr>
            <w:tcW w:w="3865" w:type="dxa"/>
            <w:noWrap/>
            <w:vAlign w:val="bottom"/>
          </w:tcPr>
          <w:p w14:paraId="5E40BA45" w14:textId="77777777" w:rsidR="00D53537" w:rsidRPr="009A026B" w:rsidRDefault="00D53537" w:rsidP="00207110">
            <w:pPr>
              <w:spacing w:after="0" w:line="240" w:lineRule="auto"/>
              <w:jc w:val="center"/>
              <w:rPr>
                <w:rFonts w:ascii="Times New Roman" w:hAnsi="Times New Roman"/>
                <w:sz w:val="24"/>
                <w:szCs w:val="24"/>
                <w:lang w:val="ro-RO"/>
              </w:rPr>
            </w:pPr>
            <w:r w:rsidRPr="009A026B">
              <w:rPr>
                <w:rFonts w:ascii="Times New Roman" w:hAnsi="Times New Roman"/>
                <w:sz w:val="24"/>
                <w:szCs w:val="24"/>
                <w:lang w:val="ro-RO"/>
              </w:rPr>
              <w:t>Personal didactic asociat/pensionari</w:t>
            </w:r>
          </w:p>
        </w:tc>
        <w:tc>
          <w:tcPr>
            <w:tcW w:w="2706" w:type="dxa"/>
            <w:noWrap/>
            <w:vAlign w:val="bottom"/>
          </w:tcPr>
          <w:p w14:paraId="7436CE71" w14:textId="77777777" w:rsidR="00D53537" w:rsidRPr="009A026B" w:rsidRDefault="00AD35F6" w:rsidP="00207110">
            <w:pPr>
              <w:spacing w:after="0" w:line="240" w:lineRule="auto"/>
              <w:jc w:val="center"/>
              <w:rPr>
                <w:rFonts w:ascii="Times New Roman" w:hAnsi="Times New Roman"/>
                <w:b/>
                <w:sz w:val="24"/>
                <w:szCs w:val="24"/>
                <w:lang w:val="ro-RO"/>
              </w:rPr>
            </w:pPr>
            <w:r w:rsidRPr="009A026B">
              <w:rPr>
                <w:rFonts w:ascii="Times New Roman" w:hAnsi="Times New Roman"/>
                <w:b/>
                <w:sz w:val="24"/>
                <w:szCs w:val="24"/>
                <w:lang w:val="ro-RO"/>
              </w:rPr>
              <w:t>-</w:t>
            </w:r>
          </w:p>
        </w:tc>
      </w:tr>
      <w:tr w:rsidR="00D53537" w:rsidRPr="009A026B" w14:paraId="173934CE" w14:textId="77777777" w:rsidTr="00D53537">
        <w:trPr>
          <w:trHeight w:val="368"/>
          <w:jc w:val="center"/>
        </w:trPr>
        <w:tc>
          <w:tcPr>
            <w:tcW w:w="3865" w:type="dxa"/>
            <w:noWrap/>
            <w:vAlign w:val="bottom"/>
          </w:tcPr>
          <w:p w14:paraId="4C2C9031" w14:textId="77777777" w:rsidR="00D53537" w:rsidRPr="009A026B" w:rsidRDefault="00D53537" w:rsidP="00207110">
            <w:pPr>
              <w:spacing w:after="0" w:line="240" w:lineRule="auto"/>
              <w:jc w:val="center"/>
              <w:rPr>
                <w:rFonts w:ascii="Times New Roman" w:hAnsi="Times New Roman"/>
                <w:b/>
                <w:sz w:val="24"/>
                <w:szCs w:val="24"/>
                <w:lang w:val="ro-RO"/>
              </w:rPr>
            </w:pPr>
            <w:r w:rsidRPr="009A026B">
              <w:rPr>
                <w:rFonts w:ascii="Times New Roman" w:hAnsi="Times New Roman"/>
                <w:b/>
                <w:sz w:val="24"/>
                <w:szCs w:val="24"/>
                <w:lang w:val="ro-RO"/>
              </w:rPr>
              <w:t>TOTAL</w:t>
            </w:r>
          </w:p>
        </w:tc>
        <w:tc>
          <w:tcPr>
            <w:tcW w:w="2706" w:type="dxa"/>
            <w:noWrap/>
            <w:vAlign w:val="bottom"/>
          </w:tcPr>
          <w:p w14:paraId="64A4896E" w14:textId="77777777" w:rsidR="00D53537" w:rsidRPr="009A026B" w:rsidRDefault="00380EC1" w:rsidP="00207110">
            <w:pPr>
              <w:spacing w:after="0" w:line="240" w:lineRule="auto"/>
              <w:jc w:val="center"/>
              <w:rPr>
                <w:rFonts w:ascii="Times New Roman" w:hAnsi="Times New Roman"/>
                <w:b/>
                <w:sz w:val="24"/>
                <w:szCs w:val="24"/>
                <w:lang w:val="ro-RO"/>
              </w:rPr>
            </w:pPr>
            <w:r w:rsidRPr="009A026B">
              <w:rPr>
                <w:rFonts w:ascii="Times New Roman" w:hAnsi="Times New Roman"/>
                <w:b/>
                <w:sz w:val="24"/>
                <w:szCs w:val="24"/>
                <w:lang w:val="ro-RO"/>
              </w:rPr>
              <w:t>43</w:t>
            </w:r>
          </w:p>
        </w:tc>
      </w:tr>
    </w:tbl>
    <w:p w14:paraId="08AB6F46" w14:textId="77777777" w:rsidR="00D53537" w:rsidRPr="006B0185" w:rsidRDefault="00DE6316" w:rsidP="00E81D81">
      <w:pPr>
        <w:pStyle w:val="Default"/>
        <w:spacing w:line="360" w:lineRule="auto"/>
        <w:jc w:val="both"/>
        <w:rPr>
          <w:rFonts w:ascii="Times New Roman" w:hAnsi="Times New Roman" w:cs="Times New Roman"/>
          <w:b/>
          <w:bCs/>
          <w:lang w:val="ro-RO"/>
        </w:rPr>
      </w:pPr>
      <w:proofErr w:type="spellStart"/>
      <w:r w:rsidRPr="006B0185">
        <w:rPr>
          <w:rFonts w:ascii="Times New Roman" w:hAnsi="Times New Roman" w:cs="Times New Roman"/>
          <w:b/>
          <w:bCs/>
          <w:lang w:val="ro-RO"/>
        </w:rPr>
        <w:t>Distribuţia</w:t>
      </w:r>
      <w:proofErr w:type="spellEnd"/>
      <w:r w:rsidRPr="006B0185">
        <w:rPr>
          <w:rFonts w:ascii="Times New Roman" w:hAnsi="Times New Roman" w:cs="Times New Roman"/>
          <w:b/>
          <w:bCs/>
          <w:lang w:val="ro-RO"/>
        </w:rPr>
        <w:t xml:space="preserve"> pe grade didactice a personalului didactic angajat:</w:t>
      </w:r>
    </w:p>
    <w:tbl>
      <w:tblPr>
        <w:tblW w:w="6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5"/>
        <w:gridCol w:w="2700"/>
      </w:tblGrid>
      <w:tr w:rsidR="00D53537" w:rsidRPr="009A026B" w14:paraId="03DF981B" w14:textId="77777777" w:rsidTr="00D53537">
        <w:trPr>
          <w:trHeight w:val="350"/>
          <w:jc w:val="center"/>
        </w:trPr>
        <w:tc>
          <w:tcPr>
            <w:tcW w:w="3865" w:type="dxa"/>
            <w:shd w:val="clear" w:color="auto" w:fill="F4B083" w:themeFill="accent2" w:themeFillTint="99"/>
            <w:noWrap/>
            <w:vAlign w:val="bottom"/>
          </w:tcPr>
          <w:p w14:paraId="33D878E4" w14:textId="77777777" w:rsidR="00D53537" w:rsidRPr="009A026B" w:rsidRDefault="00D53537" w:rsidP="002C143A">
            <w:pPr>
              <w:spacing w:after="0" w:line="360" w:lineRule="auto"/>
              <w:jc w:val="center"/>
              <w:rPr>
                <w:rFonts w:ascii="Times New Roman" w:hAnsi="Times New Roman"/>
                <w:b/>
                <w:sz w:val="24"/>
                <w:szCs w:val="24"/>
                <w:lang w:val="ro-RO"/>
              </w:rPr>
            </w:pPr>
            <w:r w:rsidRPr="009A026B">
              <w:rPr>
                <w:rFonts w:ascii="Times New Roman" w:hAnsi="Times New Roman"/>
                <w:b/>
                <w:sz w:val="24"/>
                <w:szCs w:val="24"/>
                <w:lang w:val="ro-RO"/>
              </w:rPr>
              <w:t>Personalul didactic angajat</w:t>
            </w:r>
          </w:p>
        </w:tc>
        <w:tc>
          <w:tcPr>
            <w:tcW w:w="2700" w:type="dxa"/>
            <w:shd w:val="clear" w:color="auto" w:fill="F4B083" w:themeFill="accent2" w:themeFillTint="99"/>
            <w:noWrap/>
            <w:vAlign w:val="bottom"/>
          </w:tcPr>
          <w:p w14:paraId="12A29FF8" w14:textId="77777777" w:rsidR="00D53537" w:rsidRPr="009A026B" w:rsidRDefault="00D53537" w:rsidP="002C143A">
            <w:pPr>
              <w:spacing w:after="0" w:line="360" w:lineRule="auto"/>
              <w:jc w:val="center"/>
              <w:rPr>
                <w:rFonts w:ascii="Times New Roman" w:hAnsi="Times New Roman"/>
                <w:b/>
                <w:sz w:val="24"/>
                <w:szCs w:val="24"/>
                <w:lang w:val="ro-RO"/>
              </w:rPr>
            </w:pPr>
          </w:p>
        </w:tc>
      </w:tr>
      <w:tr w:rsidR="00D53537" w:rsidRPr="009A026B" w14:paraId="5AA4078A" w14:textId="77777777" w:rsidTr="00D53537">
        <w:trPr>
          <w:trHeight w:val="368"/>
          <w:jc w:val="center"/>
        </w:trPr>
        <w:tc>
          <w:tcPr>
            <w:tcW w:w="3865" w:type="dxa"/>
            <w:noWrap/>
            <w:vAlign w:val="bottom"/>
          </w:tcPr>
          <w:p w14:paraId="33DB0153" w14:textId="77777777" w:rsidR="00D53537" w:rsidRPr="009A026B" w:rsidRDefault="00D53537" w:rsidP="002C143A">
            <w:pPr>
              <w:spacing w:after="0" w:line="360" w:lineRule="auto"/>
              <w:jc w:val="center"/>
              <w:rPr>
                <w:rFonts w:ascii="Times New Roman" w:hAnsi="Times New Roman"/>
                <w:sz w:val="24"/>
                <w:szCs w:val="24"/>
                <w:lang w:val="ro-RO"/>
              </w:rPr>
            </w:pPr>
            <w:r w:rsidRPr="009A026B">
              <w:rPr>
                <w:rFonts w:ascii="Times New Roman" w:hAnsi="Times New Roman"/>
                <w:sz w:val="24"/>
                <w:szCs w:val="24"/>
                <w:lang w:val="ro-RO"/>
              </w:rPr>
              <w:t>Gradul I</w:t>
            </w:r>
          </w:p>
        </w:tc>
        <w:tc>
          <w:tcPr>
            <w:tcW w:w="2700" w:type="dxa"/>
            <w:noWrap/>
            <w:vAlign w:val="bottom"/>
          </w:tcPr>
          <w:p w14:paraId="73CEABDC" w14:textId="77777777" w:rsidR="00D53537" w:rsidRPr="009A026B" w:rsidRDefault="00380EC1" w:rsidP="002C143A">
            <w:pPr>
              <w:spacing w:after="0" w:line="360" w:lineRule="auto"/>
              <w:jc w:val="center"/>
              <w:rPr>
                <w:rFonts w:ascii="Times New Roman" w:hAnsi="Times New Roman"/>
                <w:b/>
                <w:sz w:val="24"/>
                <w:szCs w:val="24"/>
                <w:lang w:val="ro-RO"/>
              </w:rPr>
            </w:pPr>
            <w:r w:rsidRPr="009A026B">
              <w:rPr>
                <w:rFonts w:ascii="Times New Roman" w:hAnsi="Times New Roman"/>
                <w:b/>
                <w:sz w:val="24"/>
                <w:szCs w:val="24"/>
                <w:lang w:val="ro-RO"/>
              </w:rPr>
              <w:t>33</w:t>
            </w:r>
          </w:p>
        </w:tc>
      </w:tr>
      <w:tr w:rsidR="00D53537" w:rsidRPr="009A026B" w14:paraId="1D17EEF1" w14:textId="77777777" w:rsidTr="00D53537">
        <w:trPr>
          <w:trHeight w:val="368"/>
          <w:jc w:val="center"/>
        </w:trPr>
        <w:tc>
          <w:tcPr>
            <w:tcW w:w="3865" w:type="dxa"/>
            <w:noWrap/>
            <w:vAlign w:val="bottom"/>
          </w:tcPr>
          <w:p w14:paraId="61C21345" w14:textId="77777777" w:rsidR="00D53537" w:rsidRPr="009A026B" w:rsidRDefault="00D53537" w:rsidP="002C143A">
            <w:pPr>
              <w:spacing w:after="0" w:line="360" w:lineRule="auto"/>
              <w:jc w:val="center"/>
              <w:rPr>
                <w:rFonts w:ascii="Times New Roman" w:hAnsi="Times New Roman"/>
                <w:sz w:val="24"/>
                <w:szCs w:val="24"/>
                <w:lang w:val="ro-RO"/>
              </w:rPr>
            </w:pPr>
            <w:r w:rsidRPr="009A026B">
              <w:rPr>
                <w:rFonts w:ascii="Times New Roman" w:hAnsi="Times New Roman"/>
                <w:sz w:val="24"/>
                <w:szCs w:val="24"/>
                <w:lang w:val="ro-RO"/>
              </w:rPr>
              <w:t>Gradul II</w:t>
            </w:r>
          </w:p>
        </w:tc>
        <w:tc>
          <w:tcPr>
            <w:tcW w:w="2700" w:type="dxa"/>
            <w:noWrap/>
            <w:vAlign w:val="bottom"/>
          </w:tcPr>
          <w:p w14:paraId="6D6A2B9C" w14:textId="77777777" w:rsidR="00D53537" w:rsidRPr="009A026B" w:rsidRDefault="00AD35F6" w:rsidP="002C143A">
            <w:pPr>
              <w:spacing w:after="0" w:line="360" w:lineRule="auto"/>
              <w:jc w:val="center"/>
              <w:rPr>
                <w:rFonts w:ascii="Times New Roman" w:hAnsi="Times New Roman"/>
                <w:b/>
                <w:sz w:val="24"/>
                <w:szCs w:val="24"/>
                <w:lang w:val="ro-RO"/>
              </w:rPr>
            </w:pPr>
            <w:r w:rsidRPr="009A026B">
              <w:rPr>
                <w:rFonts w:ascii="Times New Roman" w:hAnsi="Times New Roman"/>
                <w:b/>
                <w:sz w:val="24"/>
                <w:szCs w:val="24"/>
                <w:lang w:val="ro-RO"/>
              </w:rPr>
              <w:t>2</w:t>
            </w:r>
          </w:p>
        </w:tc>
      </w:tr>
      <w:tr w:rsidR="00D53537" w:rsidRPr="009A026B" w14:paraId="1213D70B" w14:textId="77777777" w:rsidTr="00D53537">
        <w:trPr>
          <w:trHeight w:val="368"/>
          <w:jc w:val="center"/>
        </w:trPr>
        <w:tc>
          <w:tcPr>
            <w:tcW w:w="3865" w:type="dxa"/>
            <w:noWrap/>
            <w:vAlign w:val="bottom"/>
          </w:tcPr>
          <w:p w14:paraId="3A36635A" w14:textId="77777777" w:rsidR="00D53537" w:rsidRPr="009A026B" w:rsidRDefault="00D53537" w:rsidP="002C143A">
            <w:pPr>
              <w:spacing w:after="0" w:line="360" w:lineRule="auto"/>
              <w:jc w:val="center"/>
              <w:rPr>
                <w:rFonts w:ascii="Times New Roman" w:hAnsi="Times New Roman"/>
                <w:sz w:val="24"/>
                <w:szCs w:val="24"/>
                <w:lang w:val="ro-RO"/>
              </w:rPr>
            </w:pPr>
            <w:r w:rsidRPr="009A026B">
              <w:rPr>
                <w:rFonts w:ascii="Times New Roman" w:hAnsi="Times New Roman"/>
                <w:sz w:val="24"/>
                <w:szCs w:val="24"/>
                <w:lang w:val="ro-RO"/>
              </w:rPr>
              <w:t>Definitivat</w:t>
            </w:r>
          </w:p>
        </w:tc>
        <w:tc>
          <w:tcPr>
            <w:tcW w:w="2700" w:type="dxa"/>
            <w:noWrap/>
            <w:vAlign w:val="bottom"/>
          </w:tcPr>
          <w:p w14:paraId="538E3854" w14:textId="77777777" w:rsidR="00D53537" w:rsidRPr="009A026B" w:rsidRDefault="00380EC1" w:rsidP="002C143A">
            <w:pPr>
              <w:spacing w:after="0" w:line="360" w:lineRule="auto"/>
              <w:jc w:val="center"/>
              <w:rPr>
                <w:rFonts w:ascii="Times New Roman" w:hAnsi="Times New Roman"/>
                <w:b/>
                <w:sz w:val="24"/>
                <w:szCs w:val="24"/>
                <w:lang w:val="ro-RO"/>
              </w:rPr>
            </w:pPr>
            <w:r w:rsidRPr="009A026B">
              <w:rPr>
                <w:rFonts w:ascii="Times New Roman" w:hAnsi="Times New Roman"/>
                <w:b/>
                <w:sz w:val="24"/>
                <w:szCs w:val="24"/>
                <w:lang w:val="ro-RO"/>
              </w:rPr>
              <w:t>4</w:t>
            </w:r>
          </w:p>
        </w:tc>
      </w:tr>
      <w:tr w:rsidR="00741491" w:rsidRPr="009A026B" w14:paraId="1285A51F" w14:textId="77777777" w:rsidTr="00D53537">
        <w:trPr>
          <w:trHeight w:val="368"/>
          <w:jc w:val="center"/>
        </w:trPr>
        <w:tc>
          <w:tcPr>
            <w:tcW w:w="3865" w:type="dxa"/>
            <w:noWrap/>
            <w:vAlign w:val="bottom"/>
          </w:tcPr>
          <w:p w14:paraId="1E2D8363" w14:textId="77777777" w:rsidR="00741491" w:rsidRPr="009A026B" w:rsidRDefault="00741491" w:rsidP="002C143A">
            <w:pPr>
              <w:spacing w:after="0" w:line="360" w:lineRule="auto"/>
              <w:jc w:val="center"/>
              <w:rPr>
                <w:rFonts w:ascii="Times New Roman" w:hAnsi="Times New Roman"/>
                <w:sz w:val="24"/>
                <w:szCs w:val="24"/>
                <w:lang w:val="ro-RO"/>
              </w:rPr>
            </w:pPr>
            <w:r w:rsidRPr="009A026B">
              <w:rPr>
                <w:rFonts w:ascii="Times New Roman" w:hAnsi="Times New Roman"/>
                <w:sz w:val="24"/>
                <w:szCs w:val="24"/>
                <w:lang w:val="ro-RO"/>
              </w:rPr>
              <w:t>Fără grad</w:t>
            </w:r>
          </w:p>
        </w:tc>
        <w:tc>
          <w:tcPr>
            <w:tcW w:w="2700" w:type="dxa"/>
            <w:noWrap/>
            <w:vAlign w:val="bottom"/>
          </w:tcPr>
          <w:p w14:paraId="53161DE4" w14:textId="77777777" w:rsidR="00741491" w:rsidRPr="009A026B" w:rsidRDefault="00380EC1" w:rsidP="002C143A">
            <w:pPr>
              <w:spacing w:after="0" w:line="360" w:lineRule="auto"/>
              <w:jc w:val="center"/>
              <w:rPr>
                <w:rFonts w:ascii="Times New Roman" w:hAnsi="Times New Roman"/>
                <w:b/>
                <w:sz w:val="24"/>
                <w:szCs w:val="24"/>
                <w:lang w:val="ro-RO"/>
              </w:rPr>
            </w:pPr>
            <w:r w:rsidRPr="009A026B">
              <w:rPr>
                <w:rFonts w:ascii="Times New Roman" w:hAnsi="Times New Roman"/>
                <w:b/>
                <w:sz w:val="24"/>
                <w:szCs w:val="24"/>
                <w:lang w:val="ro-RO"/>
              </w:rPr>
              <w:t>3</w:t>
            </w:r>
          </w:p>
        </w:tc>
      </w:tr>
      <w:tr w:rsidR="00D53537" w:rsidRPr="009A026B" w14:paraId="59B5A768" w14:textId="77777777" w:rsidTr="00D53537">
        <w:trPr>
          <w:trHeight w:val="368"/>
          <w:jc w:val="center"/>
        </w:trPr>
        <w:tc>
          <w:tcPr>
            <w:tcW w:w="3865" w:type="dxa"/>
            <w:noWrap/>
            <w:vAlign w:val="bottom"/>
          </w:tcPr>
          <w:p w14:paraId="2C1C6251" w14:textId="77777777" w:rsidR="00D53537" w:rsidRPr="009A026B" w:rsidRDefault="00D53537" w:rsidP="002C143A">
            <w:pPr>
              <w:spacing w:after="0" w:line="360" w:lineRule="auto"/>
              <w:jc w:val="center"/>
              <w:rPr>
                <w:rFonts w:ascii="Times New Roman" w:hAnsi="Times New Roman"/>
                <w:b/>
                <w:sz w:val="24"/>
                <w:szCs w:val="24"/>
                <w:lang w:val="ro-RO"/>
              </w:rPr>
            </w:pPr>
            <w:r w:rsidRPr="009A026B">
              <w:rPr>
                <w:rFonts w:ascii="Times New Roman" w:hAnsi="Times New Roman"/>
                <w:b/>
                <w:sz w:val="24"/>
                <w:szCs w:val="24"/>
                <w:lang w:val="ro-RO"/>
              </w:rPr>
              <w:t>TOTAL</w:t>
            </w:r>
          </w:p>
        </w:tc>
        <w:tc>
          <w:tcPr>
            <w:tcW w:w="2700" w:type="dxa"/>
            <w:noWrap/>
            <w:vAlign w:val="bottom"/>
          </w:tcPr>
          <w:p w14:paraId="57F47EE9" w14:textId="77777777" w:rsidR="00D53537" w:rsidRPr="009A026B" w:rsidRDefault="00380EC1" w:rsidP="002C143A">
            <w:pPr>
              <w:spacing w:after="0" w:line="360" w:lineRule="auto"/>
              <w:jc w:val="center"/>
              <w:rPr>
                <w:rFonts w:ascii="Times New Roman" w:hAnsi="Times New Roman"/>
                <w:b/>
                <w:sz w:val="24"/>
                <w:szCs w:val="24"/>
                <w:lang w:val="ro-RO"/>
              </w:rPr>
            </w:pPr>
            <w:r w:rsidRPr="009A026B">
              <w:rPr>
                <w:rFonts w:ascii="Times New Roman" w:hAnsi="Times New Roman"/>
                <w:b/>
                <w:sz w:val="24"/>
                <w:szCs w:val="24"/>
                <w:lang w:val="ro-RO"/>
              </w:rPr>
              <w:t>43</w:t>
            </w:r>
          </w:p>
        </w:tc>
      </w:tr>
      <w:bookmarkEnd w:id="27"/>
    </w:tbl>
    <w:p w14:paraId="02991BB1" w14:textId="77777777" w:rsidR="009A026B" w:rsidRDefault="009A026B" w:rsidP="00D53537">
      <w:pPr>
        <w:pStyle w:val="Default"/>
        <w:spacing w:line="360" w:lineRule="auto"/>
        <w:jc w:val="both"/>
        <w:rPr>
          <w:rFonts w:ascii="Times New Roman" w:hAnsi="Times New Roman" w:cs="Times New Roman"/>
          <w:b/>
          <w:bCs/>
          <w:lang w:val="ro-RO"/>
        </w:rPr>
      </w:pPr>
    </w:p>
    <w:p w14:paraId="46C809FA" w14:textId="77777777" w:rsidR="009A026B" w:rsidRDefault="009A026B" w:rsidP="00D53537">
      <w:pPr>
        <w:pStyle w:val="Default"/>
        <w:spacing w:line="360" w:lineRule="auto"/>
        <w:jc w:val="both"/>
        <w:rPr>
          <w:rFonts w:ascii="Times New Roman" w:hAnsi="Times New Roman" w:cs="Times New Roman"/>
          <w:b/>
          <w:bCs/>
          <w:lang w:val="ro-RO"/>
        </w:rPr>
      </w:pPr>
    </w:p>
    <w:p w14:paraId="033389E7" w14:textId="77777777" w:rsidR="00741491" w:rsidRPr="00741491" w:rsidRDefault="00DE6316" w:rsidP="009032FF">
      <w:pPr>
        <w:pStyle w:val="ListParagraph"/>
        <w:numPr>
          <w:ilvl w:val="0"/>
          <w:numId w:val="22"/>
        </w:numPr>
        <w:autoSpaceDE w:val="0"/>
        <w:autoSpaceDN w:val="0"/>
        <w:adjustRightInd w:val="0"/>
        <w:spacing w:after="0" w:line="360" w:lineRule="auto"/>
        <w:rPr>
          <w:rFonts w:ascii="Times New Roman" w:hAnsi="Times New Roman"/>
          <w:color w:val="000000"/>
          <w:sz w:val="24"/>
          <w:szCs w:val="24"/>
        </w:rPr>
      </w:pPr>
      <w:r w:rsidRPr="00E81D81">
        <w:rPr>
          <w:rFonts w:ascii="Times New Roman" w:hAnsi="Times New Roman"/>
          <w:b/>
          <w:bCs/>
          <w:color w:val="000000"/>
          <w:sz w:val="24"/>
          <w:szCs w:val="24"/>
        </w:rPr>
        <w:t xml:space="preserve">PERSONAL DIDACTIC AUXILIAR ȘI </w:t>
      </w:r>
      <w:r w:rsidR="00A3631E">
        <w:rPr>
          <w:rFonts w:ascii="Times New Roman" w:hAnsi="Times New Roman"/>
          <w:b/>
          <w:bCs/>
          <w:color w:val="000000"/>
          <w:sz w:val="24"/>
          <w:szCs w:val="24"/>
        </w:rPr>
        <w:t>ADMINISTRATIV</w:t>
      </w:r>
    </w:p>
    <w:p w14:paraId="6B3E115F" w14:textId="77777777" w:rsidR="00DE6316" w:rsidRPr="006B0185" w:rsidRDefault="00DE6316" w:rsidP="00DE6316">
      <w:pPr>
        <w:pStyle w:val="Default"/>
        <w:spacing w:line="360" w:lineRule="auto"/>
        <w:jc w:val="both"/>
        <w:rPr>
          <w:rFonts w:ascii="Times New Roman" w:hAnsi="Times New Roman" w:cs="Times New Roman"/>
          <w:bCs/>
          <w:lang w:val="ro-RO"/>
        </w:rPr>
      </w:pPr>
      <w:r w:rsidRPr="006B0185">
        <w:rPr>
          <w:rFonts w:ascii="Times New Roman" w:hAnsi="Times New Roman" w:cs="Times New Roman"/>
          <w:b/>
          <w:bCs/>
          <w:lang w:val="ro-RO" w:eastAsia="en-US"/>
        </w:rPr>
        <w:t>Personal didactic auxiliar</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440"/>
        <w:gridCol w:w="1829"/>
        <w:gridCol w:w="1838"/>
        <w:gridCol w:w="1350"/>
        <w:gridCol w:w="1643"/>
      </w:tblGrid>
      <w:tr w:rsidR="002D6DB2" w:rsidRPr="002D6DB2" w14:paraId="3C8A781B" w14:textId="77777777" w:rsidTr="002D6DB2">
        <w:trPr>
          <w:trHeight w:val="710"/>
          <w:jc w:val="center"/>
        </w:trPr>
        <w:tc>
          <w:tcPr>
            <w:tcW w:w="1615" w:type="dxa"/>
            <w:shd w:val="clear" w:color="auto" w:fill="F4B083" w:themeFill="accent2" w:themeFillTint="99"/>
            <w:noWrap/>
            <w:vAlign w:val="center"/>
          </w:tcPr>
          <w:p w14:paraId="472D5B08" w14:textId="77777777" w:rsidR="002D6DB2" w:rsidRPr="002D6DB2" w:rsidRDefault="002D6DB2" w:rsidP="009A47DA">
            <w:pPr>
              <w:spacing w:after="0" w:line="360" w:lineRule="auto"/>
              <w:jc w:val="center"/>
              <w:rPr>
                <w:rFonts w:ascii="Times New Roman" w:hAnsi="Times New Roman"/>
                <w:b/>
                <w:color w:val="000000" w:themeColor="text1"/>
                <w:sz w:val="24"/>
                <w:szCs w:val="24"/>
                <w:lang w:val="ro-RO"/>
              </w:rPr>
            </w:pPr>
            <w:r w:rsidRPr="002D6DB2">
              <w:rPr>
                <w:rFonts w:ascii="Times New Roman" w:hAnsi="Times New Roman"/>
                <w:b/>
                <w:color w:val="000000" w:themeColor="text1"/>
                <w:sz w:val="24"/>
                <w:szCs w:val="24"/>
                <w:lang w:val="ro-RO"/>
              </w:rPr>
              <w:t>Total posturi</w:t>
            </w:r>
          </w:p>
        </w:tc>
        <w:tc>
          <w:tcPr>
            <w:tcW w:w="1440" w:type="dxa"/>
            <w:shd w:val="clear" w:color="auto" w:fill="F4B083" w:themeFill="accent2" w:themeFillTint="99"/>
            <w:noWrap/>
            <w:vAlign w:val="center"/>
          </w:tcPr>
          <w:p w14:paraId="320A1381" w14:textId="77777777" w:rsidR="002D6DB2" w:rsidRPr="002D6DB2" w:rsidRDefault="002D6DB2" w:rsidP="009A47DA">
            <w:pPr>
              <w:spacing w:after="0" w:line="360" w:lineRule="auto"/>
              <w:jc w:val="center"/>
              <w:rPr>
                <w:rFonts w:ascii="Times New Roman" w:hAnsi="Times New Roman"/>
                <w:b/>
                <w:color w:val="000000" w:themeColor="text1"/>
                <w:sz w:val="24"/>
                <w:szCs w:val="24"/>
                <w:lang w:val="ro-RO"/>
              </w:rPr>
            </w:pPr>
            <w:r w:rsidRPr="002D6DB2">
              <w:rPr>
                <w:rFonts w:ascii="Times New Roman" w:hAnsi="Times New Roman"/>
                <w:b/>
                <w:color w:val="000000" w:themeColor="text1"/>
                <w:sz w:val="24"/>
                <w:szCs w:val="24"/>
                <w:lang w:val="ro-RO"/>
              </w:rPr>
              <w:t>Secretar</w:t>
            </w:r>
          </w:p>
        </w:tc>
        <w:tc>
          <w:tcPr>
            <w:tcW w:w="1971" w:type="dxa"/>
            <w:shd w:val="clear" w:color="auto" w:fill="F4B083" w:themeFill="accent2" w:themeFillTint="99"/>
          </w:tcPr>
          <w:p w14:paraId="479B0E49" w14:textId="77777777" w:rsidR="002D6DB2" w:rsidRPr="002D6DB2" w:rsidRDefault="002D6DB2" w:rsidP="009A47DA">
            <w:pPr>
              <w:spacing w:after="0" w:line="360" w:lineRule="auto"/>
              <w:jc w:val="center"/>
              <w:rPr>
                <w:rFonts w:ascii="Times New Roman" w:hAnsi="Times New Roman"/>
                <w:b/>
                <w:color w:val="000000" w:themeColor="text1"/>
                <w:sz w:val="24"/>
                <w:szCs w:val="24"/>
                <w:lang w:val="ro-RO"/>
              </w:rPr>
            </w:pPr>
          </w:p>
          <w:p w14:paraId="227FD8DE" w14:textId="77777777" w:rsidR="002D6DB2" w:rsidRPr="002D6DB2" w:rsidRDefault="002D6DB2" w:rsidP="009A47DA">
            <w:pPr>
              <w:spacing w:after="0" w:line="360" w:lineRule="auto"/>
              <w:jc w:val="center"/>
              <w:rPr>
                <w:rFonts w:ascii="Times New Roman" w:hAnsi="Times New Roman"/>
                <w:b/>
                <w:color w:val="000000" w:themeColor="text1"/>
                <w:sz w:val="24"/>
                <w:szCs w:val="24"/>
                <w:lang w:val="ro-RO"/>
              </w:rPr>
            </w:pPr>
            <w:r w:rsidRPr="002D6DB2">
              <w:rPr>
                <w:rFonts w:ascii="Times New Roman" w:hAnsi="Times New Roman"/>
                <w:b/>
                <w:color w:val="000000" w:themeColor="text1"/>
                <w:sz w:val="24"/>
                <w:szCs w:val="24"/>
                <w:lang w:val="ro-RO"/>
              </w:rPr>
              <w:t>Administrator financiar</w:t>
            </w:r>
          </w:p>
        </w:tc>
        <w:tc>
          <w:tcPr>
            <w:tcW w:w="1989" w:type="dxa"/>
            <w:shd w:val="clear" w:color="auto" w:fill="F4B083" w:themeFill="accent2" w:themeFillTint="99"/>
          </w:tcPr>
          <w:p w14:paraId="1DAF8807" w14:textId="77777777" w:rsidR="002D6DB2" w:rsidRPr="002D6DB2" w:rsidRDefault="002D6DB2" w:rsidP="009A47DA">
            <w:pPr>
              <w:spacing w:after="0" w:line="360" w:lineRule="auto"/>
              <w:jc w:val="center"/>
              <w:rPr>
                <w:rFonts w:ascii="Times New Roman" w:hAnsi="Times New Roman"/>
                <w:b/>
                <w:color w:val="000000" w:themeColor="text1"/>
                <w:sz w:val="24"/>
                <w:szCs w:val="24"/>
                <w:lang w:val="ro-RO"/>
              </w:rPr>
            </w:pPr>
          </w:p>
          <w:p w14:paraId="7202440A" w14:textId="77777777" w:rsidR="002D6DB2" w:rsidRPr="002D6DB2" w:rsidRDefault="002D6DB2" w:rsidP="009A47DA">
            <w:pPr>
              <w:spacing w:after="0" w:line="360" w:lineRule="auto"/>
              <w:jc w:val="center"/>
              <w:rPr>
                <w:rFonts w:ascii="Times New Roman" w:hAnsi="Times New Roman"/>
                <w:b/>
                <w:color w:val="000000" w:themeColor="text1"/>
                <w:sz w:val="24"/>
                <w:szCs w:val="24"/>
                <w:lang w:val="ro-RO"/>
              </w:rPr>
            </w:pPr>
            <w:r w:rsidRPr="002D6DB2">
              <w:rPr>
                <w:rFonts w:ascii="Times New Roman" w:hAnsi="Times New Roman"/>
                <w:b/>
                <w:color w:val="000000" w:themeColor="text1"/>
                <w:sz w:val="24"/>
                <w:szCs w:val="24"/>
                <w:lang w:val="ro-RO"/>
              </w:rPr>
              <w:t>Administrator de patrimoniu</w:t>
            </w:r>
          </w:p>
        </w:tc>
        <w:tc>
          <w:tcPr>
            <w:tcW w:w="1350" w:type="dxa"/>
            <w:shd w:val="clear" w:color="auto" w:fill="F4B083" w:themeFill="accent2" w:themeFillTint="99"/>
          </w:tcPr>
          <w:p w14:paraId="5BF9291E" w14:textId="77777777" w:rsidR="002D6DB2" w:rsidRPr="002D6DB2" w:rsidRDefault="002D6DB2" w:rsidP="003573F9">
            <w:pPr>
              <w:spacing w:after="0" w:line="360" w:lineRule="auto"/>
              <w:jc w:val="center"/>
              <w:rPr>
                <w:rFonts w:ascii="Times New Roman" w:hAnsi="Times New Roman"/>
                <w:b/>
                <w:color w:val="000000" w:themeColor="text1"/>
                <w:sz w:val="24"/>
                <w:szCs w:val="24"/>
                <w:lang w:val="ro-RO"/>
              </w:rPr>
            </w:pPr>
          </w:p>
          <w:p w14:paraId="00AB5CE9" w14:textId="77777777" w:rsidR="002D6DB2" w:rsidRPr="002D6DB2" w:rsidRDefault="002D6DB2" w:rsidP="003573F9">
            <w:pPr>
              <w:spacing w:after="0" w:line="360" w:lineRule="auto"/>
              <w:jc w:val="center"/>
              <w:rPr>
                <w:rFonts w:ascii="Times New Roman" w:hAnsi="Times New Roman"/>
                <w:b/>
                <w:color w:val="000000" w:themeColor="text1"/>
                <w:sz w:val="24"/>
                <w:szCs w:val="24"/>
                <w:lang w:val="ro-RO"/>
              </w:rPr>
            </w:pPr>
            <w:r w:rsidRPr="002D6DB2">
              <w:rPr>
                <w:rFonts w:ascii="Times New Roman" w:hAnsi="Times New Roman"/>
                <w:b/>
                <w:color w:val="000000" w:themeColor="text1"/>
                <w:sz w:val="24"/>
                <w:szCs w:val="24"/>
                <w:lang w:val="ro-RO"/>
              </w:rPr>
              <w:t>Bibliotecar</w:t>
            </w:r>
          </w:p>
        </w:tc>
        <w:tc>
          <w:tcPr>
            <w:tcW w:w="1350" w:type="dxa"/>
            <w:shd w:val="clear" w:color="auto" w:fill="F4B083" w:themeFill="accent2" w:themeFillTint="99"/>
          </w:tcPr>
          <w:p w14:paraId="49181788" w14:textId="77777777" w:rsidR="002D6DB2" w:rsidRPr="002D6DB2" w:rsidRDefault="002D6DB2" w:rsidP="003573F9">
            <w:pPr>
              <w:spacing w:after="0" w:line="360" w:lineRule="auto"/>
              <w:jc w:val="center"/>
              <w:rPr>
                <w:rFonts w:ascii="Times New Roman" w:hAnsi="Times New Roman"/>
                <w:b/>
                <w:color w:val="000000" w:themeColor="text1"/>
                <w:sz w:val="24"/>
                <w:szCs w:val="24"/>
                <w:lang w:val="ro-RO"/>
              </w:rPr>
            </w:pPr>
          </w:p>
          <w:p w14:paraId="3C4BA1C9" w14:textId="77777777" w:rsidR="002D6DB2" w:rsidRPr="002D6DB2" w:rsidRDefault="002D6DB2" w:rsidP="003573F9">
            <w:pPr>
              <w:spacing w:after="0" w:line="360" w:lineRule="auto"/>
              <w:jc w:val="center"/>
              <w:rPr>
                <w:rFonts w:ascii="Times New Roman" w:hAnsi="Times New Roman"/>
                <w:b/>
                <w:color w:val="000000" w:themeColor="text1"/>
                <w:sz w:val="24"/>
                <w:szCs w:val="24"/>
                <w:lang w:val="ro-RO"/>
              </w:rPr>
            </w:pPr>
            <w:r w:rsidRPr="002D6DB2">
              <w:rPr>
                <w:rFonts w:ascii="Times New Roman" w:hAnsi="Times New Roman"/>
                <w:b/>
                <w:color w:val="000000" w:themeColor="text1"/>
                <w:sz w:val="24"/>
                <w:szCs w:val="24"/>
                <w:lang w:val="ro-RO"/>
              </w:rPr>
              <w:t>Informatician</w:t>
            </w:r>
          </w:p>
        </w:tc>
      </w:tr>
      <w:tr w:rsidR="002D6DB2" w:rsidRPr="002D6DB2" w14:paraId="01810026" w14:textId="77777777" w:rsidTr="002D6DB2">
        <w:trPr>
          <w:trHeight w:val="314"/>
          <w:jc w:val="center"/>
        </w:trPr>
        <w:tc>
          <w:tcPr>
            <w:tcW w:w="1615" w:type="dxa"/>
            <w:noWrap/>
            <w:vAlign w:val="bottom"/>
          </w:tcPr>
          <w:p w14:paraId="272E86B7" w14:textId="77777777" w:rsidR="002D6DB2" w:rsidRPr="002D6DB2" w:rsidRDefault="002D6DB2" w:rsidP="002C143A">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6</w:t>
            </w:r>
          </w:p>
        </w:tc>
        <w:tc>
          <w:tcPr>
            <w:tcW w:w="1440" w:type="dxa"/>
            <w:noWrap/>
            <w:vAlign w:val="bottom"/>
          </w:tcPr>
          <w:p w14:paraId="3EF2EB54" w14:textId="77777777" w:rsidR="002D6DB2" w:rsidRPr="002D6DB2" w:rsidRDefault="002D6DB2" w:rsidP="002C143A">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1</w:t>
            </w:r>
          </w:p>
        </w:tc>
        <w:tc>
          <w:tcPr>
            <w:tcW w:w="1971" w:type="dxa"/>
          </w:tcPr>
          <w:p w14:paraId="083ACEFC" w14:textId="77777777" w:rsidR="002D6DB2" w:rsidRPr="002D6DB2" w:rsidRDefault="002D6DB2" w:rsidP="002C143A">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1</w:t>
            </w:r>
          </w:p>
        </w:tc>
        <w:tc>
          <w:tcPr>
            <w:tcW w:w="1989" w:type="dxa"/>
          </w:tcPr>
          <w:p w14:paraId="53234860" w14:textId="77777777" w:rsidR="002D6DB2" w:rsidRPr="002D6DB2" w:rsidRDefault="002D6DB2" w:rsidP="002C143A">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2</w:t>
            </w:r>
          </w:p>
        </w:tc>
        <w:tc>
          <w:tcPr>
            <w:tcW w:w="1350" w:type="dxa"/>
          </w:tcPr>
          <w:p w14:paraId="0B9C78E0" w14:textId="77777777" w:rsidR="002D6DB2" w:rsidRPr="002D6DB2" w:rsidRDefault="002D6DB2" w:rsidP="002C143A">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1</w:t>
            </w:r>
          </w:p>
        </w:tc>
        <w:tc>
          <w:tcPr>
            <w:tcW w:w="1350" w:type="dxa"/>
          </w:tcPr>
          <w:p w14:paraId="0CD5CF5E" w14:textId="77777777" w:rsidR="002D6DB2" w:rsidRPr="002D6DB2" w:rsidRDefault="002D6DB2" w:rsidP="002C143A">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1</w:t>
            </w:r>
          </w:p>
        </w:tc>
      </w:tr>
    </w:tbl>
    <w:p w14:paraId="4CEF71B8" w14:textId="77777777" w:rsidR="00741491" w:rsidRDefault="00741491" w:rsidP="00DE6316">
      <w:pPr>
        <w:pStyle w:val="Default"/>
        <w:spacing w:line="360" w:lineRule="auto"/>
        <w:jc w:val="both"/>
        <w:rPr>
          <w:rFonts w:ascii="Times New Roman" w:hAnsi="Times New Roman" w:cs="Times New Roman"/>
          <w:b/>
          <w:bCs/>
          <w:lang w:val="ro-RO" w:eastAsia="en-US"/>
        </w:rPr>
      </w:pPr>
    </w:p>
    <w:p w14:paraId="18EA775D" w14:textId="77777777" w:rsidR="00DE6316" w:rsidRPr="006B0185" w:rsidRDefault="00DE6316" w:rsidP="00DE6316">
      <w:pPr>
        <w:pStyle w:val="Default"/>
        <w:spacing w:line="360" w:lineRule="auto"/>
        <w:jc w:val="both"/>
        <w:rPr>
          <w:rFonts w:ascii="Times New Roman" w:hAnsi="Times New Roman" w:cs="Times New Roman"/>
          <w:b/>
          <w:bCs/>
          <w:lang w:val="ro-RO"/>
        </w:rPr>
      </w:pPr>
      <w:r w:rsidRPr="006B0185">
        <w:rPr>
          <w:rFonts w:ascii="Times New Roman" w:hAnsi="Times New Roman" w:cs="Times New Roman"/>
          <w:b/>
          <w:bCs/>
          <w:lang w:val="ro-RO" w:eastAsia="en-US"/>
        </w:rPr>
        <w:lastRenderedPageBreak/>
        <w:t xml:space="preserve">Personal </w:t>
      </w:r>
      <w:r w:rsidR="00A3631E">
        <w:rPr>
          <w:rFonts w:ascii="Times New Roman" w:hAnsi="Times New Roman" w:cs="Times New Roman"/>
          <w:b/>
          <w:bCs/>
          <w:lang w:val="ro-RO" w:eastAsia="en-US"/>
        </w:rPr>
        <w:t>administrativ</w:t>
      </w: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853"/>
        <w:gridCol w:w="1712"/>
        <w:gridCol w:w="1937"/>
        <w:gridCol w:w="1350"/>
      </w:tblGrid>
      <w:tr w:rsidR="002D6DB2" w:rsidRPr="002D6DB2" w14:paraId="5EF9B853" w14:textId="77777777" w:rsidTr="002D6DB2">
        <w:trPr>
          <w:trHeight w:val="368"/>
          <w:jc w:val="center"/>
        </w:trPr>
        <w:tc>
          <w:tcPr>
            <w:tcW w:w="3187" w:type="dxa"/>
            <w:shd w:val="clear" w:color="auto" w:fill="F4B083" w:themeFill="accent2" w:themeFillTint="99"/>
            <w:noWrap/>
            <w:vAlign w:val="bottom"/>
          </w:tcPr>
          <w:p w14:paraId="75F1EFB7" w14:textId="77777777" w:rsidR="002D6DB2" w:rsidRPr="002D6DB2" w:rsidRDefault="002D6DB2" w:rsidP="00741491">
            <w:pPr>
              <w:spacing w:after="0" w:line="360" w:lineRule="auto"/>
              <w:jc w:val="center"/>
              <w:rPr>
                <w:rFonts w:ascii="Times New Roman" w:hAnsi="Times New Roman"/>
                <w:b/>
                <w:bCs/>
                <w:color w:val="000000" w:themeColor="text1"/>
                <w:sz w:val="24"/>
                <w:szCs w:val="24"/>
                <w:lang w:val="ro-RO"/>
              </w:rPr>
            </w:pPr>
            <w:r w:rsidRPr="002D6DB2">
              <w:rPr>
                <w:rFonts w:ascii="Times New Roman" w:hAnsi="Times New Roman"/>
                <w:b/>
                <w:bCs/>
                <w:color w:val="000000" w:themeColor="text1"/>
                <w:sz w:val="24"/>
                <w:szCs w:val="24"/>
                <w:lang w:val="ro-RO"/>
              </w:rPr>
              <w:t>Total posturi</w:t>
            </w:r>
          </w:p>
        </w:tc>
        <w:tc>
          <w:tcPr>
            <w:tcW w:w="1853" w:type="dxa"/>
            <w:shd w:val="clear" w:color="auto" w:fill="F4B083" w:themeFill="accent2" w:themeFillTint="99"/>
            <w:noWrap/>
            <w:vAlign w:val="bottom"/>
          </w:tcPr>
          <w:p w14:paraId="5D8643E1" w14:textId="77777777" w:rsidR="002D6DB2" w:rsidRPr="002D6DB2" w:rsidRDefault="002D6DB2" w:rsidP="00741491">
            <w:pPr>
              <w:spacing w:after="0" w:line="360" w:lineRule="auto"/>
              <w:jc w:val="center"/>
              <w:rPr>
                <w:rFonts w:ascii="Times New Roman" w:hAnsi="Times New Roman"/>
                <w:b/>
                <w:bCs/>
                <w:color w:val="000000" w:themeColor="text1"/>
                <w:sz w:val="24"/>
                <w:szCs w:val="24"/>
                <w:lang w:val="ro-RO"/>
              </w:rPr>
            </w:pPr>
            <w:r w:rsidRPr="002D6DB2">
              <w:rPr>
                <w:rFonts w:ascii="Times New Roman" w:hAnsi="Times New Roman"/>
                <w:b/>
                <w:bCs/>
                <w:color w:val="000000" w:themeColor="text1"/>
                <w:sz w:val="24"/>
                <w:szCs w:val="24"/>
                <w:lang w:val="ro-RO"/>
              </w:rPr>
              <w:t>Îngrijitor</w:t>
            </w:r>
          </w:p>
        </w:tc>
        <w:tc>
          <w:tcPr>
            <w:tcW w:w="1712" w:type="dxa"/>
            <w:shd w:val="clear" w:color="auto" w:fill="F4B083" w:themeFill="accent2" w:themeFillTint="99"/>
          </w:tcPr>
          <w:p w14:paraId="02E6E715" w14:textId="77777777" w:rsidR="002D6DB2" w:rsidRPr="002D6DB2" w:rsidRDefault="002D6DB2" w:rsidP="00741491">
            <w:pPr>
              <w:spacing w:after="0" w:line="360" w:lineRule="auto"/>
              <w:jc w:val="center"/>
              <w:rPr>
                <w:rFonts w:ascii="Times New Roman" w:hAnsi="Times New Roman"/>
                <w:b/>
                <w:bCs/>
                <w:color w:val="000000" w:themeColor="text1"/>
                <w:sz w:val="24"/>
                <w:szCs w:val="24"/>
                <w:lang w:val="ro-RO"/>
              </w:rPr>
            </w:pPr>
            <w:r w:rsidRPr="002D6DB2">
              <w:rPr>
                <w:rFonts w:ascii="Times New Roman" w:hAnsi="Times New Roman"/>
                <w:b/>
                <w:bCs/>
                <w:color w:val="000000" w:themeColor="text1"/>
                <w:sz w:val="24"/>
                <w:szCs w:val="24"/>
                <w:lang w:val="ro-RO"/>
              </w:rPr>
              <w:t xml:space="preserve">Muncitor cu </w:t>
            </w:r>
            <w:proofErr w:type="spellStart"/>
            <w:r w:rsidRPr="002D6DB2">
              <w:rPr>
                <w:rFonts w:ascii="Times New Roman" w:hAnsi="Times New Roman"/>
                <w:b/>
                <w:bCs/>
                <w:color w:val="000000" w:themeColor="text1"/>
                <w:sz w:val="24"/>
                <w:szCs w:val="24"/>
                <w:lang w:val="ro-RO"/>
              </w:rPr>
              <w:t>atrbuții</w:t>
            </w:r>
            <w:proofErr w:type="spellEnd"/>
            <w:r w:rsidRPr="002D6DB2">
              <w:rPr>
                <w:rFonts w:ascii="Times New Roman" w:hAnsi="Times New Roman"/>
                <w:b/>
                <w:bCs/>
                <w:color w:val="000000" w:themeColor="text1"/>
                <w:sz w:val="24"/>
                <w:szCs w:val="24"/>
                <w:lang w:val="ro-RO"/>
              </w:rPr>
              <w:t xml:space="preserve"> de bucătar</w:t>
            </w:r>
          </w:p>
        </w:tc>
        <w:tc>
          <w:tcPr>
            <w:tcW w:w="1937" w:type="dxa"/>
            <w:shd w:val="clear" w:color="auto" w:fill="F4B083" w:themeFill="accent2" w:themeFillTint="99"/>
          </w:tcPr>
          <w:p w14:paraId="6F3BCA05" w14:textId="77777777" w:rsidR="002D6DB2" w:rsidRPr="002D6DB2" w:rsidRDefault="002D6DB2" w:rsidP="00741491">
            <w:pPr>
              <w:spacing w:after="0" w:line="360" w:lineRule="auto"/>
              <w:jc w:val="center"/>
              <w:rPr>
                <w:rFonts w:ascii="Times New Roman" w:hAnsi="Times New Roman"/>
                <w:b/>
                <w:bCs/>
                <w:color w:val="000000" w:themeColor="text1"/>
                <w:sz w:val="24"/>
                <w:szCs w:val="24"/>
                <w:lang w:val="ro-RO"/>
              </w:rPr>
            </w:pPr>
          </w:p>
          <w:p w14:paraId="63C22744" w14:textId="77777777" w:rsidR="002D6DB2" w:rsidRPr="002D6DB2" w:rsidRDefault="002D6DB2" w:rsidP="00741491">
            <w:pPr>
              <w:spacing w:after="0" w:line="360" w:lineRule="auto"/>
              <w:jc w:val="center"/>
              <w:rPr>
                <w:rFonts w:ascii="Times New Roman" w:hAnsi="Times New Roman"/>
                <w:b/>
                <w:bCs/>
                <w:color w:val="000000" w:themeColor="text1"/>
                <w:sz w:val="24"/>
                <w:szCs w:val="24"/>
                <w:lang w:val="ro-RO"/>
              </w:rPr>
            </w:pPr>
            <w:r w:rsidRPr="002D6DB2">
              <w:rPr>
                <w:rFonts w:ascii="Times New Roman" w:hAnsi="Times New Roman"/>
                <w:b/>
                <w:bCs/>
                <w:color w:val="000000" w:themeColor="text1"/>
                <w:sz w:val="24"/>
                <w:szCs w:val="24"/>
                <w:lang w:val="ro-RO"/>
              </w:rPr>
              <w:t>Muncitor întreținere</w:t>
            </w:r>
          </w:p>
        </w:tc>
        <w:tc>
          <w:tcPr>
            <w:tcW w:w="1350" w:type="dxa"/>
            <w:shd w:val="clear" w:color="auto" w:fill="F4B083" w:themeFill="accent2" w:themeFillTint="99"/>
          </w:tcPr>
          <w:p w14:paraId="2A693971" w14:textId="77777777" w:rsidR="002D6DB2" w:rsidRPr="002D6DB2" w:rsidRDefault="002D6DB2" w:rsidP="00741491">
            <w:pPr>
              <w:spacing w:after="0" w:line="360" w:lineRule="auto"/>
              <w:jc w:val="center"/>
              <w:rPr>
                <w:rFonts w:ascii="Times New Roman" w:hAnsi="Times New Roman"/>
                <w:b/>
                <w:bCs/>
                <w:color w:val="000000" w:themeColor="text1"/>
                <w:sz w:val="24"/>
                <w:szCs w:val="24"/>
                <w:lang w:val="ro-RO"/>
              </w:rPr>
            </w:pPr>
          </w:p>
          <w:p w14:paraId="21CD6072" w14:textId="77777777" w:rsidR="002D6DB2" w:rsidRPr="002D6DB2" w:rsidRDefault="002D6DB2" w:rsidP="002D6DB2">
            <w:pPr>
              <w:spacing w:after="0" w:line="360" w:lineRule="auto"/>
              <w:jc w:val="center"/>
              <w:rPr>
                <w:rFonts w:ascii="Times New Roman" w:hAnsi="Times New Roman"/>
                <w:b/>
                <w:bCs/>
                <w:color w:val="000000" w:themeColor="text1"/>
                <w:sz w:val="24"/>
                <w:szCs w:val="24"/>
                <w:lang w:val="ro-RO"/>
              </w:rPr>
            </w:pPr>
            <w:r w:rsidRPr="002D6DB2">
              <w:rPr>
                <w:rFonts w:ascii="Times New Roman" w:hAnsi="Times New Roman"/>
                <w:b/>
                <w:bCs/>
                <w:color w:val="000000" w:themeColor="text1"/>
                <w:sz w:val="24"/>
                <w:szCs w:val="24"/>
                <w:lang w:val="ro-RO"/>
              </w:rPr>
              <w:t>Paznic</w:t>
            </w:r>
          </w:p>
        </w:tc>
      </w:tr>
      <w:tr w:rsidR="002D6DB2" w:rsidRPr="002D6DB2" w14:paraId="21213A1D" w14:textId="77777777" w:rsidTr="002D6DB2">
        <w:trPr>
          <w:trHeight w:val="368"/>
          <w:jc w:val="center"/>
        </w:trPr>
        <w:tc>
          <w:tcPr>
            <w:tcW w:w="3187" w:type="dxa"/>
            <w:noWrap/>
            <w:vAlign w:val="bottom"/>
          </w:tcPr>
          <w:p w14:paraId="2D2129DC" w14:textId="77777777" w:rsidR="002D6DB2" w:rsidRPr="002D6DB2" w:rsidRDefault="002D6DB2" w:rsidP="00741491">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13</w:t>
            </w:r>
          </w:p>
        </w:tc>
        <w:tc>
          <w:tcPr>
            <w:tcW w:w="1853" w:type="dxa"/>
            <w:noWrap/>
            <w:vAlign w:val="bottom"/>
          </w:tcPr>
          <w:p w14:paraId="6C4FB15D" w14:textId="77777777" w:rsidR="002D6DB2" w:rsidRPr="002D6DB2" w:rsidRDefault="002D6DB2" w:rsidP="00741491">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8</w:t>
            </w:r>
          </w:p>
        </w:tc>
        <w:tc>
          <w:tcPr>
            <w:tcW w:w="1712" w:type="dxa"/>
          </w:tcPr>
          <w:p w14:paraId="485431D3" w14:textId="77777777" w:rsidR="002D6DB2" w:rsidRPr="002D6DB2" w:rsidRDefault="002D6DB2" w:rsidP="00741491">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1</w:t>
            </w:r>
          </w:p>
        </w:tc>
        <w:tc>
          <w:tcPr>
            <w:tcW w:w="1937" w:type="dxa"/>
          </w:tcPr>
          <w:p w14:paraId="61083B00" w14:textId="77777777" w:rsidR="002D6DB2" w:rsidRPr="002D6DB2" w:rsidRDefault="002D6DB2" w:rsidP="00741491">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2</w:t>
            </w:r>
          </w:p>
        </w:tc>
        <w:tc>
          <w:tcPr>
            <w:tcW w:w="1350" w:type="dxa"/>
          </w:tcPr>
          <w:p w14:paraId="13CC568E" w14:textId="77777777" w:rsidR="002D6DB2" w:rsidRPr="002D6DB2" w:rsidRDefault="002D6DB2" w:rsidP="00741491">
            <w:pPr>
              <w:spacing w:after="0" w:line="360" w:lineRule="auto"/>
              <w:jc w:val="center"/>
              <w:rPr>
                <w:rFonts w:ascii="Times New Roman" w:hAnsi="Times New Roman"/>
                <w:color w:val="000000" w:themeColor="text1"/>
                <w:sz w:val="24"/>
                <w:szCs w:val="24"/>
                <w:lang w:val="ro-RO"/>
              </w:rPr>
            </w:pPr>
            <w:r w:rsidRPr="002D6DB2">
              <w:rPr>
                <w:rFonts w:ascii="Times New Roman" w:hAnsi="Times New Roman"/>
                <w:color w:val="000000" w:themeColor="text1"/>
                <w:sz w:val="24"/>
                <w:szCs w:val="24"/>
                <w:lang w:val="ro-RO"/>
              </w:rPr>
              <w:t>2</w:t>
            </w:r>
          </w:p>
        </w:tc>
      </w:tr>
    </w:tbl>
    <w:p w14:paraId="12BF2AAD" w14:textId="77777777" w:rsidR="00D95F69" w:rsidRPr="003573F9" w:rsidRDefault="00D95F69" w:rsidP="003573F9">
      <w:pPr>
        <w:autoSpaceDE w:val="0"/>
        <w:autoSpaceDN w:val="0"/>
        <w:adjustRightInd w:val="0"/>
        <w:spacing w:after="0" w:line="360" w:lineRule="auto"/>
        <w:rPr>
          <w:rFonts w:ascii="Times New Roman" w:hAnsi="Times New Roman"/>
          <w:b/>
          <w:bCs/>
          <w:color w:val="000000"/>
          <w:sz w:val="26"/>
          <w:szCs w:val="26"/>
        </w:rPr>
      </w:pPr>
    </w:p>
    <w:p w14:paraId="4AD4F4E8" w14:textId="77777777" w:rsidR="00DE6316" w:rsidRPr="00627DCC" w:rsidRDefault="00DE6316" w:rsidP="009032FF">
      <w:pPr>
        <w:pStyle w:val="ListParagraph"/>
        <w:numPr>
          <w:ilvl w:val="0"/>
          <w:numId w:val="20"/>
        </w:numPr>
        <w:autoSpaceDE w:val="0"/>
        <w:autoSpaceDN w:val="0"/>
        <w:adjustRightInd w:val="0"/>
        <w:spacing w:after="0" w:line="360" w:lineRule="auto"/>
        <w:rPr>
          <w:rFonts w:ascii="Times New Roman" w:hAnsi="Times New Roman"/>
          <w:b/>
          <w:bCs/>
          <w:color w:val="000000"/>
          <w:sz w:val="26"/>
          <w:szCs w:val="26"/>
        </w:rPr>
      </w:pPr>
      <w:r w:rsidRPr="00627DCC">
        <w:rPr>
          <w:rFonts w:ascii="Times New Roman" w:hAnsi="Times New Roman"/>
          <w:b/>
          <w:bCs/>
          <w:color w:val="000000"/>
          <w:sz w:val="26"/>
          <w:szCs w:val="26"/>
        </w:rPr>
        <w:t xml:space="preserve">RESURSE MATERIALE </w:t>
      </w:r>
      <w:r w:rsidR="00D376CA" w:rsidRPr="00627DCC">
        <w:rPr>
          <w:rFonts w:ascii="Times New Roman" w:hAnsi="Times New Roman"/>
          <w:b/>
          <w:bCs/>
          <w:color w:val="000000"/>
          <w:sz w:val="26"/>
          <w:szCs w:val="26"/>
        </w:rPr>
        <w:t>ȘI FINANCIARE</w:t>
      </w:r>
    </w:p>
    <w:p w14:paraId="66C43BC0" w14:textId="77777777" w:rsidR="002D2D2B" w:rsidRPr="00D55827" w:rsidRDefault="00D376CA" w:rsidP="002D2D2B">
      <w:pPr>
        <w:pStyle w:val="ListParagraph"/>
        <w:autoSpaceDE w:val="0"/>
        <w:autoSpaceDN w:val="0"/>
        <w:adjustRightInd w:val="0"/>
        <w:spacing w:after="0" w:line="360" w:lineRule="auto"/>
        <w:rPr>
          <w:rFonts w:ascii="Times New Roman" w:hAnsi="Times New Roman"/>
          <w:b/>
          <w:bCs/>
          <w:color w:val="000000"/>
          <w:sz w:val="24"/>
          <w:szCs w:val="24"/>
        </w:rPr>
      </w:pPr>
      <w:r>
        <w:rPr>
          <w:rFonts w:ascii="Times New Roman" w:hAnsi="Times New Roman"/>
          <w:b/>
          <w:bCs/>
          <w:color w:val="000000"/>
          <w:sz w:val="24"/>
          <w:szCs w:val="24"/>
        </w:rPr>
        <w:t>Resurse materiale</w:t>
      </w:r>
    </w:p>
    <w:p w14:paraId="11351BEE" w14:textId="4CBFF474" w:rsidR="002D6DB2" w:rsidRDefault="002D6DB2" w:rsidP="002D6DB2">
      <w:pPr>
        <w:spacing w:after="0" w:line="360" w:lineRule="auto"/>
        <w:ind w:firstLine="708"/>
        <w:rPr>
          <w:rFonts w:ascii="Times New Roman" w:eastAsia="Times New Roman" w:hAnsi="Times New Roman"/>
          <w:color w:val="000000"/>
          <w:sz w:val="24"/>
          <w:szCs w:val="24"/>
          <w:lang w:val="ro-RO"/>
        </w:rPr>
      </w:pPr>
      <w:r w:rsidRPr="00C62D2C">
        <w:rPr>
          <w:rFonts w:ascii="Times New Roman" w:eastAsia="Times New Roman" w:hAnsi="Times New Roman"/>
          <w:color w:val="000000"/>
          <w:sz w:val="24"/>
          <w:szCs w:val="24"/>
          <w:lang w:val="ro-RO"/>
        </w:rPr>
        <w:t xml:space="preserve">Școala Gimnazială  „Mihai Viteazul” </w:t>
      </w:r>
      <w:r w:rsidRPr="002D6DB2">
        <w:rPr>
          <w:rFonts w:ascii="Times New Roman" w:eastAsia="Times New Roman" w:hAnsi="Times New Roman"/>
          <w:color w:val="000000"/>
          <w:sz w:val="24"/>
          <w:szCs w:val="24"/>
          <w:lang w:val="ro-RO"/>
        </w:rPr>
        <w:t>își desfășoar</w:t>
      </w:r>
      <w:r>
        <w:rPr>
          <w:rFonts w:ascii="Times New Roman" w:eastAsia="Times New Roman" w:hAnsi="Times New Roman"/>
          <w:color w:val="000000"/>
          <w:sz w:val="24"/>
          <w:szCs w:val="24"/>
          <w:lang w:val="ro-RO"/>
        </w:rPr>
        <w:t>ă activitatea în 3</w:t>
      </w:r>
      <w:r w:rsidRPr="002D6DB2">
        <w:rPr>
          <w:rFonts w:ascii="Times New Roman" w:eastAsia="Times New Roman" w:hAnsi="Times New Roman"/>
          <w:color w:val="000000"/>
          <w:sz w:val="24"/>
          <w:szCs w:val="24"/>
          <w:lang w:val="ro-RO"/>
        </w:rPr>
        <w:t xml:space="preserve"> corpuri de clădire</w:t>
      </w:r>
      <w:r w:rsidR="00814952">
        <w:rPr>
          <w:rFonts w:ascii="Times New Roman" w:eastAsia="Times New Roman" w:hAnsi="Times New Roman"/>
          <w:color w:val="000000"/>
          <w:sz w:val="24"/>
          <w:szCs w:val="24"/>
          <w:lang w:val="ro-RO"/>
        </w:rPr>
        <w:t>, situate la adresele:</w:t>
      </w:r>
    </w:p>
    <w:p w14:paraId="7A45B545" w14:textId="55398257" w:rsidR="00814952" w:rsidRDefault="00814952" w:rsidP="00814952">
      <w:pPr>
        <w:pStyle w:val="ListParagraph"/>
        <w:numPr>
          <w:ilvl w:val="0"/>
          <w:numId w:val="21"/>
        </w:num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Str. Sebeșului nr.6, Școala Gimnazială „Mihai Viteazul” – PJ;</w:t>
      </w:r>
    </w:p>
    <w:p w14:paraId="28BFEB6F" w14:textId="1E34DA60" w:rsidR="00814952" w:rsidRDefault="00814952" w:rsidP="00814952">
      <w:pPr>
        <w:pStyle w:val="ListParagraph"/>
        <w:numPr>
          <w:ilvl w:val="0"/>
          <w:numId w:val="21"/>
        </w:num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Str. Mihai Bravu nr.481, structura Grădinița cu </w:t>
      </w:r>
      <w:proofErr w:type="spellStart"/>
      <w:r>
        <w:rPr>
          <w:rFonts w:ascii="Times New Roman" w:eastAsia="Times New Roman" w:hAnsi="Times New Roman"/>
          <w:color w:val="000000"/>
          <w:sz w:val="24"/>
          <w:szCs w:val="24"/>
        </w:rPr>
        <w:t>p.p.</w:t>
      </w:r>
      <w:proofErr w:type="spellEnd"/>
      <w:r>
        <w:rPr>
          <w:rFonts w:ascii="Times New Roman" w:eastAsia="Times New Roman" w:hAnsi="Times New Roman"/>
          <w:color w:val="000000"/>
          <w:sz w:val="24"/>
          <w:szCs w:val="24"/>
        </w:rPr>
        <w:t xml:space="preserve"> nr.33, alternativă STEP </w:t>
      </w:r>
      <w:proofErr w:type="spellStart"/>
      <w:r>
        <w:rPr>
          <w:rFonts w:ascii="Times New Roman" w:eastAsia="Times New Roman" w:hAnsi="Times New Roman"/>
          <w:color w:val="000000"/>
          <w:sz w:val="24"/>
          <w:szCs w:val="24"/>
        </w:rPr>
        <w:t>by</w:t>
      </w:r>
      <w:proofErr w:type="spellEnd"/>
      <w:r>
        <w:rPr>
          <w:rFonts w:ascii="Times New Roman" w:eastAsia="Times New Roman" w:hAnsi="Times New Roman"/>
          <w:color w:val="000000"/>
          <w:sz w:val="24"/>
          <w:szCs w:val="24"/>
        </w:rPr>
        <w:t xml:space="preserve"> STEP;</w:t>
      </w:r>
    </w:p>
    <w:p w14:paraId="5F49CC77" w14:textId="5999C07A" w:rsidR="00814952" w:rsidRDefault="00814952" w:rsidP="00814952">
      <w:pPr>
        <w:pStyle w:val="ListParagraph"/>
        <w:numPr>
          <w:ilvl w:val="0"/>
          <w:numId w:val="21"/>
        </w:numPr>
        <w:spacing w:after="0" w:line="36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Aleea Cocorilor nr.2, structura Școala Gimnazială „Mihail Sadoveanu”.</w:t>
      </w:r>
    </w:p>
    <w:p w14:paraId="6EEB67D9" w14:textId="4BFCE757" w:rsidR="00814952" w:rsidRPr="00814952" w:rsidRDefault="00814952" w:rsidP="00814952">
      <w:pPr>
        <w:pStyle w:val="ListParagraph"/>
        <w:spacing w:after="120" w:line="240" w:lineRule="auto"/>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Informații</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privind</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spațiile</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școlare</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583"/>
        <w:gridCol w:w="2575"/>
        <w:gridCol w:w="2353"/>
        <w:gridCol w:w="2330"/>
        <w:gridCol w:w="2198"/>
      </w:tblGrid>
      <w:tr w:rsidR="00814952" w:rsidRPr="00814952" w14:paraId="1D05BB81" w14:textId="77777777">
        <w:trPr>
          <w:trHeight w:val="5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57FBD50F"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Nr.</w:t>
            </w:r>
          </w:p>
          <w:p w14:paraId="73298992"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crt</w:t>
            </w:r>
            <w:proofErr w:type="spellEnd"/>
            <w:r w:rsidRPr="00814952">
              <w:rPr>
                <w:rFonts w:ascii="Times New Roman" w:eastAsia="Times New Roman" w:hAnsi="Times New Roman"/>
                <w:b/>
                <w:bCs/>
                <w:color w:val="000000"/>
                <w:sz w:val="24"/>
                <w:szCs w:val="24"/>
                <w:lang w:val="en-GB" w:eastAsia="en-GB"/>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1B8FA02D"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Tipul</w:t>
            </w:r>
            <w:proofErr w:type="spellEnd"/>
            <w:r w:rsidRPr="00814952">
              <w:rPr>
                <w:rFonts w:ascii="Times New Roman" w:eastAsia="Times New Roman" w:hAnsi="Times New Roman"/>
                <w:b/>
                <w:bCs/>
                <w:color w:val="000000"/>
                <w:sz w:val="24"/>
                <w:szCs w:val="24"/>
                <w:lang w:val="en-GB" w:eastAsia="en-GB"/>
              </w:rPr>
              <w:t xml:space="preserve"> de </w:t>
            </w:r>
            <w:proofErr w:type="spellStart"/>
            <w:r w:rsidRPr="00814952">
              <w:rPr>
                <w:rFonts w:ascii="Times New Roman" w:eastAsia="Times New Roman" w:hAnsi="Times New Roman"/>
                <w:b/>
                <w:bCs/>
                <w:color w:val="000000"/>
                <w:sz w:val="24"/>
                <w:szCs w:val="24"/>
                <w:lang w:val="en-GB" w:eastAsia="en-GB"/>
              </w:rPr>
              <w:t>spațiu</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700094D1"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Număr</w:t>
            </w:r>
            <w:proofErr w:type="spellEnd"/>
            <w:r w:rsidRPr="00814952">
              <w:rPr>
                <w:rFonts w:ascii="Times New Roman" w:eastAsia="Times New Roman" w:hAnsi="Times New Roman"/>
                <w:b/>
                <w:bCs/>
                <w:color w:val="000000"/>
                <w:sz w:val="24"/>
                <w:szCs w:val="24"/>
                <w:lang w:val="en-GB" w:eastAsia="en-GB"/>
              </w:rPr>
              <w:t xml:space="preserve"> de</w:t>
            </w:r>
          </w:p>
          <w:p w14:paraId="615A1826"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spații</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585D5E51"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Suprafață</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10F83494" w14:textId="77777777" w:rsidR="00814952" w:rsidRPr="00814952" w:rsidRDefault="00814952" w:rsidP="00814952">
            <w:pPr>
              <w:spacing w:after="0" w:line="240" w:lineRule="auto"/>
              <w:jc w:val="center"/>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Dotate conform normativelor de dotare minimală</w:t>
            </w:r>
          </w:p>
        </w:tc>
      </w:tr>
      <w:tr w:rsidR="00814952" w:rsidRPr="00814952" w14:paraId="159E676D" w14:textId="77777777">
        <w:trPr>
          <w:trHeight w:val="1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F6FE01"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7B6AC4"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BBCB87"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7BCA37"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71098774"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Da/ Nu </w:t>
            </w:r>
          </w:p>
        </w:tc>
      </w:tr>
      <w:tr w:rsidR="00814952" w:rsidRPr="00814952" w14:paraId="7F863F4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F284DB"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FB19C"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Sală</w:t>
            </w:r>
            <w:proofErr w:type="spellEnd"/>
            <w:r w:rsidRPr="00814952">
              <w:rPr>
                <w:rFonts w:ascii="Times New Roman" w:eastAsia="Times New Roman" w:hAnsi="Times New Roman"/>
                <w:b/>
                <w:bCs/>
                <w:color w:val="000000"/>
                <w:sz w:val="24"/>
                <w:szCs w:val="24"/>
                <w:lang w:val="en-GB" w:eastAsia="en-GB"/>
              </w:rPr>
              <w:t xml:space="preserve"> de </w:t>
            </w:r>
            <w:proofErr w:type="spellStart"/>
            <w:r w:rsidRPr="00814952">
              <w:rPr>
                <w:rFonts w:ascii="Times New Roman" w:eastAsia="Times New Roman" w:hAnsi="Times New Roman"/>
                <w:b/>
                <w:bCs/>
                <w:color w:val="000000"/>
                <w:sz w:val="24"/>
                <w:szCs w:val="24"/>
                <w:lang w:val="en-GB" w:eastAsia="en-GB"/>
              </w:rPr>
              <w:t>clasă</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grupă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D5E73"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15</w:t>
            </w:r>
          </w:p>
          <w:p w14:paraId="100D4523"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8+ 3 = 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21FDA5"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715 </w:t>
            </w:r>
            <w:proofErr w:type="spellStart"/>
            <w:r w:rsidRPr="00814952">
              <w:rPr>
                <w:rFonts w:ascii="Times New Roman" w:eastAsia="Times New Roman" w:hAnsi="Times New Roman"/>
                <w:color w:val="000000"/>
                <w:sz w:val="24"/>
                <w:szCs w:val="24"/>
                <w:lang w:val="en-GB" w:eastAsia="en-GB"/>
              </w:rPr>
              <w:t>mp</w:t>
            </w:r>
            <w:proofErr w:type="spellEnd"/>
          </w:p>
          <w:p w14:paraId="7B0C8A0A"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432 </w:t>
            </w:r>
            <w:proofErr w:type="spellStart"/>
            <w:r w:rsidRPr="00814952">
              <w:rPr>
                <w:rFonts w:ascii="Times New Roman" w:eastAsia="Times New Roman" w:hAnsi="Times New Roman"/>
                <w:color w:val="000000"/>
                <w:sz w:val="24"/>
                <w:szCs w:val="24"/>
                <w:lang w:val="en-GB" w:eastAsia="en-GB"/>
              </w:rPr>
              <w:t>mp</w:t>
            </w:r>
            <w:proofErr w:type="spellEnd"/>
            <w:r w:rsidRPr="00814952">
              <w:rPr>
                <w:rFonts w:ascii="Times New Roman" w:eastAsia="Times New Roman" w:hAnsi="Times New Roman"/>
                <w:color w:val="000000"/>
                <w:sz w:val="24"/>
                <w:szCs w:val="24"/>
                <w:lang w:val="en-GB" w:eastAsia="en-GB"/>
              </w:rPr>
              <w:t xml:space="preserve"> + 161,07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189F70"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6AA964A0"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254C950F"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35F82E"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EECE2"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Cabinet (pe discipline de studiu)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524A5B"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2 </w:t>
            </w:r>
            <w:proofErr w:type="spellStart"/>
            <w:r w:rsidRPr="00814952">
              <w:rPr>
                <w:rFonts w:ascii="Times New Roman" w:eastAsia="Times New Roman" w:hAnsi="Times New Roman"/>
                <w:color w:val="000000"/>
                <w:sz w:val="24"/>
                <w:szCs w:val="24"/>
                <w:lang w:val="en-GB" w:eastAsia="en-GB"/>
              </w:rPr>
              <w:t>religie</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informatică</w:t>
            </w:r>
            <w:proofErr w:type="spellEnd"/>
          </w:p>
          <w:p w14:paraId="54FB5DFF"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2 </w:t>
            </w:r>
            <w:proofErr w:type="spellStart"/>
            <w:r w:rsidRPr="00814952">
              <w:rPr>
                <w:rFonts w:ascii="Times New Roman" w:eastAsia="Times New Roman" w:hAnsi="Times New Roman"/>
                <w:color w:val="000000"/>
                <w:sz w:val="24"/>
                <w:szCs w:val="24"/>
                <w:lang w:val="en-GB" w:eastAsia="en-GB"/>
              </w:rPr>
              <w:t>limba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franceză</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limba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engleză</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informatică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1F0C7"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106 </w:t>
            </w:r>
            <w:proofErr w:type="spellStart"/>
            <w:r w:rsidRPr="00814952">
              <w:rPr>
                <w:rFonts w:ascii="Times New Roman" w:eastAsia="Times New Roman" w:hAnsi="Times New Roman"/>
                <w:color w:val="000000"/>
                <w:sz w:val="24"/>
                <w:szCs w:val="24"/>
                <w:lang w:val="en-GB" w:eastAsia="en-GB"/>
              </w:rPr>
              <w:t>mp</w:t>
            </w:r>
            <w:proofErr w:type="spellEnd"/>
          </w:p>
          <w:p w14:paraId="448EE6C6"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162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3803A9"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34F13A0B"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2BB8D27C"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FF2ADB"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1BD533"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Cabinetul școlar de asistență psihopedagogică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CEBD80"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1</w:t>
            </w:r>
          </w:p>
          <w:p w14:paraId="3548A547"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F95D19"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53 </w:t>
            </w:r>
            <w:proofErr w:type="spellStart"/>
            <w:r w:rsidRPr="00814952">
              <w:rPr>
                <w:rFonts w:ascii="Times New Roman" w:eastAsia="Times New Roman" w:hAnsi="Times New Roman"/>
                <w:color w:val="000000"/>
                <w:sz w:val="24"/>
                <w:szCs w:val="24"/>
                <w:lang w:val="en-GB" w:eastAsia="en-GB"/>
              </w:rPr>
              <w:t>mp</w:t>
            </w:r>
            <w:proofErr w:type="spellEnd"/>
          </w:p>
          <w:p w14:paraId="7F756CC8"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B39A7"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DA</w:t>
            </w:r>
          </w:p>
          <w:p w14:paraId="333FA565"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w:t>
            </w:r>
          </w:p>
        </w:tc>
      </w:tr>
      <w:tr w:rsidR="00814952" w:rsidRPr="00814952" w14:paraId="4E4C4C6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6F9AC3"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912221"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Laborator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7060F"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3</w:t>
            </w:r>
          </w:p>
          <w:p w14:paraId="16103E86"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 (fizică, chimie, biologie)</w:t>
            </w:r>
          </w:p>
          <w:p w14:paraId="083B62B1"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2 (</w:t>
            </w:r>
            <w:proofErr w:type="spellStart"/>
            <w:r w:rsidRPr="00814952">
              <w:rPr>
                <w:rFonts w:ascii="Times New Roman" w:eastAsia="Times New Roman" w:hAnsi="Times New Roman"/>
                <w:color w:val="000000"/>
                <w:sz w:val="24"/>
                <w:szCs w:val="24"/>
                <w:lang w:val="en-GB" w:eastAsia="en-GB"/>
              </w:rPr>
              <w:t>fizică</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chimie</w:t>
            </w:r>
            <w:proofErr w:type="spellEnd"/>
            <w:r w:rsidRPr="00814952">
              <w:rPr>
                <w:rFonts w:ascii="Times New Roman" w:eastAsia="Times New Roman" w:hAnsi="Times New Roman"/>
                <w:color w:val="000000"/>
                <w:sz w:val="24"/>
                <w:szCs w:val="24"/>
                <w:lang w:val="en-GB" w:eastAsia="en-GB"/>
              </w:rPr>
              <w:t xml:space="preserve"> - </w:t>
            </w:r>
            <w:proofErr w:type="spellStart"/>
            <w:r w:rsidRPr="00814952">
              <w:rPr>
                <w:rFonts w:ascii="Times New Roman" w:eastAsia="Times New Roman" w:hAnsi="Times New Roman"/>
                <w:color w:val="000000"/>
                <w:sz w:val="24"/>
                <w:szCs w:val="24"/>
                <w:lang w:val="en-GB" w:eastAsia="en-GB"/>
              </w:rPr>
              <w:t>biologie</w:t>
            </w:r>
            <w:proofErr w:type="spellEnd"/>
            <w:r w:rsidRPr="00814952">
              <w:rPr>
                <w:rFonts w:ascii="Times New Roman" w:eastAsia="Times New Roman" w:hAnsi="Times New Roman"/>
                <w:color w:val="000000"/>
                <w:sz w:val="24"/>
                <w:szCs w:val="24"/>
                <w:lang w:val="en-GB"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5C2C4"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coordonatoare:249 </w:t>
            </w:r>
            <w:proofErr w:type="spellStart"/>
            <w:r w:rsidRPr="00814952">
              <w:rPr>
                <w:rFonts w:ascii="Times New Roman" w:eastAsia="Times New Roman" w:hAnsi="Times New Roman"/>
                <w:color w:val="000000"/>
                <w:sz w:val="24"/>
                <w:szCs w:val="24"/>
                <w:lang w:val="en-GB" w:eastAsia="en-GB"/>
              </w:rPr>
              <w:t>mp</w:t>
            </w:r>
            <w:proofErr w:type="spellEnd"/>
          </w:p>
          <w:p w14:paraId="344DC853"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144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0AD9F1"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6657B875"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263B640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1BD479"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B3039F"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Atelier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9EA030"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2C741879"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DB94EC"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0EED2011"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3E93E"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5D47CAC9"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w:t>
            </w:r>
          </w:p>
        </w:tc>
      </w:tr>
      <w:tr w:rsidR="00814952" w:rsidRPr="00814952" w14:paraId="24862DF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82BD1"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lastRenderedPageBreak/>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35C645"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Sală de educație fizică și sport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41AA3"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1</w:t>
            </w:r>
          </w:p>
          <w:p w14:paraId="4A7EA353"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C8542"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161 </w:t>
            </w:r>
            <w:proofErr w:type="spellStart"/>
            <w:r w:rsidRPr="00814952">
              <w:rPr>
                <w:rFonts w:ascii="Times New Roman" w:eastAsia="Times New Roman" w:hAnsi="Times New Roman"/>
                <w:color w:val="000000"/>
                <w:sz w:val="24"/>
                <w:szCs w:val="24"/>
                <w:lang w:val="en-GB" w:eastAsia="en-GB"/>
              </w:rPr>
              <w:t>mp</w:t>
            </w:r>
            <w:proofErr w:type="spellEnd"/>
          </w:p>
          <w:p w14:paraId="4DA13A93"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1.118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0EE26"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64CCEBFD"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7FE9F31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9F1E06"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4FA139" w14:textId="77777777" w:rsidR="00814952" w:rsidRPr="00814952" w:rsidRDefault="00814952" w:rsidP="00814952">
            <w:pPr>
              <w:spacing w:after="0" w:line="240" w:lineRule="auto"/>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 xml:space="preserve">Teren de </w:t>
            </w:r>
            <w:proofErr w:type="spellStart"/>
            <w:r w:rsidRPr="00814952">
              <w:rPr>
                <w:rFonts w:ascii="Times New Roman" w:eastAsia="Times New Roman" w:hAnsi="Times New Roman"/>
                <w:b/>
                <w:bCs/>
                <w:color w:val="000000"/>
                <w:sz w:val="24"/>
                <w:szCs w:val="24"/>
                <w:lang w:val="en-GB" w:eastAsia="en-GB"/>
              </w:rPr>
              <w:t>educație</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fizică</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și</w:t>
            </w:r>
            <w:proofErr w:type="spellEnd"/>
            <w:r w:rsidRPr="00814952">
              <w:rPr>
                <w:rFonts w:ascii="Times New Roman" w:eastAsia="Times New Roman" w:hAnsi="Times New Roman"/>
                <w:b/>
                <w:bCs/>
                <w:color w:val="000000"/>
                <w:sz w:val="24"/>
                <w:szCs w:val="24"/>
                <w:lang w:val="en-GB" w:eastAsia="en-GB"/>
              </w:rPr>
              <w:t xml:space="preserve"> sport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E8E7C3"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1</w:t>
            </w:r>
          </w:p>
          <w:p w14:paraId="04101ECD"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arondate:1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7A54CB"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2.450 </w:t>
            </w:r>
            <w:proofErr w:type="spellStart"/>
            <w:r w:rsidRPr="00814952">
              <w:rPr>
                <w:rFonts w:ascii="Times New Roman" w:eastAsia="Times New Roman" w:hAnsi="Times New Roman"/>
                <w:color w:val="000000"/>
                <w:sz w:val="24"/>
                <w:szCs w:val="24"/>
                <w:lang w:val="en-GB" w:eastAsia="en-GB"/>
              </w:rPr>
              <w:t>mp</w:t>
            </w:r>
            <w:proofErr w:type="spellEnd"/>
          </w:p>
          <w:p w14:paraId="6513E408"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3.452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200383"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3233950D"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5723AEE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20356A"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DFED8"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Spațiu/teren de joacă Grădinița cu program prelungit nr.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68E6C"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11627292"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1FA66"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w:t>
            </w:r>
          </w:p>
          <w:p w14:paraId="7A7FC6BC"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877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81688"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w:t>
            </w:r>
          </w:p>
          <w:p w14:paraId="5285192D"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DA</w:t>
            </w:r>
          </w:p>
        </w:tc>
      </w:tr>
      <w:tr w:rsidR="00814952" w:rsidRPr="00814952" w14:paraId="2A7A144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F9F923"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9. 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D77B0C" w14:textId="77777777" w:rsidR="00814952" w:rsidRPr="00814952" w:rsidRDefault="00814952" w:rsidP="00814952">
            <w:pPr>
              <w:spacing w:after="0" w:line="240" w:lineRule="auto"/>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 xml:space="preserve">Alte </w:t>
            </w:r>
            <w:proofErr w:type="spellStart"/>
            <w:r w:rsidRPr="00814952">
              <w:rPr>
                <w:rFonts w:ascii="Times New Roman" w:eastAsia="Times New Roman" w:hAnsi="Times New Roman"/>
                <w:b/>
                <w:bCs/>
                <w:color w:val="000000"/>
                <w:sz w:val="24"/>
                <w:szCs w:val="24"/>
                <w:lang w:val="en-GB" w:eastAsia="en-GB"/>
              </w:rPr>
              <w:t>cabinete</w:t>
            </w:r>
            <w:proofErr w:type="spellEnd"/>
            <w:r w:rsidRPr="00814952">
              <w:rPr>
                <w:rFonts w:ascii="Times New Roman" w:eastAsia="Times New Roman" w:hAnsi="Times New Roman"/>
                <w:b/>
                <w:bCs/>
                <w:color w:val="00000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985234"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75965C5F"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2 (</w:t>
            </w:r>
            <w:proofErr w:type="spellStart"/>
            <w:r w:rsidRPr="00814952">
              <w:rPr>
                <w:rFonts w:ascii="Times New Roman" w:eastAsia="Times New Roman" w:hAnsi="Times New Roman"/>
                <w:color w:val="000000"/>
                <w:sz w:val="24"/>
                <w:szCs w:val="24"/>
                <w:lang w:val="en-GB" w:eastAsia="en-GB"/>
              </w:rPr>
              <w:t>european</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etnografie</w:t>
            </w:r>
            <w:proofErr w:type="spellEnd"/>
            <w:r w:rsidRPr="00814952">
              <w:rPr>
                <w:rFonts w:ascii="Times New Roman" w:eastAsia="Times New Roman" w:hAnsi="Times New Roman"/>
                <w:color w:val="00000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28D4B"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73D3358F"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108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BA9B73"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79EA3ED9"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DA</w:t>
            </w:r>
          </w:p>
        </w:tc>
      </w:tr>
    </w:tbl>
    <w:p w14:paraId="2E5E7C3C" w14:textId="77777777" w:rsidR="00814952" w:rsidRPr="00814952" w:rsidRDefault="00814952" w:rsidP="00814952">
      <w:pPr>
        <w:pStyle w:val="ListParagraph"/>
        <w:spacing w:after="0" w:line="240" w:lineRule="auto"/>
        <w:rPr>
          <w:rFonts w:ascii="Times New Roman" w:eastAsia="Times New Roman" w:hAnsi="Times New Roman"/>
          <w:sz w:val="24"/>
          <w:szCs w:val="24"/>
          <w:lang w:val="pt-PT" w:eastAsia="en-GB"/>
        </w:rPr>
      </w:pPr>
    </w:p>
    <w:p w14:paraId="79D0D77F" w14:textId="6B8B6EFA" w:rsidR="00814952" w:rsidRPr="00814952" w:rsidRDefault="00814952" w:rsidP="00814952">
      <w:pPr>
        <w:spacing w:after="120" w:line="240" w:lineRule="auto"/>
        <w:ind w:firstLine="720"/>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Informații</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privind</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spațiile</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auxiliare</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583"/>
        <w:gridCol w:w="2983"/>
        <w:gridCol w:w="2171"/>
        <w:gridCol w:w="2031"/>
        <w:gridCol w:w="2271"/>
      </w:tblGrid>
      <w:tr w:rsidR="00814952" w:rsidRPr="00814952" w14:paraId="63DAC435" w14:textId="77777777">
        <w:trPr>
          <w:trHeight w:val="5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5BE80AD6"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Nr.</w:t>
            </w:r>
          </w:p>
          <w:p w14:paraId="6FF49C90"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crt</w:t>
            </w:r>
            <w:proofErr w:type="spellEnd"/>
            <w:r w:rsidRPr="00814952">
              <w:rPr>
                <w:rFonts w:ascii="Times New Roman" w:eastAsia="Times New Roman" w:hAnsi="Times New Roman"/>
                <w:b/>
                <w:bCs/>
                <w:color w:val="000000"/>
                <w:sz w:val="24"/>
                <w:szCs w:val="24"/>
                <w:lang w:val="en-GB" w:eastAsia="en-GB"/>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162744F0"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Tipul</w:t>
            </w:r>
            <w:proofErr w:type="spellEnd"/>
            <w:r w:rsidRPr="00814952">
              <w:rPr>
                <w:rFonts w:ascii="Times New Roman" w:eastAsia="Times New Roman" w:hAnsi="Times New Roman"/>
                <w:b/>
                <w:bCs/>
                <w:color w:val="000000"/>
                <w:sz w:val="24"/>
                <w:szCs w:val="24"/>
                <w:lang w:val="en-GB" w:eastAsia="en-GB"/>
              </w:rPr>
              <w:t xml:space="preserve"> de </w:t>
            </w:r>
            <w:proofErr w:type="spellStart"/>
            <w:r w:rsidRPr="00814952">
              <w:rPr>
                <w:rFonts w:ascii="Times New Roman" w:eastAsia="Times New Roman" w:hAnsi="Times New Roman"/>
                <w:b/>
                <w:bCs/>
                <w:color w:val="000000"/>
                <w:sz w:val="24"/>
                <w:szCs w:val="24"/>
                <w:lang w:val="en-GB" w:eastAsia="en-GB"/>
              </w:rPr>
              <w:t>spațiu</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7B8C7224"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Număr</w:t>
            </w:r>
            <w:proofErr w:type="spellEnd"/>
            <w:r w:rsidRPr="00814952">
              <w:rPr>
                <w:rFonts w:ascii="Times New Roman" w:eastAsia="Times New Roman" w:hAnsi="Times New Roman"/>
                <w:b/>
                <w:bCs/>
                <w:color w:val="000000"/>
                <w:sz w:val="24"/>
                <w:szCs w:val="24"/>
                <w:lang w:val="en-GB" w:eastAsia="en-GB"/>
              </w:rPr>
              <w:t xml:space="preserve"> de</w:t>
            </w:r>
          </w:p>
          <w:p w14:paraId="5603CFCE"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spații</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6B47EE12"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Suprafață</w:t>
            </w:r>
            <w:proofErr w:type="spellEnd"/>
          </w:p>
          <w:p w14:paraId="41851962"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2A2B8D5C" w14:textId="77777777" w:rsidR="00814952" w:rsidRPr="00814952" w:rsidRDefault="00814952" w:rsidP="00814952">
            <w:pPr>
              <w:spacing w:after="0" w:line="240" w:lineRule="auto"/>
              <w:jc w:val="center"/>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Dotate conform normativelor de dotare minimală</w:t>
            </w:r>
          </w:p>
        </w:tc>
      </w:tr>
      <w:tr w:rsidR="00814952" w:rsidRPr="00814952" w14:paraId="3CF30935" w14:textId="77777777">
        <w:trPr>
          <w:trHeight w:val="1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A61186"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FB2D94"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104FD2"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D308F3"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790B2E10"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Da/ Nu</w:t>
            </w:r>
          </w:p>
        </w:tc>
      </w:tr>
      <w:tr w:rsidR="00814952" w:rsidRPr="00814952" w14:paraId="521FFC3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51796"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56AD76"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Bibliotecă școlară/ centru de informare și documentare + Grădinița cu program prelungit nr.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4944CA"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1 </w:t>
            </w: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arondate:2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E0A059"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53 </w:t>
            </w:r>
            <w:proofErr w:type="spellStart"/>
            <w:r w:rsidRPr="00814952">
              <w:rPr>
                <w:rFonts w:ascii="Times New Roman" w:eastAsia="Times New Roman" w:hAnsi="Times New Roman"/>
                <w:color w:val="000000"/>
                <w:sz w:val="24"/>
                <w:szCs w:val="24"/>
                <w:lang w:val="en-GB" w:eastAsia="en-GB"/>
              </w:rPr>
              <w:t>mp</w:t>
            </w:r>
            <w:proofErr w:type="spellEnd"/>
          </w:p>
          <w:p w14:paraId="65743B31"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54 </w:t>
            </w:r>
            <w:proofErr w:type="spellStart"/>
            <w:r w:rsidRPr="00814952">
              <w:rPr>
                <w:rFonts w:ascii="Times New Roman" w:eastAsia="Times New Roman" w:hAnsi="Times New Roman"/>
                <w:color w:val="000000"/>
                <w:sz w:val="24"/>
                <w:szCs w:val="24"/>
                <w:lang w:val="en-GB" w:eastAsia="en-GB"/>
              </w:rPr>
              <w:t>mp</w:t>
            </w:r>
            <w:proofErr w:type="spellEnd"/>
            <w:r w:rsidRPr="00814952">
              <w:rPr>
                <w:rFonts w:ascii="Times New Roman" w:eastAsia="Times New Roman" w:hAnsi="Times New Roman"/>
                <w:color w:val="000000"/>
                <w:sz w:val="24"/>
                <w:szCs w:val="24"/>
                <w:lang w:val="en-GB" w:eastAsia="en-GB"/>
              </w:rPr>
              <w:t xml:space="preserve"> + 28,14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0FAC3C"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6F4F5941"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12C04AF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A94BB"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C894DE"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Sală pentru servit masa - Grădinița cu program prelungit nr.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3AE56"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20440118"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AC61D"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28BF42EB"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78,63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76F8ED"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0B3887D9"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DA</w:t>
            </w:r>
          </w:p>
        </w:tc>
      </w:tr>
      <w:tr w:rsidR="00814952" w:rsidRPr="00814952" w14:paraId="3AFC8F1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8322D"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9E9C0"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Dormitor Grădinița cu program prelungit nr.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938E6"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67D8BAB3"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F5B7E"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w:t>
            </w:r>
          </w:p>
          <w:p w14:paraId="30E5AAEB"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161,07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AD169"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66A09EE4"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DA</w:t>
            </w:r>
          </w:p>
        </w:tc>
      </w:tr>
      <w:tr w:rsidR="00814952" w:rsidRPr="00814952" w14:paraId="1693213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9F4F2"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0692FF"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Bucătărie Grădinița cu program prelungit nr.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22B7C"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1F8B0EA3"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BD4DD8"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5D602E02"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37,3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D1FB10"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0B9963B7"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da</w:t>
            </w:r>
          </w:p>
        </w:tc>
      </w:tr>
      <w:tr w:rsidR="00814952" w:rsidRPr="00814952" w14:paraId="7B796F6F"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E54F6"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BE1F43"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Spălătorie Grădinița cu program prelungit nr.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2022A"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19D9E146"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A3F001"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6A3B2B54"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27,48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A34F7"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6BCEE6CE"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DA</w:t>
            </w:r>
          </w:p>
        </w:tc>
      </w:tr>
      <w:tr w:rsidR="00814952" w:rsidRPr="00814952" w14:paraId="1C0F64A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B4E63D"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1A82C"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Spațiu de depozitare materiale didactice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D7D1F"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1</w:t>
            </w:r>
          </w:p>
          <w:p w14:paraId="2545DFA3"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12DBC"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36 </w:t>
            </w:r>
            <w:proofErr w:type="spellStart"/>
            <w:r w:rsidRPr="00814952">
              <w:rPr>
                <w:rFonts w:ascii="Times New Roman" w:eastAsia="Times New Roman" w:hAnsi="Times New Roman"/>
                <w:color w:val="000000"/>
                <w:sz w:val="24"/>
                <w:szCs w:val="24"/>
                <w:lang w:val="en-GB" w:eastAsia="en-GB"/>
              </w:rPr>
              <w:t>mp</w:t>
            </w:r>
            <w:proofErr w:type="spellEnd"/>
          </w:p>
          <w:p w14:paraId="36643DA5"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54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DAD32"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420A313A"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6B2B199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950155"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lastRenderedPageBreak/>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60E93B"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Grupuri sanitare + Grădinița cu program prelungit nr.33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E03D9E"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5</w:t>
            </w:r>
          </w:p>
          <w:p w14:paraId="65A8D7A6"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5E1E2"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75,79 </w:t>
            </w:r>
            <w:proofErr w:type="spellStart"/>
            <w:r w:rsidRPr="00814952">
              <w:rPr>
                <w:rFonts w:ascii="Times New Roman" w:eastAsia="Times New Roman" w:hAnsi="Times New Roman"/>
                <w:color w:val="000000"/>
                <w:sz w:val="24"/>
                <w:szCs w:val="24"/>
                <w:lang w:val="en-GB" w:eastAsia="en-GB"/>
              </w:rPr>
              <w:t>mp</w:t>
            </w:r>
            <w:proofErr w:type="spellEnd"/>
          </w:p>
          <w:p w14:paraId="74976820"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+ 26,65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28956"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7DDB8FDD"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46E2ACE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12C30"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8. 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891D28" w14:textId="77777777" w:rsidR="00814952" w:rsidRPr="00814952" w:rsidRDefault="00814952" w:rsidP="00814952">
            <w:pPr>
              <w:spacing w:after="0" w:line="240" w:lineRule="auto"/>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 xml:space="preserve">Cabinet medical + </w:t>
            </w:r>
            <w:proofErr w:type="spellStart"/>
            <w:r w:rsidRPr="00814952">
              <w:rPr>
                <w:rFonts w:ascii="Times New Roman" w:eastAsia="Times New Roman" w:hAnsi="Times New Roman"/>
                <w:b/>
                <w:bCs/>
                <w:color w:val="000000"/>
                <w:sz w:val="24"/>
                <w:szCs w:val="24"/>
                <w:lang w:val="en-GB" w:eastAsia="en-GB"/>
              </w:rPr>
              <w:t>Grădinița</w:t>
            </w:r>
            <w:proofErr w:type="spellEnd"/>
            <w:r w:rsidRPr="00814952">
              <w:rPr>
                <w:rFonts w:ascii="Times New Roman" w:eastAsia="Times New Roman" w:hAnsi="Times New Roman"/>
                <w:b/>
                <w:bCs/>
                <w:color w:val="000000"/>
                <w:sz w:val="24"/>
                <w:szCs w:val="24"/>
                <w:lang w:val="en-GB" w:eastAsia="en-GB"/>
              </w:rPr>
              <w:t xml:space="preserve"> cu program </w:t>
            </w:r>
            <w:proofErr w:type="spellStart"/>
            <w:r w:rsidRPr="00814952">
              <w:rPr>
                <w:rFonts w:ascii="Times New Roman" w:eastAsia="Times New Roman" w:hAnsi="Times New Roman"/>
                <w:b/>
                <w:bCs/>
                <w:color w:val="000000"/>
                <w:sz w:val="24"/>
                <w:szCs w:val="24"/>
                <w:lang w:val="en-GB" w:eastAsia="en-GB"/>
              </w:rPr>
              <w:t>prelungit</w:t>
            </w:r>
            <w:proofErr w:type="spellEnd"/>
            <w:r w:rsidRPr="00814952">
              <w:rPr>
                <w:rFonts w:ascii="Times New Roman" w:eastAsia="Times New Roman" w:hAnsi="Times New Roman"/>
                <w:b/>
                <w:bCs/>
                <w:color w:val="000000"/>
                <w:sz w:val="24"/>
                <w:szCs w:val="24"/>
                <w:lang w:val="en-GB" w:eastAsia="en-GB"/>
              </w:rPr>
              <w:t xml:space="preserve"> nr.33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05AC7"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1</w:t>
            </w:r>
          </w:p>
          <w:p w14:paraId="56175690"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60BD16"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21 </w:t>
            </w:r>
            <w:proofErr w:type="spellStart"/>
            <w:r w:rsidRPr="00814952">
              <w:rPr>
                <w:rFonts w:ascii="Times New Roman" w:eastAsia="Times New Roman" w:hAnsi="Times New Roman"/>
                <w:color w:val="000000"/>
                <w:sz w:val="24"/>
                <w:szCs w:val="24"/>
                <w:lang w:val="en-GB" w:eastAsia="en-GB"/>
              </w:rPr>
              <w:t>mp</w:t>
            </w:r>
            <w:proofErr w:type="spellEnd"/>
          </w:p>
          <w:p w14:paraId="1242C89E"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18 </w:t>
            </w:r>
            <w:proofErr w:type="spellStart"/>
            <w:r w:rsidRPr="00814952">
              <w:rPr>
                <w:rFonts w:ascii="Times New Roman" w:eastAsia="Times New Roman" w:hAnsi="Times New Roman"/>
                <w:color w:val="000000"/>
                <w:sz w:val="24"/>
                <w:szCs w:val="24"/>
                <w:lang w:val="en-GB" w:eastAsia="en-GB"/>
              </w:rPr>
              <w:t>mp</w:t>
            </w:r>
            <w:proofErr w:type="spellEnd"/>
            <w:r w:rsidRPr="00814952">
              <w:rPr>
                <w:rFonts w:ascii="Times New Roman" w:eastAsia="Times New Roman" w:hAnsi="Times New Roman"/>
                <w:color w:val="000000"/>
                <w:sz w:val="24"/>
                <w:szCs w:val="24"/>
                <w:lang w:val="en-GB" w:eastAsia="en-GB"/>
              </w:rPr>
              <w:t xml:space="preserve"> + 16,54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16FDC9"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3812DE30"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239137E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1109F8"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82AF7"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Izolator</w:t>
            </w:r>
            <w:r w:rsidRPr="00814952">
              <w:rPr>
                <w:rFonts w:ascii="Times New Roman" w:eastAsia="Times New Roman" w:hAnsi="Times New Roman"/>
                <w:b/>
                <w:bCs/>
                <w:color w:val="FF0000"/>
                <w:sz w:val="24"/>
                <w:szCs w:val="24"/>
                <w:lang w:val="pt-PT" w:eastAsia="en-GB"/>
              </w:rPr>
              <w:t xml:space="preserve"> </w:t>
            </w:r>
            <w:r w:rsidRPr="00814952">
              <w:rPr>
                <w:rFonts w:ascii="Times New Roman" w:eastAsia="Times New Roman" w:hAnsi="Times New Roman"/>
                <w:b/>
                <w:bCs/>
                <w:color w:val="000000"/>
                <w:sz w:val="24"/>
                <w:szCs w:val="24"/>
                <w:lang w:val="pt-PT" w:eastAsia="en-GB"/>
              </w:rPr>
              <w:t>- Grădinița cu program prelungit nr.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54FE3B"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28A9DAC2"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3A1D52"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w:t>
            </w:r>
          </w:p>
          <w:p w14:paraId="2B8396D3"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14,74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DF3CB"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4DBE961A"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DA</w:t>
            </w:r>
          </w:p>
        </w:tc>
      </w:tr>
      <w:tr w:rsidR="00814952" w:rsidRPr="00814952" w14:paraId="051A061E"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9F481"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C5C811"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Spațiu de depozitare alimente - Grădinița cu program prelungit nr. 33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8E76E"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61F323BA"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AE7C53"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w:t>
            </w:r>
          </w:p>
          <w:p w14:paraId="0BE454B9"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xml:space="preserve">: 21,6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2E525"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w:t>
            </w:r>
          </w:p>
          <w:p w14:paraId="0B6D8F2A"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w:t>
            </w:r>
          </w:p>
        </w:tc>
      </w:tr>
    </w:tbl>
    <w:p w14:paraId="6462C494" w14:textId="77777777" w:rsidR="00814952" w:rsidRDefault="00814952" w:rsidP="00814952">
      <w:pPr>
        <w:pStyle w:val="ListParagraph"/>
        <w:spacing w:after="120" w:line="240" w:lineRule="auto"/>
        <w:rPr>
          <w:rFonts w:ascii="Times New Roman" w:eastAsia="Times New Roman" w:hAnsi="Times New Roman"/>
          <w:b/>
          <w:bCs/>
          <w:i/>
          <w:iCs/>
          <w:color w:val="000000"/>
          <w:sz w:val="18"/>
          <w:szCs w:val="18"/>
          <w:lang w:val="pt-PT" w:eastAsia="en-GB"/>
        </w:rPr>
      </w:pPr>
    </w:p>
    <w:p w14:paraId="30BFA7BF" w14:textId="48AB081B" w:rsidR="00814952" w:rsidRPr="00814952" w:rsidRDefault="00814952" w:rsidP="00814952">
      <w:pPr>
        <w:pStyle w:val="ListParagraph"/>
        <w:spacing w:after="120" w:line="240" w:lineRule="auto"/>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VI.4. I</w:t>
      </w:r>
      <w:proofErr w:type="spellStart"/>
      <w:r w:rsidRPr="00814952">
        <w:rPr>
          <w:rFonts w:ascii="Times New Roman" w:eastAsia="Times New Roman" w:hAnsi="Times New Roman"/>
          <w:b/>
          <w:bCs/>
          <w:color w:val="000000"/>
          <w:sz w:val="24"/>
          <w:szCs w:val="24"/>
          <w:lang w:val="en-GB" w:eastAsia="en-GB"/>
        </w:rPr>
        <w:t>nformații</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privind</w:t>
      </w:r>
      <w:proofErr w:type="spellEnd"/>
      <w:r w:rsidRPr="00814952">
        <w:rPr>
          <w:rFonts w:ascii="Times New Roman" w:eastAsia="Times New Roman" w:hAnsi="Times New Roman"/>
          <w:b/>
          <w:bCs/>
          <w:color w:val="000000"/>
          <w:sz w:val="24"/>
          <w:szCs w:val="24"/>
          <w:lang w:val="en-GB" w:eastAsia="en-GB"/>
        </w:rPr>
        <w:t xml:space="preserve"> </w:t>
      </w:r>
      <w:proofErr w:type="spellStart"/>
      <w:r w:rsidRPr="00814952">
        <w:rPr>
          <w:rFonts w:ascii="Times New Roman" w:eastAsia="Times New Roman" w:hAnsi="Times New Roman"/>
          <w:b/>
          <w:bCs/>
          <w:color w:val="000000"/>
          <w:sz w:val="24"/>
          <w:szCs w:val="24"/>
          <w:lang w:val="en-GB" w:eastAsia="en-GB"/>
        </w:rPr>
        <w:t>spațiile</w:t>
      </w:r>
      <w:proofErr w:type="spellEnd"/>
      <w:r w:rsidRPr="00814952">
        <w:rPr>
          <w:rFonts w:ascii="Times New Roman" w:eastAsia="Times New Roman" w:hAnsi="Times New Roman"/>
          <w:b/>
          <w:bCs/>
          <w:color w:val="000000"/>
          <w:sz w:val="24"/>
          <w:szCs w:val="24"/>
          <w:lang w:val="en-GB" w:eastAsia="en-GB"/>
        </w:rPr>
        <w:t xml:space="preserve"> administrative</w:t>
      </w:r>
    </w:p>
    <w:tbl>
      <w:tblPr>
        <w:tblW w:w="0" w:type="auto"/>
        <w:tblCellMar>
          <w:top w:w="15" w:type="dxa"/>
          <w:left w:w="15" w:type="dxa"/>
          <w:bottom w:w="15" w:type="dxa"/>
          <w:right w:w="15" w:type="dxa"/>
        </w:tblCellMar>
        <w:tblLook w:val="04A0" w:firstRow="1" w:lastRow="0" w:firstColumn="1" w:lastColumn="0" w:noHBand="0" w:noVBand="1"/>
      </w:tblPr>
      <w:tblGrid>
        <w:gridCol w:w="583"/>
        <w:gridCol w:w="1766"/>
        <w:gridCol w:w="2163"/>
        <w:gridCol w:w="2405"/>
        <w:gridCol w:w="3122"/>
      </w:tblGrid>
      <w:tr w:rsidR="00814952" w:rsidRPr="00814952" w14:paraId="4B50C039" w14:textId="77777777">
        <w:trPr>
          <w:trHeight w:val="585"/>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43930B6D"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Nr.</w:t>
            </w:r>
          </w:p>
          <w:p w14:paraId="7B2A218C"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crt</w:t>
            </w:r>
            <w:proofErr w:type="spellEnd"/>
            <w:r w:rsidRPr="00814952">
              <w:rPr>
                <w:rFonts w:ascii="Times New Roman" w:eastAsia="Times New Roman" w:hAnsi="Times New Roman"/>
                <w:b/>
                <w:bCs/>
                <w:color w:val="000000"/>
                <w:sz w:val="24"/>
                <w:szCs w:val="24"/>
                <w:lang w:val="en-GB" w:eastAsia="en-GB"/>
              </w:rPr>
              <w:t>.</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1A55E69B"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Tipul</w:t>
            </w:r>
            <w:proofErr w:type="spellEnd"/>
            <w:r w:rsidRPr="00814952">
              <w:rPr>
                <w:rFonts w:ascii="Times New Roman" w:eastAsia="Times New Roman" w:hAnsi="Times New Roman"/>
                <w:b/>
                <w:bCs/>
                <w:color w:val="000000"/>
                <w:sz w:val="24"/>
                <w:szCs w:val="24"/>
                <w:lang w:val="en-GB" w:eastAsia="en-GB"/>
              </w:rPr>
              <w:t xml:space="preserve"> de </w:t>
            </w:r>
            <w:proofErr w:type="spellStart"/>
            <w:r w:rsidRPr="00814952">
              <w:rPr>
                <w:rFonts w:ascii="Times New Roman" w:eastAsia="Times New Roman" w:hAnsi="Times New Roman"/>
                <w:b/>
                <w:bCs/>
                <w:color w:val="000000"/>
                <w:sz w:val="24"/>
                <w:szCs w:val="24"/>
                <w:lang w:val="en-GB" w:eastAsia="en-GB"/>
              </w:rPr>
              <w:t>spațiu</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6C7C8DC4"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Număr</w:t>
            </w:r>
            <w:proofErr w:type="spellEnd"/>
            <w:r w:rsidRPr="00814952">
              <w:rPr>
                <w:rFonts w:ascii="Times New Roman" w:eastAsia="Times New Roman" w:hAnsi="Times New Roman"/>
                <w:b/>
                <w:bCs/>
                <w:color w:val="000000"/>
                <w:sz w:val="24"/>
                <w:szCs w:val="24"/>
                <w:lang w:val="en-GB" w:eastAsia="en-GB"/>
              </w:rPr>
              <w:t xml:space="preserve"> de</w:t>
            </w:r>
          </w:p>
          <w:p w14:paraId="015780A8"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spații</w:t>
            </w:r>
            <w:proofErr w:type="spellEnd"/>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14EF689A"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Suprafață</w:t>
            </w:r>
            <w:proofErr w:type="spellEnd"/>
          </w:p>
          <w:p w14:paraId="3F8C9EEF" w14:textId="77777777" w:rsidR="00814952" w:rsidRPr="00814952" w:rsidRDefault="00814952" w:rsidP="00814952">
            <w:pPr>
              <w:spacing w:after="240" w:line="240" w:lineRule="auto"/>
              <w:rPr>
                <w:rFonts w:ascii="Times New Roman" w:eastAsia="Times New Roman" w:hAnsi="Times New Roman"/>
                <w:sz w:val="24"/>
                <w:szCs w:val="24"/>
                <w:lang w:val="en-GB"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10BA04A4" w14:textId="77777777" w:rsidR="00814952" w:rsidRPr="00814952" w:rsidRDefault="00814952" w:rsidP="00814952">
            <w:pPr>
              <w:spacing w:after="0" w:line="240" w:lineRule="auto"/>
              <w:jc w:val="center"/>
              <w:rPr>
                <w:rFonts w:ascii="Times New Roman" w:eastAsia="Times New Roman" w:hAnsi="Times New Roman"/>
                <w:sz w:val="24"/>
                <w:szCs w:val="24"/>
                <w:lang w:val="pt-PT" w:eastAsia="en-GB"/>
              </w:rPr>
            </w:pPr>
            <w:r w:rsidRPr="00814952">
              <w:rPr>
                <w:rFonts w:ascii="Times New Roman" w:eastAsia="Times New Roman" w:hAnsi="Times New Roman"/>
                <w:b/>
                <w:bCs/>
                <w:color w:val="000000"/>
                <w:sz w:val="24"/>
                <w:szCs w:val="24"/>
                <w:lang w:val="pt-PT" w:eastAsia="en-GB"/>
              </w:rPr>
              <w:t>Dotate conform normativelor de dotare minimală</w:t>
            </w:r>
          </w:p>
        </w:tc>
      </w:tr>
      <w:tr w:rsidR="00814952" w:rsidRPr="00814952" w14:paraId="282717AD" w14:textId="77777777">
        <w:trPr>
          <w:trHeight w:val="1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EB30D5"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BD4B53"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FF7104"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9F7355" w14:textId="77777777" w:rsidR="00814952" w:rsidRPr="00814952" w:rsidRDefault="00814952" w:rsidP="00814952">
            <w:pPr>
              <w:spacing w:after="0" w:line="240" w:lineRule="auto"/>
              <w:rPr>
                <w:rFonts w:ascii="Times New Roman" w:eastAsia="Times New Roman" w:hAnsi="Times New Roman"/>
                <w:sz w:val="24"/>
                <w:szCs w:val="24"/>
                <w:lang w:val="pt-PT"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CCCFF"/>
            <w:tcMar>
              <w:top w:w="0" w:type="dxa"/>
              <w:left w:w="115" w:type="dxa"/>
              <w:bottom w:w="0" w:type="dxa"/>
              <w:right w:w="115" w:type="dxa"/>
            </w:tcMar>
            <w:hideMark/>
          </w:tcPr>
          <w:p w14:paraId="7218454A"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Da/ Nu</w:t>
            </w:r>
          </w:p>
        </w:tc>
      </w:tr>
      <w:tr w:rsidR="00814952" w:rsidRPr="00814952" w14:paraId="0EE21A4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C421FC"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8AE18"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Secretariat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B97C5"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coordonatoare:1</w:t>
            </w:r>
          </w:p>
          <w:p w14:paraId="1B9A6498"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proofErr w:type="gram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11D0CC"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17,68 </w:t>
            </w:r>
            <w:proofErr w:type="spellStart"/>
            <w:r w:rsidRPr="00814952">
              <w:rPr>
                <w:rFonts w:ascii="Times New Roman" w:eastAsia="Times New Roman" w:hAnsi="Times New Roman"/>
                <w:color w:val="000000"/>
                <w:sz w:val="24"/>
                <w:szCs w:val="24"/>
                <w:lang w:val="en-GB" w:eastAsia="en-GB"/>
              </w:rPr>
              <w:t>mp</w:t>
            </w:r>
            <w:proofErr w:type="spellEnd"/>
          </w:p>
          <w:p w14:paraId="7F83D0B6"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proofErr w:type="gram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AD591"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DA</w:t>
            </w:r>
          </w:p>
          <w:p w14:paraId="12101AD5"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proofErr w:type="gram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w:t>
            </w:r>
            <w:proofErr w:type="gramEnd"/>
          </w:p>
        </w:tc>
      </w:tr>
      <w:tr w:rsidR="00814952" w:rsidRPr="00814952" w14:paraId="735A3B8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17A2F0"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2960D"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Cabinet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D3216E"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coordonatoare:1</w:t>
            </w:r>
          </w:p>
          <w:p w14:paraId="0FB62EFD"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551F6"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34 </w:t>
            </w:r>
            <w:proofErr w:type="spellStart"/>
            <w:r w:rsidRPr="00814952">
              <w:rPr>
                <w:rFonts w:ascii="Times New Roman" w:eastAsia="Times New Roman" w:hAnsi="Times New Roman"/>
                <w:color w:val="000000"/>
                <w:sz w:val="24"/>
                <w:szCs w:val="24"/>
                <w:lang w:val="en-GB" w:eastAsia="en-GB"/>
              </w:rPr>
              <w:t>mp</w:t>
            </w:r>
            <w:proofErr w:type="spellEnd"/>
          </w:p>
          <w:p w14:paraId="27963118"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640AE"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DA</w:t>
            </w:r>
          </w:p>
          <w:p w14:paraId="674C40AE"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w:t>
            </w:r>
          </w:p>
        </w:tc>
      </w:tr>
      <w:tr w:rsidR="00814952" w:rsidRPr="00814952" w14:paraId="0EC6668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A9E46F"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D5A0D"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Cancelarie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49BDC"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1</w:t>
            </w:r>
          </w:p>
          <w:p w14:paraId="62BC1991"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2DB6ED"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51,84 </w:t>
            </w:r>
            <w:proofErr w:type="spellStart"/>
            <w:r w:rsidRPr="00814952">
              <w:rPr>
                <w:rFonts w:ascii="Times New Roman" w:eastAsia="Times New Roman" w:hAnsi="Times New Roman"/>
                <w:color w:val="000000"/>
                <w:sz w:val="24"/>
                <w:szCs w:val="24"/>
                <w:lang w:val="en-GB" w:eastAsia="en-GB"/>
              </w:rPr>
              <w:t>mp</w:t>
            </w:r>
            <w:proofErr w:type="spellEnd"/>
          </w:p>
          <w:p w14:paraId="25CF877A"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8D23F2"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32A8BF79"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7ADD462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79C75"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A31C8"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Arhivă</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4BA79"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1</w:t>
            </w:r>
          </w:p>
          <w:p w14:paraId="0AA26E54"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6F531A"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lang w:val="en-GB" w:eastAsia="en-GB"/>
              </w:rPr>
              <w:t>Unitatea</w:t>
            </w:r>
            <w:proofErr w:type="spellEnd"/>
            <w:r w:rsidRPr="00814952">
              <w:rPr>
                <w:rFonts w:ascii="Times New Roman" w:eastAsia="Times New Roman" w:hAnsi="Times New Roman"/>
                <w:color w:val="000000"/>
                <w:lang w:val="en-GB" w:eastAsia="en-GB"/>
              </w:rPr>
              <w:t xml:space="preserve"> </w:t>
            </w:r>
            <w:proofErr w:type="spellStart"/>
            <w:r w:rsidRPr="00814952">
              <w:rPr>
                <w:rFonts w:ascii="Times New Roman" w:eastAsia="Times New Roman" w:hAnsi="Times New Roman"/>
                <w:color w:val="000000"/>
                <w:lang w:val="en-GB" w:eastAsia="en-GB"/>
              </w:rPr>
              <w:t>coordonatoare</w:t>
            </w:r>
            <w:proofErr w:type="spellEnd"/>
            <w:r w:rsidRPr="00814952">
              <w:rPr>
                <w:rFonts w:ascii="Times New Roman" w:eastAsia="Times New Roman" w:hAnsi="Times New Roman"/>
                <w:color w:val="000000"/>
                <w:lang w:val="en-GB" w:eastAsia="en-GB"/>
              </w:rPr>
              <w:t xml:space="preserve">: 34,63 </w:t>
            </w:r>
            <w:proofErr w:type="spellStart"/>
            <w:r w:rsidRPr="00814952">
              <w:rPr>
                <w:rFonts w:ascii="Times New Roman" w:eastAsia="Times New Roman" w:hAnsi="Times New Roman"/>
                <w:color w:val="000000"/>
                <w:lang w:val="en-GB" w:eastAsia="en-GB"/>
              </w:rPr>
              <w:t>mp</w:t>
            </w:r>
            <w:proofErr w:type="spellEnd"/>
          </w:p>
          <w:p w14:paraId="0DD3C3F8"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lang w:val="en-GB" w:eastAsia="en-GB"/>
              </w:rPr>
              <w:t>Structuri</w:t>
            </w:r>
            <w:proofErr w:type="spellEnd"/>
            <w:r w:rsidRPr="00814952">
              <w:rPr>
                <w:rFonts w:ascii="Times New Roman" w:eastAsia="Times New Roman" w:hAnsi="Times New Roman"/>
                <w:color w:val="000000"/>
                <w:lang w:val="en-GB" w:eastAsia="en-GB"/>
              </w:rPr>
              <w:t xml:space="preserve"> </w:t>
            </w:r>
            <w:proofErr w:type="spellStart"/>
            <w:r w:rsidRPr="00814952">
              <w:rPr>
                <w:rFonts w:ascii="Times New Roman" w:eastAsia="Times New Roman" w:hAnsi="Times New Roman"/>
                <w:color w:val="000000"/>
                <w:lang w:val="en-GB" w:eastAsia="en-GB"/>
              </w:rPr>
              <w:t>arondate</w:t>
            </w:r>
            <w:proofErr w:type="spellEnd"/>
            <w:r w:rsidRPr="00814952">
              <w:rPr>
                <w:rFonts w:ascii="Times New Roman" w:eastAsia="Times New Roman" w:hAnsi="Times New Roman"/>
                <w:color w:val="000000"/>
                <w:lang w:val="en-GB" w:eastAsia="en-GB"/>
              </w:rPr>
              <w:t>: 42</w:t>
            </w:r>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mp</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1CB6D" w14:textId="77777777" w:rsidR="00814952" w:rsidRPr="00814952" w:rsidRDefault="00814952" w:rsidP="00814952">
            <w:pPr>
              <w:spacing w:after="0" w:line="240" w:lineRule="auto"/>
              <w:jc w:val="both"/>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Unitatea coordonatoare: DA</w:t>
            </w:r>
          </w:p>
          <w:p w14:paraId="15B5CF45" w14:textId="77777777" w:rsidR="00814952" w:rsidRPr="00814952" w:rsidRDefault="00814952" w:rsidP="00814952">
            <w:pPr>
              <w:spacing w:after="0" w:line="240" w:lineRule="auto"/>
              <w:rPr>
                <w:rFonts w:ascii="Times New Roman" w:eastAsia="Times New Roman" w:hAnsi="Times New Roman"/>
                <w:sz w:val="24"/>
                <w:szCs w:val="24"/>
                <w:lang w:val="pt-PT" w:eastAsia="en-GB"/>
              </w:rPr>
            </w:pPr>
            <w:r w:rsidRPr="00814952">
              <w:rPr>
                <w:rFonts w:ascii="Times New Roman" w:eastAsia="Times New Roman" w:hAnsi="Times New Roman"/>
                <w:color w:val="000000"/>
                <w:sz w:val="24"/>
                <w:szCs w:val="24"/>
                <w:lang w:val="pt-PT" w:eastAsia="en-GB"/>
              </w:rPr>
              <w:t>Structuri arondate: DA</w:t>
            </w:r>
          </w:p>
        </w:tc>
      </w:tr>
      <w:tr w:rsidR="00814952" w:rsidRPr="00814952" w14:paraId="2FB5712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D9604C"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00F83"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Contabilitate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FEE81"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1</w:t>
            </w:r>
          </w:p>
          <w:p w14:paraId="5A1DA381"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166122"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16,83</w:t>
            </w:r>
          </w:p>
          <w:p w14:paraId="7B9923F3"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050FDF"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DA</w:t>
            </w:r>
          </w:p>
          <w:p w14:paraId="063EBBC0"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proofErr w:type="gram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w:t>
            </w:r>
            <w:proofErr w:type="gramEnd"/>
          </w:p>
        </w:tc>
      </w:tr>
      <w:tr w:rsidR="00814952" w:rsidRPr="00814952" w14:paraId="6ABEB591"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25B5A" w14:textId="77777777" w:rsidR="00814952" w:rsidRPr="00814952" w:rsidRDefault="00814952" w:rsidP="00814952">
            <w:pPr>
              <w:spacing w:after="0" w:line="240" w:lineRule="auto"/>
              <w:jc w:val="center"/>
              <w:rPr>
                <w:rFonts w:ascii="Times New Roman" w:eastAsia="Times New Roman" w:hAnsi="Times New Roman"/>
                <w:sz w:val="24"/>
                <w:szCs w:val="24"/>
                <w:lang w:val="en-GB" w:eastAsia="en-GB"/>
              </w:rPr>
            </w:pPr>
            <w:r w:rsidRPr="00814952">
              <w:rPr>
                <w:rFonts w:ascii="Times New Roman" w:eastAsia="Times New Roman" w:hAnsi="Times New Roman"/>
                <w:b/>
                <w:bCs/>
                <w:color w:val="000000"/>
                <w:sz w:val="24"/>
                <w:szCs w:val="24"/>
                <w:lang w:val="en-GB" w:eastAsia="en-GB"/>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376D66"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b/>
                <w:bCs/>
                <w:color w:val="000000"/>
                <w:sz w:val="24"/>
                <w:szCs w:val="24"/>
                <w:lang w:val="en-GB" w:eastAsia="en-GB"/>
              </w:rPr>
              <w:t>Administrație</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CDCDD"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coordonatoare:1</w:t>
            </w:r>
          </w:p>
          <w:p w14:paraId="3961D8F6"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proofErr w:type="gram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D2490"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xml:space="preserve">: 15,55 </w:t>
            </w:r>
            <w:proofErr w:type="spellStart"/>
            <w:r w:rsidRPr="00814952">
              <w:rPr>
                <w:rFonts w:ascii="Times New Roman" w:eastAsia="Times New Roman" w:hAnsi="Times New Roman"/>
                <w:color w:val="000000"/>
                <w:sz w:val="24"/>
                <w:szCs w:val="24"/>
                <w:lang w:val="en-GB" w:eastAsia="en-GB"/>
              </w:rPr>
              <w:t>mp</w:t>
            </w:r>
            <w:proofErr w:type="spellEnd"/>
          </w:p>
          <w:p w14:paraId="4E00A84A"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50204" w14:textId="77777777" w:rsidR="00814952" w:rsidRPr="00814952" w:rsidRDefault="00814952" w:rsidP="00814952">
            <w:pPr>
              <w:spacing w:after="0" w:line="240" w:lineRule="auto"/>
              <w:jc w:val="both"/>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Unitatea</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coordonatoare</w:t>
            </w:r>
            <w:proofErr w:type="spellEnd"/>
            <w:r w:rsidRPr="00814952">
              <w:rPr>
                <w:rFonts w:ascii="Times New Roman" w:eastAsia="Times New Roman" w:hAnsi="Times New Roman"/>
                <w:color w:val="000000"/>
                <w:sz w:val="24"/>
                <w:szCs w:val="24"/>
                <w:lang w:val="en-GB" w:eastAsia="en-GB"/>
              </w:rPr>
              <w:t>: DA</w:t>
            </w:r>
          </w:p>
          <w:p w14:paraId="146B12D8" w14:textId="77777777" w:rsidR="00814952" w:rsidRPr="00814952" w:rsidRDefault="00814952" w:rsidP="00814952">
            <w:pPr>
              <w:spacing w:after="0" w:line="240" w:lineRule="auto"/>
              <w:rPr>
                <w:rFonts w:ascii="Times New Roman" w:eastAsia="Times New Roman" w:hAnsi="Times New Roman"/>
                <w:sz w:val="24"/>
                <w:szCs w:val="24"/>
                <w:lang w:val="en-GB" w:eastAsia="en-GB"/>
              </w:rPr>
            </w:pPr>
            <w:proofErr w:type="spellStart"/>
            <w:r w:rsidRPr="00814952">
              <w:rPr>
                <w:rFonts w:ascii="Times New Roman" w:eastAsia="Times New Roman" w:hAnsi="Times New Roman"/>
                <w:color w:val="000000"/>
                <w:sz w:val="24"/>
                <w:szCs w:val="24"/>
                <w:lang w:val="en-GB" w:eastAsia="en-GB"/>
              </w:rPr>
              <w:t>Structuri</w:t>
            </w:r>
            <w:proofErr w:type="spellEnd"/>
            <w:r w:rsidRPr="00814952">
              <w:rPr>
                <w:rFonts w:ascii="Times New Roman" w:eastAsia="Times New Roman" w:hAnsi="Times New Roman"/>
                <w:color w:val="000000"/>
                <w:sz w:val="24"/>
                <w:szCs w:val="24"/>
                <w:lang w:val="en-GB" w:eastAsia="en-GB"/>
              </w:rPr>
              <w:t xml:space="preserve"> </w:t>
            </w:r>
            <w:proofErr w:type="spellStart"/>
            <w:r w:rsidRPr="00814952">
              <w:rPr>
                <w:rFonts w:ascii="Times New Roman" w:eastAsia="Times New Roman" w:hAnsi="Times New Roman"/>
                <w:color w:val="000000"/>
                <w:sz w:val="24"/>
                <w:szCs w:val="24"/>
                <w:lang w:val="en-GB" w:eastAsia="en-GB"/>
              </w:rPr>
              <w:t>arondate</w:t>
            </w:r>
            <w:proofErr w:type="spellEnd"/>
            <w:r w:rsidRPr="00814952">
              <w:rPr>
                <w:rFonts w:ascii="Times New Roman" w:eastAsia="Times New Roman" w:hAnsi="Times New Roman"/>
                <w:color w:val="000000"/>
                <w:sz w:val="24"/>
                <w:szCs w:val="24"/>
                <w:lang w:val="en-GB" w:eastAsia="en-GB"/>
              </w:rPr>
              <w:t>: -</w:t>
            </w:r>
          </w:p>
        </w:tc>
      </w:tr>
    </w:tbl>
    <w:p w14:paraId="4CF127F3" w14:textId="77777777" w:rsidR="00627DCC" w:rsidRPr="00814952" w:rsidRDefault="00627DCC" w:rsidP="002D2D2B">
      <w:pPr>
        <w:pStyle w:val="Bodytext10"/>
        <w:shd w:val="clear" w:color="auto" w:fill="auto"/>
        <w:spacing w:before="0" w:line="360" w:lineRule="auto"/>
        <w:ind w:left="360" w:right="20" w:firstLine="0"/>
        <w:jc w:val="both"/>
        <w:rPr>
          <w:rFonts w:ascii="Times New Roman" w:eastAsia="Times New Roman" w:hAnsi="Times New Roman"/>
          <w:sz w:val="24"/>
          <w:szCs w:val="24"/>
          <w:lang w:val="ro-RO" w:eastAsia="ro-RO"/>
        </w:rPr>
      </w:pPr>
    </w:p>
    <w:p w14:paraId="5A966453" w14:textId="3A0EB09C" w:rsidR="002D2D2B" w:rsidRPr="002D2D2B" w:rsidRDefault="002D2D2B" w:rsidP="00627DCC">
      <w:pPr>
        <w:pStyle w:val="Bodytext10"/>
        <w:shd w:val="clear" w:color="auto" w:fill="auto"/>
        <w:spacing w:before="0" w:line="360" w:lineRule="auto"/>
        <w:ind w:right="20" w:firstLine="360"/>
        <w:jc w:val="both"/>
        <w:rPr>
          <w:rFonts w:ascii="Times New Roman" w:hAnsi="Times New Roman"/>
          <w:sz w:val="24"/>
          <w:szCs w:val="24"/>
          <w:lang w:val="ro-RO"/>
        </w:rPr>
      </w:pPr>
      <w:r>
        <w:rPr>
          <w:rFonts w:ascii="Times New Roman" w:eastAsia="Times New Roman" w:hAnsi="Times New Roman"/>
          <w:b/>
          <w:sz w:val="24"/>
          <w:szCs w:val="24"/>
          <w:lang w:eastAsia="ro-RO"/>
        </w:rPr>
        <w:t>M</w:t>
      </w:r>
      <w:r w:rsidRPr="002D2D2B">
        <w:rPr>
          <w:rFonts w:ascii="Times New Roman" w:eastAsia="Times New Roman" w:hAnsi="Times New Roman"/>
          <w:b/>
          <w:sz w:val="24"/>
          <w:szCs w:val="24"/>
          <w:lang w:eastAsia="ro-RO"/>
        </w:rPr>
        <w:t>aterial didactic</w:t>
      </w:r>
      <w:r>
        <w:rPr>
          <w:rFonts w:ascii="Times New Roman" w:eastAsia="Times New Roman" w:hAnsi="Times New Roman"/>
          <w:b/>
          <w:sz w:val="24"/>
          <w:szCs w:val="24"/>
          <w:lang w:eastAsia="ro-RO"/>
        </w:rPr>
        <w:t xml:space="preserve"> de care </w:t>
      </w:r>
      <w:proofErr w:type="spellStart"/>
      <w:r>
        <w:rPr>
          <w:rFonts w:ascii="Times New Roman" w:eastAsia="Times New Roman" w:hAnsi="Times New Roman"/>
          <w:b/>
          <w:sz w:val="24"/>
          <w:szCs w:val="24"/>
          <w:lang w:eastAsia="ro-RO"/>
        </w:rPr>
        <w:t>dispun</w:t>
      </w:r>
      <w:proofErr w:type="spellEnd"/>
      <w:r w:rsidR="00814952">
        <w:rPr>
          <w:rFonts w:ascii="Times New Roman" w:eastAsia="Times New Roman" w:hAnsi="Times New Roman"/>
          <w:b/>
          <w:sz w:val="24"/>
          <w:szCs w:val="24"/>
          <w:lang w:eastAsia="ro-RO"/>
        </w:rPr>
        <w:t xml:space="preserve"> </w:t>
      </w:r>
      <w:proofErr w:type="spellStart"/>
      <w:r w:rsidR="00814952">
        <w:rPr>
          <w:rFonts w:ascii="Times New Roman" w:eastAsia="Times New Roman" w:hAnsi="Times New Roman"/>
          <w:b/>
          <w:sz w:val="24"/>
          <w:szCs w:val="24"/>
          <w:lang w:eastAsia="ro-RO"/>
        </w:rPr>
        <w:t>grădinița</w:t>
      </w:r>
      <w:proofErr w:type="spellEnd"/>
      <w:r w:rsidR="00814952">
        <w:rPr>
          <w:rFonts w:ascii="Times New Roman" w:eastAsia="Times New Roman" w:hAnsi="Times New Roman"/>
          <w:b/>
          <w:sz w:val="24"/>
          <w:szCs w:val="24"/>
          <w:lang w:eastAsia="ro-RO"/>
        </w:rPr>
        <w:t xml:space="preserve"> </w:t>
      </w:r>
      <w:proofErr w:type="spellStart"/>
      <w:r w:rsidR="00814952">
        <w:rPr>
          <w:rFonts w:ascii="Times New Roman" w:eastAsia="Times New Roman" w:hAnsi="Times New Roman"/>
          <w:b/>
          <w:sz w:val="24"/>
          <w:szCs w:val="24"/>
          <w:lang w:eastAsia="ro-RO"/>
        </w:rPr>
        <w:t>și</w:t>
      </w:r>
      <w:proofErr w:type="spellEnd"/>
      <w:r>
        <w:rPr>
          <w:rFonts w:ascii="Times New Roman" w:eastAsia="Times New Roman" w:hAnsi="Times New Roman"/>
          <w:b/>
          <w:sz w:val="24"/>
          <w:szCs w:val="24"/>
          <w:lang w:eastAsia="ro-RO"/>
        </w:rPr>
        <w:t xml:space="preserve"> </w:t>
      </w:r>
      <w:proofErr w:type="spellStart"/>
      <w:r>
        <w:rPr>
          <w:rFonts w:ascii="Times New Roman" w:eastAsia="Times New Roman" w:hAnsi="Times New Roman"/>
          <w:b/>
          <w:sz w:val="24"/>
          <w:szCs w:val="24"/>
          <w:lang w:eastAsia="ro-RO"/>
        </w:rPr>
        <w:t>școala</w:t>
      </w:r>
      <w:proofErr w:type="spellEnd"/>
      <w:r>
        <w:rPr>
          <w:rFonts w:ascii="Times New Roman" w:eastAsia="Times New Roman" w:hAnsi="Times New Roman"/>
          <w:b/>
          <w:sz w:val="24"/>
          <w:szCs w:val="24"/>
          <w:lang w:eastAsia="ro-RO"/>
        </w:rPr>
        <w:t>:</w:t>
      </w:r>
    </w:p>
    <w:p w14:paraId="5693B631" w14:textId="77777777" w:rsidR="002D2D2B" w:rsidRDefault="002D2D2B" w:rsidP="009032FF">
      <w:pPr>
        <w:pStyle w:val="ListParagraph"/>
        <w:numPr>
          <w:ilvl w:val="0"/>
          <w:numId w:val="24"/>
        </w:numPr>
        <w:spacing w:after="0" w:line="360" w:lineRule="auto"/>
        <w:jc w:val="both"/>
        <w:rPr>
          <w:rFonts w:ascii="Times New Roman" w:eastAsia="Times New Roman" w:hAnsi="Times New Roman"/>
          <w:sz w:val="24"/>
          <w:szCs w:val="24"/>
          <w:lang w:val="fr-FR" w:eastAsia="ro-RO"/>
        </w:rPr>
      </w:pPr>
      <w:proofErr w:type="spellStart"/>
      <w:proofErr w:type="gramStart"/>
      <w:r w:rsidRPr="002D2D2B">
        <w:rPr>
          <w:rFonts w:ascii="Times New Roman" w:eastAsia="Times New Roman" w:hAnsi="Times New Roman"/>
          <w:sz w:val="24"/>
          <w:szCs w:val="24"/>
          <w:lang w:val="fr-FR" w:eastAsia="ro-RO"/>
        </w:rPr>
        <w:t>calculatoare</w:t>
      </w:r>
      <w:proofErr w:type="spellEnd"/>
      <w:proofErr w:type="gramEnd"/>
      <w:r w:rsidRPr="002D2D2B">
        <w:rPr>
          <w:rFonts w:ascii="Times New Roman" w:eastAsia="Times New Roman" w:hAnsi="Times New Roman"/>
          <w:sz w:val="24"/>
          <w:szCs w:val="24"/>
          <w:lang w:val="fr-FR" w:eastAsia="ro-RO"/>
        </w:rPr>
        <w:t>/</w:t>
      </w:r>
      <w:proofErr w:type="spellStart"/>
      <w:r w:rsidRPr="002D2D2B">
        <w:rPr>
          <w:rFonts w:ascii="Times New Roman" w:eastAsia="Times New Roman" w:hAnsi="Times New Roman"/>
          <w:sz w:val="24"/>
          <w:szCs w:val="24"/>
          <w:lang w:val="fr-FR" w:eastAsia="ro-RO"/>
        </w:rPr>
        <w:t>videoproiectoare</w:t>
      </w:r>
      <w:proofErr w:type="spellEnd"/>
      <w:r w:rsidRPr="002D2D2B">
        <w:rPr>
          <w:rFonts w:ascii="Times New Roman" w:eastAsia="Times New Roman" w:hAnsi="Times New Roman"/>
          <w:sz w:val="24"/>
          <w:szCs w:val="24"/>
          <w:lang w:val="fr-FR" w:eastAsia="ro-RO"/>
        </w:rPr>
        <w:t xml:space="preserve">/imprimante </w:t>
      </w:r>
      <w:proofErr w:type="spellStart"/>
      <w:r w:rsidRPr="002D2D2B">
        <w:rPr>
          <w:rFonts w:ascii="Times New Roman" w:eastAsia="Times New Roman" w:hAnsi="Times New Roman"/>
          <w:sz w:val="24"/>
          <w:szCs w:val="24"/>
          <w:lang w:val="fr-FR" w:eastAsia="ro-RO"/>
        </w:rPr>
        <w:t>în</w:t>
      </w:r>
      <w:proofErr w:type="spellEnd"/>
      <w:r w:rsidRPr="002D2D2B">
        <w:rPr>
          <w:rFonts w:ascii="Times New Roman" w:eastAsia="Times New Roman" w:hAnsi="Times New Roman"/>
          <w:sz w:val="24"/>
          <w:szCs w:val="24"/>
          <w:lang w:val="fr-FR" w:eastAsia="ro-RO"/>
        </w:rPr>
        <w:t xml:space="preserve"> </w:t>
      </w:r>
      <w:proofErr w:type="spellStart"/>
      <w:r w:rsidRPr="002D2D2B">
        <w:rPr>
          <w:rFonts w:ascii="Times New Roman" w:eastAsia="Times New Roman" w:hAnsi="Times New Roman"/>
          <w:sz w:val="24"/>
          <w:szCs w:val="24"/>
          <w:lang w:val="fr-FR" w:eastAsia="ro-RO"/>
        </w:rPr>
        <w:t>fiecare</w:t>
      </w:r>
      <w:proofErr w:type="spellEnd"/>
      <w:r w:rsidRPr="002D2D2B">
        <w:rPr>
          <w:rFonts w:ascii="Times New Roman" w:eastAsia="Times New Roman" w:hAnsi="Times New Roman"/>
          <w:sz w:val="24"/>
          <w:szCs w:val="24"/>
          <w:lang w:val="fr-FR" w:eastAsia="ro-RO"/>
        </w:rPr>
        <w:t xml:space="preserve"> </w:t>
      </w:r>
      <w:proofErr w:type="spellStart"/>
      <w:r w:rsidRPr="002D2D2B">
        <w:rPr>
          <w:rFonts w:ascii="Times New Roman" w:eastAsia="Times New Roman" w:hAnsi="Times New Roman"/>
          <w:sz w:val="24"/>
          <w:szCs w:val="24"/>
          <w:lang w:val="fr-FR" w:eastAsia="ro-RO"/>
        </w:rPr>
        <w:t>sală</w:t>
      </w:r>
      <w:proofErr w:type="spellEnd"/>
      <w:r w:rsidRPr="002D2D2B">
        <w:rPr>
          <w:rFonts w:ascii="Times New Roman" w:eastAsia="Times New Roman" w:hAnsi="Times New Roman"/>
          <w:sz w:val="24"/>
          <w:szCs w:val="24"/>
          <w:lang w:val="fr-FR" w:eastAsia="ro-RO"/>
        </w:rPr>
        <w:t xml:space="preserve"> de </w:t>
      </w:r>
      <w:proofErr w:type="spellStart"/>
      <w:proofErr w:type="gramStart"/>
      <w:r w:rsidRPr="002D2D2B">
        <w:rPr>
          <w:rFonts w:ascii="Times New Roman" w:eastAsia="Times New Roman" w:hAnsi="Times New Roman"/>
          <w:sz w:val="24"/>
          <w:szCs w:val="24"/>
          <w:lang w:val="fr-FR" w:eastAsia="ro-RO"/>
        </w:rPr>
        <w:t>clasă</w:t>
      </w:r>
      <w:proofErr w:type="spellEnd"/>
      <w:r>
        <w:rPr>
          <w:rFonts w:ascii="Times New Roman" w:eastAsia="Times New Roman" w:hAnsi="Times New Roman"/>
          <w:sz w:val="24"/>
          <w:szCs w:val="24"/>
          <w:lang w:val="fr-FR" w:eastAsia="ro-RO"/>
        </w:rPr>
        <w:t>;</w:t>
      </w:r>
      <w:proofErr w:type="gramEnd"/>
    </w:p>
    <w:p w14:paraId="7BC1612B" w14:textId="77777777" w:rsidR="002D2D2B" w:rsidRPr="002D2D2B" w:rsidRDefault="002D2D2B" w:rsidP="009032FF">
      <w:pPr>
        <w:pStyle w:val="ListParagraph"/>
        <w:numPr>
          <w:ilvl w:val="0"/>
          <w:numId w:val="24"/>
        </w:numPr>
        <w:spacing w:after="0" w:line="360" w:lineRule="auto"/>
        <w:jc w:val="both"/>
        <w:rPr>
          <w:rFonts w:ascii="Times New Roman" w:eastAsia="Times New Roman" w:hAnsi="Times New Roman"/>
          <w:sz w:val="24"/>
          <w:szCs w:val="24"/>
          <w:lang w:val="fr-FR" w:eastAsia="ro-RO"/>
        </w:rPr>
      </w:pPr>
      <w:r w:rsidRPr="002D2D2B">
        <w:rPr>
          <w:rFonts w:ascii="Times New Roman" w:eastAsia="Times New Roman" w:hAnsi="Times New Roman"/>
          <w:sz w:val="24"/>
          <w:szCs w:val="24"/>
          <w:lang w:eastAsia="ro-RO"/>
        </w:rPr>
        <w:lastRenderedPageBreak/>
        <w:t>aparatură fizică-chimie-biologie</w:t>
      </w:r>
      <w:r>
        <w:rPr>
          <w:rFonts w:ascii="Times New Roman" w:eastAsia="Times New Roman" w:hAnsi="Times New Roman"/>
          <w:sz w:val="24"/>
          <w:szCs w:val="24"/>
          <w:lang w:eastAsia="ro-RO"/>
        </w:rPr>
        <w:t>;</w:t>
      </w:r>
    </w:p>
    <w:p w14:paraId="44B9B9FD" w14:textId="77777777" w:rsidR="002D2D2B" w:rsidRPr="002D2D2B" w:rsidRDefault="002D2D2B" w:rsidP="009032FF">
      <w:pPr>
        <w:pStyle w:val="ListParagraph"/>
        <w:numPr>
          <w:ilvl w:val="0"/>
          <w:numId w:val="24"/>
        </w:numPr>
        <w:spacing w:after="0" w:line="360" w:lineRule="auto"/>
        <w:jc w:val="both"/>
        <w:rPr>
          <w:rFonts w:ascii="Times New Roman" w:eastAsia="Times New Roman" w:hAnsi="Times New Roman"/>
          <w:sz w:val="24"/>
          <w:szCs w:val="24"/>
          <w:lang w:val="fr-FR" w:eastAsia="ro-RO"/>
        </w:rPr>
      </w:pPr>
      <w:r w:rsidRPr="002D2D2B">
        <w:rPr>
          <w:rFonts w:ascii="Times New Roman" w:eastAsia="Times New Roman" w:hAnsi="Times New Roman"/>
          <w:sz w:val="24"/>
          <w:szCs w:val="24"/>
          <w:lang w:eastAsia="ro-RO"/>
        </w:rPr>
        <w:t>material didactic pe discipline</w:t>
      </w:r>
      <w:r>
        <w:rPr>
          <w:rFonts w:ascii="Times New Roman" w:eastAsia="Times New Roman" w:hAnsi="Times New Roman"/>
          <w:sz w:val="24"/>
          <w:szCs w:val="24"/>
          <w:lang w:eastAsia="ro-RO"/>
        </w:rPr>
        <w:t>;</w:t>
      </w:r>
    </w:p>
    <w:p w14:paraId="2420F30F" w14:textId="77777777" w:rsidR="002D2D2B" w:rsidRPr="0093232E" w:rsidRDefault="00D376CA" w:rsidP="009032FF">
      <w:pPr>
        <w:pStyle w:val="ListParagraph"/>
        <w:numPr>
          <w:ilvl w:val="0"/>
          <w:numId w:val="24"/>
        </w:numPr>
        <w:spacing w:after="0" w:line="360" w:lineRule="auto"/>
        <w:jc w:val="both"/>
        <w:rPr>
          <w:rFonts w:ascii="Times New Roman" w:eastAsia="Times New Roman" w:hAnsi="Times New Roman"/>
          <w:sz w:val="24"/>
          <w:szCs w:val="24"/>
          <w:lang w:val="fr-FR" w:eastAsia="ro-RO"/>
        </w:rPr>
      </w:pPr>
      <w:r>
        <w:rPr>
          <w:rFonts w:ascii="Times New Roman" w:eastAsia="Times New Roman" w:hAnsi="Times New Roman"/>
          <w:sz w:val="24"/>
          <w:szCs w:val="24"/>
          <w:lang w:eastAsia="ro-RO"/>
        </w:rPr>
        <w:t xml:space="preserve">fax, </w:t>
      </w:r>
      <w:r w:rsidR="002D2D2B" w:rsidRPr="002D2D2B">
        <w:rPr>
          <w:rFonts w:ascii="Times New Roman" w:eastAsia="Times New Roman" w:hAnsi="Times New Roman"/>
          <w:sz w:val="24"/>
          <w:szCs w:val="24"/>
          <w:lang w:eastAsia="ro-RO"/>
        </w:rPr>
        <w:t xml:space="preserve">rețea internet </w:t>
      </w:r>
      <w:r>
        <w:rPr>
          <w:rFonts w:ascii="Times New Roman" w:eastAsia="Times New Roman" w:hAnsi="Times New Roman"/>
          <w:sz w:val="24"/>
          <w:szCs w:val="24"/>
          <w:lang w:eastAsia="ro-RO"/>
        </w:rPr>
        <w:t>W</w:t>
      </w:r>
      <w:r w:rsidR="002D2D2B" w:rsidRPr="002D2D2B">
        <w:rPr>
          <w:rFonts w:ascii="Times New Roman" w:eastAsia="Times New Roman" w:hAnsi="Times New Roman"/>
          <w:sz w:val="24"/>
          <w:szCs w:val="24"/>
          <w:lang w:eastAsia="ro-RO"/>
        </w:rPr>
        <w:t>ireless</w:t>
      </w:r>
      <w:r w:rsidR="002D2D2B">
        <w:rPr>
          <w:rFonts w:ascii="Times New Roman" w:eastAsia="Times New Roman" w:hAnsi="Times New Roman"/>
          <w:sz w:val="24"/>
          <w:szCs w:val="24"/>
          <w:lang w:eastAsia="ro-RO"/>
        </w:rPr>
        <w:t>.</w:t>
      </w:r>
    </w:p>
    <w:p w14:paraId="1F193941" w14:textId="77777777" w:rsidR="0093232E" w:rsidRPr="00627DCC" w:rsidRDefault="0093232E" w:rsidP="0093232E">
      <w:pPr>
        <w:pStyle w:val="ListParagraph"/>
        <w:spacing w:after="0" w:line="360" w:lineRule="auto"/>
        <w:jc w:val="both"/>
        <w:rPr>
          <w:rStyle w:val="Bodytext0"/>
          <w:rFonts w:eastAsia="Times New Roman"/>
          <w:sz w:val="24"/>
          <w:szCs w:val="24"/>
          <w:lang w:val="fr-FR" w:eastAsia="ro-RO"/>
        </w:rPr>
      </w:pPr>
    </w:p>
    <w:p w14:paraId="25B62BEF" w14:textId="77777777" w:rsidR="00D376CA" w:rsidRDefault="002D2D2B" w:rsidP="00D376CA">
      <w:pPr>
        <w:pStyle w:val="Bodytext10"/>
        <w:shd w:val="clear" w:color="auto" w:fill="auto"/>
        <w:spacing w:before="0" w:line="360" w:lineRule="auto"/>
        <w:ind w:left="20" w:right="20" w:firstLine="700"/>
        <w:jc w:val="both"/>
        <w:rPr>
          <w:rStyle w:val="Bodytext0"/>
          <w:sz w:val="24"/>
          <w:szCs w:val="24"/>
          <w:lang w:val="ro-RO"/>
        </w:rPr>
      </w:pPr>
      <w:r w:rsidRPr="002D2D2B">
        <w:rPr>
          <w:rFonts w:ascii="Times New Roman" w:hAnsi="Times New Roman"/>
          <w:bCs/>
          <w:sz w:val="24"/>
          <w:szCs w:val="24"/>
          <w:lang w:val="ro-RO"/>
        </w:rPr>
        <w:t xml:space="preserve">Starea clădirii este bună, </w:t>
      </w:r>
      <w:r>
        <w:rPr>
          <w:rFonts w:ascii="Times New Roman" w:hAnsi="Times New Roman"/>
          <w:bCs/>
          <w:sz w:val="24"/>
          <w:szCs w:val="24"/>
          <w:lang w:val="ro-RO"/>
        </w:rPr>
        <w:t>fiind</w:t>
      </w:r>
      <w:r w:rsidRPr="002D2D2B">
        <w:rPr>
          <w:rFonts w:ascii="Times New Roman" w:hAnsi="Times New Roman"/>
          <w:bCs/>
          <w:sz w:val="24"/>
          <w:szCs w:val="24"/>
          <w:lang w:val="ro-RO"/>
        </w:rPr>
        <w:t xml:space="preserve"> reabilitată prin lucrări de izolare termică, modernizarea sălilor de clasă și a grupurilor sanitare.</w:t>
      </w:r>
      <w:r>
        <w:rPr>
          <w:sz w:val="24"/>
          <w:szCs w:val="24"/>
          <w:lang w:val="ro-RO"/>
        </w:rPr>
        <w:t xml:space="preserve"> </w:t>
      </w:r>
      <w:proofErr w:type="spellStart"/>
      <w:r w:rsidR="00DE6316" w:rsidRPr="00AC6ADA">
        <w:rPr>
          <w:rStyle w:val="Bodytext0"/>
          <w:sz w:val="24"/>
          <w:szCs w:val="24"/>
          <w:lang w:val="ro-RO"/>
        </w:rPr>
        <w:t>Şcoala</w:t>
      </w:r>
      <w:proofErr w:type="spellEnd"/>
      <w:r w:rsidR="00DE6316" w:rsidRPr="00AC6ADA">
        <w:rPr>
          <w:rStyle w:val="Bodytext0"/>
          <w:sz w:val="24"/>
          <w:szCs w:val="24"/>
          <w:lang w:val="ro-RO"/>
        </w:rPr>
        <w:t xml:space="preserve"> dispune de instalație de alimentar</w:t>
      </w:r>
      <w:r>
        <w:rPr>
          <w:rStyle w:val="Bodytext0"/>
          <w:sz w:val="24"/>
          <w:szCs w:val="24"/>
          <w:lang w:val="ro-RO"/>
        </w:rPr>
        <w:t xml:space="preserve">e </w:t>
      </w:r>
      <w:r w:rsidR="00DE6316" w:rsidRPr="00AC6ADA">
        <w:rPr>
          <w:rStyle w:val="Bodytext0"/>
          <w:sz w:val="24"/>
          <w:szCs w:val="24"/>
          <w:lang w:val="ro-RO"/>
        </w:rPr>
        <w:t xml:space="preserve">cu apă, încălzire centrală pe gaz metan, iluminat natural </w:t>
      </w:r>
      <w:proofErr w:type="spellStart"/>
      <w:r w:rsidR="00DE6316" w:rsidRPr="00AC6ADA">
        <w:rPr>
          <w:rStyle w:val="Bodytext0"/>
          <w:sz w:val="24"/>
          <w:szCs w:val="24"/>
          <w:lang w:val="ro-RO"/>
        </w:rPr>
        <w:t>şi</w:t>
      </w:r>
      <w:proofErr w:type="spellEnd"/>
      <w:r w:rsidR="00DE6316" w:rsidRPr="00AC6ADA">
        <w:rPr>
          <w:rStyle w:val="Bodytext0"/>
          <w:sz w:val="24"/>
          <w:szCs w:val="24"/>
          <w:lang w:val="ro-RO"/>
        </w:rPr>
        <w:t xml:space="preserve"> artificial.</w:t>
      </w:r>
    </w:p>
    <w:p w14:paraId="58C047F0" w14:textId="77777777" w:rsidR="00D376CA" w:rsidRDefault="009B7566" w:rsidP="00D376CA">
      <w:pPr>
        <w:pStyle w:val="Bodytext10"/>
        <w:shd w:val="clear" w:color="auto" w:fill="auto"/>
        <w:spacing w:before="0" w:line="360" w:lineRule="auto"/>
        <w:ind w:left="20" w:right="20" w:firstLine="700"/>
        <w:jc w:val="both"/>
        <w:rPr>
          <w:rStyle w:val="Bodytext0"/>
          <w:sz w:val="24"/>
          <w:szCs w:val="24"/>
          <w:lang w:val="ro-RO"/>
        </w:rPr>
      </w:pPr>
      <w:r>
        <w:rPr>
          <w:rFonts w:ascii="Times New Roman" w:eastAsia="Times New Roman" w:hAnsi="Times New Roman"/>
          <w:sz w:val="24"/>
          <w:szCs w:val="24"/>
          <w:lang w:val="ro-RO" w:eastAsia="ro-RO"/>
        </w:rPr>
        <w:t>Preșcolarii și e</w:t>
      </w:r>
      <w:r w:rsidR="002D2D2B" w:rsidRPr="00940A63">
        <w:rPr>
          <w:rFonts w:ascii="Times New Roman" w:eastAsia="Times New Roman" w:hAnsi="Times New Roman"/>
          <w:sz w:val="24"/>
          <w:szCs w:val="24"/>
          <w:lang w:val="ro-RO" w:eastAsia="ro-RO"/>
        </w:rPr>
        <w:t xml:space="preserve">levii învață în condiții foarte bune. </w:t>
      </w:r>
      <w:r w:rsidR="002D2D2B" w:rsidRPr="00940A63">
        <w:rPr>
          <w:rFonts w:ascii="Times New Roman" w:eastAsia="Times New Roman" w:hAnsi="Times New Roman"/>
          <w:sz w:val="24"/>
          <w:szCs w:val="24"/>
          <w:lang w:val="it-IT" w:eastAsia="ro-RO"/>
        </w:rPr>
        <w:t xml:space="preserve">Școala </w:t>
      </w:r>
      <w:r>
        <w:rPr>
          <w:rFonts w:ascii="Times New Roman" w:eastAsia="Times New Roman" w:hAnsi="Times New Roman"/>
          <w:sz w:val="24"/>
          <w:szCs w:val="24"/>
          <w:lang w:val="it-IT" w:eastAsia="ro-RO"/>
        </w:rPr>
        <w:t>și grădinița dispun</w:t>
      </w:r>
      <w:r w:rsidR="002473AC" w:rsidRPr="00940A63">
        <w:rPr>
          <w:rFonts w:ascii="Times New Roman" w:eastAsia="Times New Roman" w:hAnsi="Times New Roman"/>
          <w:sz w:val="24"/>
          <w:szCs w:val="24"/>
          <w:lang w:val="it-IT" w:eastAsia="ro-RO"/>
        </w:rPr>
        <w:t xml:space="preserve"> de s</w:t>
      </w:r>
      <w:r w:rsidR="002D2D2B" w:rsidRPr="00940A63">
        <w:rPr>
          <w:rFonts w:ascii="Times New Roman" w:eastAsia="Times New Roman" w:hAnsi="Times New Roman"/>
          <w:sz w:val="24"/>
          <w:szCs w:val="24"/>
          <w:lang w:val="it-IT" w:eastAsia="ro-RO"/>
        </w:rPr>
        <w:t xml:space="preserve">istem de supraveghere cu camere video/audio/alarmă. </w:t>
      </w:r>
      <w:r w:rsidR="00DE6316" w:rsidRPr="006B0185">
        <w:rPr>
          <w:rStyle w:val="Bodytext0"/>
          <w:sz w:val="24"/>
          <w:szCs w:val="24"/>
          <w:lang w:val="ro-RO"/>
        </w:rPr>
        <w:t xml:space="preserve">Sălile de clasă sunt dotate cu mobilier </w:t>
      </w:r>
      <w:proofErr w:type="spellStart"/>
      <w:r w:rsidR="00DE6316" w:rsidRPr="006B0185">
        <w:rPr>
          <w:rStyle w:val="Bodytext0"/>
          <w:sz w:val="24"/>
          <w:szCs w:val="24"/>
          <w:lang w:val="ro-RO"/>
        </w:rPr>
        <w:t>şi</w:t>
      </w:r>
      <w:proofErr w:type="spellEnd"/>
      <w:r w:rsidR="00DE6316" w:rsidRPr="006B0185">
        <w:rPr>
          <w:rStyle w:val="Bodytext0"/>
          <w:sz w:val="24"/>
          <w:szCs w:val="24"/>
          <w:lang w:val="ro-RO"/>
        </w:rPr>
        <w:t xml:space="preserve"> calculator în fiecare clasă, iar procesul de predare - </w:t>
      </w:r>
      <w:proofErr w:type="spellStart"/>
      <w:r w:rsidR="00DE6316" w:rsidRPr="006B0185">
        <w:rPr>
          <w:rStyle w:val="Bodytext0"/>
          <w:sz w:val="24"/>
          <w:szCs w:val="24"/>
          <w:lang w:val="ro-RO"/>
        </w:rPr>
        <w:t>învăţare</w:t>
      </w:r>
      <w:proofErr w:type="spellEnd"/>
      <w:r w:rsidR="00DE6316" w:rsidRPr="006B0185">
        <w:rPr>
          <w:rStyle w:val="Bodytext0"/>
          <w:sz w:val="24"/>
          <w:szCs w:val="24"/>
          <w:lang w:val="ro-RO"/>
        </w:rPr>
        <w:t xml:space="preserve"> se </w:t>
      </w:r>
      <w:proofErr w:type="spellStart"/>
      <w:r w:rsidR="00DE6316" w:rsidRPr="006B0185">
        <w:rPr>
          <w:rStyle w:val="Bodytext0"/>
          <w:sz w:val="24"/>
          <w:szCs w:val="24"/>
          <w:lang w:val="ro-RO"/>
        </w:rPr>
        <w:t>desfăşoară</w:t>
      </w:r>
      <w:proofErr w:type="spellEnd"/>
      <w:r w:rsidR="00DE6316" w:rsidRPr="006B0185">
        <w:rPr>
          <w:rStyle w:val="Bodytext0"/>
          <w:sz w:val="24"/>
          <w:szCs w:val="24"/>
          <w:lang w:val="ro-RO"/>
        </w:rPr>
        <w:t xml:space="preserve"> </w:t>
      </w:r>
      <w:proofErr w:type="spellStart"/>
      <w:r w:rsidR="00DE6316" w:rsidRPr="006B0185">
        <w:rPr>
          <w:rStyle w:val="Bodytext0"/>
          <w:sz w:val="24"/>
          <w:szCs w:val="24"/>
          <w:lang w:val="ro-RO"/>
        </w:rPr>
        <w:t>şi</w:t>
      </w:r>
      <w:proofErr w:type="spellEnd"/>
      <w:r w:rsidR="00DE6316" w:rsidRPr="006B0185">
        <w:rPr>
          <w:rStyle w:val="Bodytext0"/>
          <w:sz w:val="24"/>
          <w:szCs w:val="24"/>
          <w:lang w:val="ro-RO"/>
        </w:rPr>
        <w:t xml:space="preserve"> prin folosirea calculatoare</w:t>
      </w:r>
      <w:r w:rsidR="00D376CA">
        <w:rPr>
          <w:rStyle w:val="Bodytext0"/>
          <w:sz w:val="24"/>
          <w:szCs w:val="24"/>
          <w:lang w:val="ro-RO"/>
        </w:rPr>
        <w:t xml:space="preserve">lor </w:t>
      </w:r>
      <w:r w:rsidR="00DE6316" w:rsidRPr="006B0185">
        <w:rPr>
          <w:rStyle w:val="Bodytext0"/>
          <w:sz w:val="24"/>
          <w:szCs w:val="24"/>
          <w:lang w:val="ro-RO"/>
        </w:rPr>
        <w:t>din laboratorul de informatică</w:t>
      </w:r>
      <w:r w:rsidR="00D376CA">
        <w:rPr>
          <w:rStyle w:val="Bodytext0"/>
          <w:sz w:val="24"/>
          <w:szCs w:val="24"/>
          <w:lang w:val="ro-RO"/>
        </w:rPr>
        <w:t>.</w:t>
      </w:r>
    </w:p>
    <w:p w14:paraId="6394B367" w14:textId="77777777" w:rsidR="00DE6316" w:rsidRDefault="00DE6316" w:rsidP="00627DCC">
      <w:pPr>
        <w:pStyle w:val="Bodytext10"/>
        <w:shd w:val="clear" w:color="auto" w:fill="auto"/>
        <w:spacing w:before="0" w:line="360" w:lineRule="auto"/>
        <w:ind w:left="20" w:right="20" w:firstLine="700"/>
        <w:jc w:val="both"/>
        <w:rPr>
          <w:rFonts w:ascii="Times New Roman" w:hAnsi="Times New Roman"/>
          <w:sz w:val="24"/>
          <w:szCs w:val="24"/>
          <w:lang w:val="ro-RO"/>
        </w:rPr>
      </w:pPr>
      <w:r w:rsidRPr="006B0185">
        <w:rPr>
          <w:rFonts w:ascii="Times New Roman" w:hAnsi="Times New Roman"/>
          <w:sz w:val="23"/>
          <w:szCs w:val="23"/>
          <w:lang w:val="ro-RO"/>
        </w:rPr>
        <w:t xml:space="preserve">De asemenea, la nivelul </w:t>
      </w:r>
      <w:proofErr w:type="spellStart"/>
      <w:r w:rsidRPr="006B0185">
        <w:rPr>
          <w:rFonts w:ascii="Times New Roman" w:hAnsi="Times New Roman"/>
          <w:sz w:val="23"/>
          <w:szCs w:val="23"/>
          <w:lang w:val="ro-RO"/>
        </w:rPr>
        <w:t>şcolii</w:t>
      </w:r>
      <w:proofErr w:type="spellEnd"/>
      <w:r w:rsidRPr="006B0185">
        <w:rPr>
          <w:rFonts w:ascii="Times New Roman" w:hAnsi="Times New Roman"/>
          <w:sz w:val="23"/>
          <w:szCs w:val="23"/>
          <w:lang w:val="ro-RO"/>
        </w:rPr>
        <w:t xml:space="preserve"> există materiale</w:t>
      </w:r>
      <w:r w:rsidR="00D376CA">
        <w:rPr>
          <w:rFonts w:ascii="Times New Roman" w:hAnsi="Times New Roman"/>
          <w:sz w:val="23"/>
          <w:szCs w:val="23"/>
          <w:lang w:val="ro-RO"/>
        </w:rPr>
        <w:t>/echipamente</w:t>
      </w:r>
      <w:r w:rsidRPr="006B0185">
        <w:rPr>
          <w:rFonts w:ascii="Times New Roman" w:hAnsi="Times New Roman"/>
          <w:sz w:val="23"/>
          <w:szCs w:val="23"/>
          <w:lang w:val="ro-RO"/>
        </w:rPr>
        <w:t xml:space="preserve"> sportive </w:t>
      </w:r>
      <w:proofErr w:type="spellStart"/>
      <w:r w:rsidRPr="006B0185">
        <w:rPr>
          <w:rFonts w:ascii="Times New Roman" w:hAnsi="Times New Roman"/>
          <w:sz w:val="23"/>
          <w:szCs w:val="23"/>
          <w:lang w:val="ro-RO"/>
        </w:rPr>
        <w:t>şi</w:t>
      </w:r>
      <w:proofErr w:type="spellEnd"/>
      <w:r w:rsidRPr="006B0185">
        <w:rPr>
          <w:rFonts w:ascii="Times New Roman" w:hAnsi="Times New Roman"/>
          <w:sz w:val="23"/>
          <w:szCs w:val="23"/>
          <w:lang w:val="ro-RO"/>
        </w:rPr>
        <w:t xml:space="preserve"> materiale didactice pentru </w:t>
      </w:r>
      <w:r w:rsidR="00D376CA">
        <w:rPr>
          <w:rFonts w:ascii="Times New Roman" w:hAnsi="Times New Roman"/>
          <w:sz w:val="23"/>
          <w:szCs w:val="23"/>
          <w:lang w:val="ro-RO"/>
        </w:rPr>
        <w:t xml:space="preserve">desfășurarea orelor în laboratoarele </w:t>
      </w:r>
      <w:r w:rsidR="002473AC">
        <w:rPr>
          <w:rFonts w:ascii="Times New Roman" w:hAnsi="Times New Roman"/>
          <w:color w:val="000000"/>
          <w:sz w:val="24"/>
          <w:szCs w:val="24"/>
          <w:lang w:val="ro-RO"/>
        </w:rPr>
        <w:t>unității.</w:t>
      </w:r>
    </w:p>
    <w:p w14:paraId="5AB361DD" w14:textId="77777777" w:rsidR="00433C3E" w:rsidRPr="00627DCC" w:rsidRDefault="00433C3E" w:rsidP="002473AC">
      <w:pPr>
        <w:pStyle w:val="Bodytext10"/>
        <w:shd w:val="clear" w:color="auto" w:fill="auto"/>
        <w:spacing w:before="0" w:line="360" w:lineRule="auto"/>
        <w:ind w:right="20" w:firstLine="0"/>
        <w:jc w:val="both"/>
        <w:rPr>
          <w:rStyle w:val="Bodytext5Bold"/>
          <w:rFonts w:ascii="Times New Roman" w:hAnsi="Times New Roman"/>
          <w:b w:val="0"/>
          <w:bCs w:val="0"/>
          <w:lang w:val="ro-RO"/>
        </w:rPr>
      </w:pPr>
    </w:p>
    <w:p w14:paraId="2EBE4742" w14:textId="77777777" w:rsidR="00DE6316" w:rsidRPr="006B0185" w:rsidRDefault="00DE6316" w:rsidP="00D376CA">
      <w:pPr>
        <w:pStyle w:val="Bodytext51"/>
        <w:spacing w:after="0" w:line="360" w:lineRule="auto"/>
        <w:jc w:val="both"/>
        <w:rPr>
          <w:rStyle w:val="Bodytext5Bold"/>
          <w:rFonts w:ascii="Times New Roman" w:hAnsi="Times New Roman"/>
          <w:lang w:val="ro-RO" w:eastAsia="ro-RO"/>
        </w:rPr>
      </w:pPr>
      <w:r w:rsidRPr="006B0185">
        <w:rPr>
          <w:rStyle w:val="Bodytext5Bold"/>
          <w:rFonts w:ascii="Times New Roman" w:hAnsi="Times New Roman"/>
          <w:lang w:val="ro-RO" w:eastAsia="ro-RO"/>
        </w:rPr>
        <w:t xml:space="preserve">   Resurse financiare </w:t>
      </w:r>
    </w:p>
    <w:p w14:paraId="54C07F00" w14:textId="77777777" w:rsidR="00DE6316" w:rsidRPr="006B0185" w:rsidRDefault="00DE6316" w:rsidP="00D376CA">
      <w:pPr>
        <w:pStyle w:val="Bodytext51"/>
        <w:spacing w:after="0" w:line="360" w:lineRule="auto"/>
        <w:ind w:left="380"/>
        <w:jc w:val="both"/>
        <w:rPr>
          <w:rFonts w:ascii="Times New Roman" w:hAnsi="Times New Roman"/>
          <w:lang w:val="ro-RO"/>
        </w:rPr>
      </w:pPr>
      <w:r w:rsidRPr="006B0185">
        <w:rPr>
          <w:rFonts w:ascii="Times New Roman" w:hAnsi="Times New Roman"/>
          <w:lang w:val="ro-RO" w:eastAsia="ro-RO"/>
        </w:rPr>
        <w:t xml:space="preserve">Surse de </w:t>
      </w:r>
      <w:proofErr w:type="spellStart"/>
      <w:r w:rsidRPr="006B0185">
        <w:rPr>
          <w:rFonts w:ascii="Times New Roman" w:hAnsi="Times New Roman"/>
          <w:lang w:val="ro-RO" w:eastAsia="ro-RO"/>
        </w:rPr>
        <w:t>finanţare</w:t>
      </w:r>
      <w:proofErr w:type="spellEnd"/>
      <w:r w:rsidR="00D376CA">
        <w:rPr>
          <w:rFonts w:ascii="Times New Roman" w:hAnsi="Times New Roman"/>
          <w:lang w:val="ro-RO" w:eastAsia="ro-RO"/>
        </w:rPr>
        <w:t xml:space="preserve"> ale </w:t>
      </w:r>
      <w:r w:rsidR="00881571" w:rsidRPr="00881571">
        <w:rPr>
          <w:rFonts w:ascii="Times New Roman" w:hAnsi="Times New Roman"/>
          <w:lang w:val="ro-RO" w:eastAsia="ro-RO" w:bidi="ro-RO"/>
        </w:rPr>
        <w:t>Școlii Gimnaziale ”Mihai Viteazul”</w:t>
      </w:r>
      <w:r w:rsidR="00881571">
        <w:rPr>
          <w:rFonts w:ascii="Times New Roman" w:hAnsi="Times New Roman"/>
          <w:lang w:val="ro-RO" w:eastAsia="ro-RO" w:bidi="ro-RO"/>
        </w:rPr>
        <w:t>:</w:t>
      </w:r>
    </w:p>
    <w:p w14:paraId="77D4FC89" w14:textId="77777777" w:rsidR="00627DCC" w:rsidRDefault="00DE6316" w:rsidP="009032FF">
      <w:pPr>
        <w:pStyle w:val="Bodytext51"/>
        <w:numPr>
          <w:ilvl w:val="0"/>
          <w:numId w:val="26"/>
        </w:numPr>
        <w:spacing w:after="0" w:line="360" w:lineRule="auto"/>
        <w:jc w:val="both"/>
        <w:rPr>
          <w:rFonts w:ascii="Times New Roman" w:hAnsi="Times New Roman"/>
          <w:lang w:val="ro-RO"/>
        </w:rPr>
      </w:pPr>
      <w:r w:rsidRPr="00627DCC">
        <w:rPr>
          <w:rFonts w:ascii="Times New Roman" w:hAnsi="Times New Roman"/>
          <w:b/>
          <w:bCs/>
          <w:lang w:val="ro-RO" w:eastAsia="ro-RO"/>
        </w:rPr>
        <w:t>bugetul de stat</w:t>
      </w:r>
      <w:r w:rsidR="00D376CA">
        <w:rPr>
          <w:rFonts w:ascii="Times New Roman" w:hAnsi="Times New Roman"/>
          <w:lang w:val="ro-RO" w:eastAsia="ro-RO"/>
        </w:rPr>
        <w:t xml:space="preserve"> – statul asigură finanțarea de bază, pentru </w:t>
      </w:r>
      <w:proofErr w:type="spellStart"/>
      <w:r w:rsidR="00D376CA">
        <w:rPr>
          <w:rFonts w:ascii="Times New Roman" w:hAnsi="Times New Roman"/>
          <w:lang w:val="ro-RO" w:eastAsia="ro-RO"/>
        </w:rPr>
        <w:t>d</w:t>
      </w:r>
      <w:r w:rsidR="00D376CA" w:rsidRPr="00940A63">
        <w:rPr>
          <w:rFonts w:ascii="Times New Roman" w:hAnsi="Times New Roman"/>
          <w:lang w:val="ro-RO" w:eastAsia="ro-RO"/>
        </w:rPr>
        <w:t>esfăşurarea</w:t>
      </w:r>
      <w:proofErr w:type="spellEnd"/>
      <w:r w:rsidR="00D376CA" w:rsidRPr="00940A63">
        <w:rPr>
          <w:rFonts w:ascii="Times New Roman" w:hAnsi="Times New Roman"/>
          <w:lang w:val="ro-RO" w:eastAsia="ro-RO"/>
        </w:rPr>
        <w:t xml:space="preserve"> în </w:t>
      </w:r>
      <w:proofErr w:type="spellStart"/>
      <w:r w:rsidR="00D376CA" w:rsidRPr="00940A63">
        <w:rPr>
          <w:rFonts w:ascii="Times New Roman" w:hAnsi="Times New Roman"/>
          <w:lang w:val="ro-RO" w:eastAsia="ro-RO"/>
        </w:rPr>
        <w:t>condiţii</w:t>
      </w:r>
      <w:proofErr w:type="spellEnd"/>
      <w:r w:rsidR="00D376CA" w:rsidRPr="00940A63">
        <w:rPr>
          <w:rFonts w:ascii="Times New Roman" w:hAnsi="Times New Roman"/>
          <w:lang w:val="ro-RO" w:eastAsia="ro-RO"/>
        </w:rPr>
        <w:t xml:space="preserve"> normale a procesului de </w:t>
      </w:r>
      <w:proofErr w:type="spellStart"/>
      <w:r w:rsidR="00D376CA" w:rsidRPr="00940A63">
        <w:rPr>
          <w:rFonts w:ascii="Times New Roman" w:hAnsi="Times New Roman"/>
          <w:lang w:val="ro-RO" w:eastAsia="ro-RO"/>
        </w:rPr>
        <w:t>învăţământ</w:t>
      </w:r>
      <w:proofErr w:type="spellEnd"/>
      <w:r w:rsidR="00D376CA" w:rsidRPr="00940A63">
        <w:rPr>
          <w:rFonts w:ascii="Times New Roman" w:hAnsi="Times New Roman"/>
          <w:lang w:val="ro-RO" w:eastAsia="ro-RO"/>
        </w:rPr>
        <w:t xml:space="preserve">, conform standardelor </w:t>
      </w:r>
      <w:proofErr w:type="spellStart"/>
      <w:r w:rsidR="00D376CA" w:rsidRPr="00940A63">
        <w:rPr>
          <w:rFonts w:ascii="Times New Roman" w:hAnsi="Times New Roman"/>
          <w:lang w:val="ro-RO" w:eastAsia="ro-RO"/>
        </w:rPr>
        <w:t>naţionale</w:t>
      </w:r>
      <w:proofErr w:type="spellEnd"/>
      <w:r w:rsidR="00D376CA" w:rsidRPr="00940A63">
        <w:rPr>
          <w:rFonts w:ascii="Times New Roman" w:hAnsi="Times New Roman"/>
          <w:lang w:val="ro-RO" w:eastAsia="ro-RO"/>
        </w:rPr>
        <w:t>.</w:t>
      </w:r>
    </w:p>
    <w:p w14:paraId="40E9164B" w14:textId="77777777" w:rsidR="00627DCC" w:rsidRPr="00627DCC" w:rsidRDefault="00D376CA" w:rsidP="009032FF">
      <w:pPr>
        <w:pStyle w:val="Bodytext51"/>
        <w:numPr>
          <w:ilvl w:val="0"/>
          <w:numId w:val="26"/>
        </w:numPr>
        <w:spacing w:after="0" w:line="360" w:lineRule="auto"/>
        <w:jc w:val="both"/>
        <w:rPr>
          <w:rFonts w:ascii="Times New Roman" w:hAnsi="Times New Roman"/>
          <w:lang w:val="ro-RO"/>
        </w:rPr>
      </w:pPr>
      <w:r w:rsidRPr="00627DCC">
        <w:rPr>
          <w:rFonts w:ascii="Times New Roman" w:hAnsi="Times New Roman"/>
          <w:b/>
          <w:bCs/>
          <w:lang w:val="ro-RO" w:eastAsia="ro-RO"/>
        </w:rPr>
        <w:t>bugetul local</w:t>
      </w:r>
      <w:r w:rsidR="00627DCC" w:rsidRPr="00627DCC">
        <w:rPr>
          <w:rFonts w:ascii="Times New Roman" w:hAnsi="Times New Roman"/>
          <w:lang w:val="ro-RO" w:eastAsia="ro-RO"/>
        </w:rPr>
        <w:t xml:space="preserve"> - </w:t>
      </w:r>
      <w:proofErr w:type="spellStart"/>
      <w:r w:rsidR="00627DCC" w:rsidRPr="00627DCC">
        <w:rPr>
          <w:rFonts w:ascii="Times New Roman" w:hAnsi="Times New Roman"/>
          <w:lang w:val="ro-RO" w:eastAsia="ro-RO"/>
        </w:rPr>
        <w:t>finanţarea</w:t>
      </w:r>
      <w:proofErr w:type="spellEnd"/>
      <w:r w:rsidR="00627DCC" w:rsidRPr="00627DCC">
        <w:rPr>
          <w:rFonts w:ascii="Times New Roman" w:hAnsi="Times New Roman"/>
          <w:lang w:val="ro-RO" w:eastAsia="ro-RO"/>
        </w:rPr>
        <w:t xml:space="preserve"> complementară se asigură din bugetul local al </w:t>
      </w:r>
      <w:proofErr w:type="spellStart"/>
      <w:r w:rsidR="00627DCC" w:rsidRPr="00627DCC">
        <w:rPr>
          <w:rFonts w:ascii="Times New Roman" w:hAnsi="Times New Roman"/>
          <w:lang w:val="ro-RO" w:eastAsia="ro-RO"/>
        </w:rPr>
        <w:t>unităţii</w:t>
      </w:r>
      <w:proofErr w:type="spellEnd"/>
      <w:r w:rsidR="00627DCC" w:rsidRPr="00627DCC">
        <w:rPr>
          <w:rFonts w:ascii="Times New Roman" w:hAnsi="Times New Roman"/>
          <w:lang w:val="ro-RO" w:eastAsia="ro-RO"/>
        </w:rPr>
        <w:t xml:space="preserve"> administrativ-teritoriale </w:t>
      </w:r>
      <w:proofErr w:type="spellStart"/>
      <w:r w:rsidR="00627DCC" w:rsidRPr="00627DCC">
        <w:rPr>
          <w:rFonts w:ascii="Times New Roman" w:hAnsi="Times New Roman"/>
          <w:lang w:val="ro-RO" w:eastAsia="ro-RO"/>
        </w:rPr>
        <w:t>şi</w:t>
      </w:r>
      <w:proofErr w:type="spellEnd"/>
      <w:r w:rsidR="00627DCC" w:rsidRPr="00627DCC">
        <w:rPr>
          <w:rFonts w:ascii="Times New Roman" w:hAnsi="Times New Roman"/>
          <w:lang w:val="ro-RO" w:eastAsia="ro-RO"/>
        </w:rPr>
        <w:t xml:space="preserve"> din sume defalcate din taxa pe valoarea adăugată, aprobate anual prin legea bugetului de stat cu această </w:t>
      </w:r>
      <w:proofErr w:type="spellStart"/>
      <w:r w:rsidR="00627DCC" w:rsidRPr="00627DCC">
        <w:rPr>
          <w:rFonts w:ascii="Times New Roman" w:hAnsi="Times New Roman"/>
          <w:lang w:val="ro-RO" w:eastAsia="ro-RO"/>
        </w:rPr>
        <w:t>destinaţie</w:t>
      </w:r>
      <w:proofErr w:type="spellEnd"/>
      <w:r w:rsidR="00627DCC" w:rsidRPr="00627DCC">
        <w:rPr>
          <w:rFonts w:ascii="Times New Roman" w:hAnsi="Times New Roman"/>
          <w:lang w:val="ro-RO" w:eastAsia="ro-RO"/>
        </w:rPr>
        <w:t>, pentru următoarele categorii de cheltuieli:</w:t>
      </w:r>
    </w:p>
    <w:p w14:paraId="49092545"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proofErr w:type="spellStart"/>
      <w:r w:rsidRPr="00627DCC">
        <w:rPr>
          <w:rFonts w:ascii="Times New Roman" w:hAnsi="Times New Roman"/>
          <w:lang w:val="ro-RO" w:eastAsia="ro-RO"/>
        </w:rPr>
        <w:t>investiţii</w:t>
      </w:r>
      <w:proofErr w:type="spellEnd"/>
      <w:r w:rsidRPr="00627DCC">
        <w:rPr>
          <w:rFonts w:ascii="Times New Roman" w:hAnsi="Times New Roman"/>
          <w:lang w:val="ro-RO" w:eastAsia="ro-RO"/>
        </w:rPr>
        <w:t xml:space="preserve">, </w:t>
      </w:r>
      <w:proofErr w:type="spellStart"/>
      <w:r w:rsidRPr="00627DCC">
        <w:rPr>
          <w:rFonts w:ascii="Times New Roman" w:hAnsi="Times New Roman"/>
          <w:lang w:val="ro-RO" w:eastAsia="ro-RO"/>
        </w:rPr>
        <w:t>reparaţii</w:t>
      </w:r>
      <w:proofErr w:type="spellEnd"/>
      <w:r w:rsidRPr="00627DCC">
        <w:rPr>
          <w:rFonts w:ascii="Times New Roman" w:hAnsi="Times New Roman"/>
          <w:lang w:val="ro-RO" w:eastAsia="ro-RO"/>
        </w:rPr>
        <w:t xml:space="preserve"> capitale, consolidări;</w:t>
      </w:r>
    </w:p>
    <w:p w14:paraId="7EE7A2BA"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 xml:space="preserve">cheltuieli pentru evaluarea periodică </w:t>
      </w:r>
      <w:proofErr w:type="spellStart"/>
      <w:r w:rsidRPr="00627DCC">
        <w:rPr>
          <w:rFonts w:ascii="Times New Roman" w:hAnsi="Times New Roman"/>
          <w:lang w:val="ro-RO" w:eastAsia="ro-RO"/>
        </w:rPr>
        <w:t>naţională</w:t>
      </w:r>
      <w:proofErr w:type="spellEnd"/>
      <w:r w:rsidRPr="00627DCC">
        <w:rPr>
          <w:rFonts w:ascii="Times New Roman" w:hAnsi="Times New Roman"/>
          <w:lang w:val="ro-RO" w:eastAsia="ro-RO"/>
        </w:rPr>
        <w:t xml:space="preserve"> a elevilor;</w:t>
      </w:r>
    </w:p>
    <w:p w14:paraId="175AB189"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cheltuieli cu bursele elevilor;</w:t>
      </w:r>
    </w:p>
    <w:p w14:paraId="0D5980E8"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 xml:space="preserve">cheltuielile pentru naveta cadrelor didactice </w:t>
      </w:r>
      <w:proofErr w:type="spellStart"/>
      <w:r w:rsidRPr="00627DCC">
        <w:rPr>
          <w:rFonts w:ascii="Times New Roman" w:hAnsi="Times New Roman"/>
          <w:lang w:val="ro-RO" w:eastAsia="ro-RO"/>
        </w:rPr>
        <w:t>şi</w:t>
      </w:r>
      <w:proofErr w:type="spellEnd"/>
      <w:r w:rsidRPr="00627DCC">
        <w:rPr>
          <w:rFonts w:ascii="Times New Roman" w:hAnsi="Times New Roman"/>
          <w:lang w:val="ro-RO" w:eastAsia="ro-RO"/>
        </w:rPr>
        <w:t xml:space="preserve"> a personalului didactic auxiliar, conform legii;</w:t>
      </w:r>
    </w:p>
    <w:p w14:paraId="3DB2F73C"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 xml:space="preserve">cheltuieli pentru examinarea medicală obligatorie periodică a </w:t>
      </w:r>
      <w:proofErr w:type="spellStart"/>
      <w:r w:rsidRPr="00627DCC">
        <w:rPr>
          <w:rFonts w:ascii="Times New Roman" w:hAnsi="Times New Roman"/>
          <w:lang w:val="ro-RO" w:eastAsia="ro-RO"/>
        </w:rPr>
        <w:t>salariaţilor</w:t>
      </w:r>
      <w:proofErr w:type="spellEnd"/>
      <w:r>
        <w:rPr>
          <w:rFonts w:ascii="Times New Roman" w:hAnsi="Times New Roman"/>
          <w:lang w:val="ro-RO" w:eastAsia="ro-RO"/>
        </w:rPr>
        <w:t xml:space="preserve">, </w:t>
      </w:r>
      <w:r w:rsidRPr="00627DCC">
        <w:rPr>
          <w:rFonts w:ascii="Times New Roman" w:hAnsi="Times New Roman"/>
          <w:lang w:val="ro-RO" w:eastAsia="ro-RO"/>
        </w:rPr>
        <w:t xml:space="preserve">cu </w:t>
      </w:r>
      <w:proofErr w:type="spellStart"/>
      <w:r w:rsidRPr="00627DCC">
        <w:rPr>
          <w:rFonts w:ascii="Times New Roman" w:hAnsi="Times New Roman"/>
          <w:lang w:val="ro-RO" w:eastAsia="ro-RO"/>
        </w:rPr>
        <w:t>excepţia</w:t>
      </w:r>
      <w:proofErr w:type="spellEnd"/>
      <w:r w:rsidRPr="00627DCC">
        <w:rPr>
          <w:rFonts w:ascii="Times New Roman" w:hAnsi="Times New Roman"/>
          <w:lang w:val="ro-RO" w:eastAsia="ro-RO"/>
        </w:rPr>
        <w:t xml:space="preserve"> celor care, potrivit legii, se efectuează gratuit;</w:t>
      </w:r>
    </w:p>
    <w:p w14:paraId="15C3800E"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 xml:space="preserve">cheltuieli pentru concursuri </w:t>
      </w:r>
      <w:proofErr w:type="spellStart"/>
      <w:r w:rsidRPr="00627DCC">
        <w:rPr>
          <w:rFonts w:ascii="Times New Roman" w:hAnsi="Times New Roman"/>
          <w:lang w:val="ro-RO" w:eastAsia="ro-RO"/>
        </w:rPr>
        <w:t>şcolare</w:t>
      </w:r>
      <w:proofErr w:type="spellEnd"/>
      <w:r w:rsidRPr="00627DCC">
        <w:rPr>
          <w:rFonts w:ascii="Times New Roman" w:hAnsi="Times New Roman"/>
          <w:lang w:val="ro-RO" w:eastAsia="ro-RO"/>
        </w:rPr>
        <w:t xml:space="preserve"> </w:t>
      </w:r>
      <w:proofErr w:type="spellStart"/>
      <w:r w:rsidRPr="00627DCC">
        <w:rPr>
          <w:rFonts w:ascii="Times New Roman" w:hAnsi="Times New Roman"/>
          <w:lang w:val="ro-RO" w:eastAsia="ro-RO"/>
        </w:rPr>
        <w:t>şi</w:t>
      </w:r>
      <w:proofErr w:type="spellEnd"/>
      <w:r w:rsidRPr="00627DCC">
        <w:rPr>
          <w:rFonts w:ascii="Times New Roman" w:hAnsi="Times New Roman"/>
          <w:lang w:val="ro-RO" w:eastAsia="ro-RO"/>
        </w:rPr>
        <w:t xml:space="preserve"> </w:t>
      </w:r>
      <w:proofErr w:type="spellStart"/>
      <w:r w:rsidRPr="00627DCC">
        <w:rPr>
          <w:rFonts w:ascii="Times New Roman" w:hAnsi="Times New Roman"/>
          <w:lang w:val="ro-RO" w:eastAsia="ro-RO"/>
        </w:rPr>
        <w:t>activităţi</w:t>
      </w:r>
      <w:proofErr w:type="spellEnd"/>
      <w:r w:rsidRPr="00627DCC">
        <w:rPr>
          <w:rFonts w:ascii="Times New Roman" w:hAnsi="Times New Roman"/>
          <w:lang w:val="ro-RO" w:eastAsia="ro-RO"/>
        </w:rPr>
        <w:t xml:space="preserve"> educative </w:t>
      </w:r>
      <w:proofErr w:type="spellStart"/>
      <w:r w:rsidRPr="00627DCC">
        <w:rPr>
          <w:rFonts w:ascii="Times New Roman" w:hAnsi="Times New Roman"/>
          <w:lang w:val="ro-RO" w:eastAsia="ro-RO"/>
        </w:rPr>
        <w:t>extraşcolare</w:t>
      </w:r>
      <w:proofErr w:type="spellEnd"/>
      <w:r w:rsidRPr="00627DCC">
        <w:rPr>
          <w:rFonts w:ascii="Times New Roman" w:hAnsi="Times New Roman"/>
          <w:lang w:val="ro-RO" w:eastAsia="ro-RO"/>
        </w:rPr>
        <w:t>;</w:t>
      </w:r>
    </w:p>
    <w:p w14:paraId="081468F7"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 xml:space="preserve">cheltuieli pentru asigurarea </w:t>
      </w:r>
      <w:proofErr w:type="spellStart"/>
      <w:r w:rsidRPr="00627DCC">
        <w:rPr>
          <w:rFonts w:ascii="Times New Roman" w:hAnsi="Times New Roman"/>
          <w:lang w:val="ro-RO" w:eastAsia="ro-RO"/>
        </w:rPr>
        <w:t>securităţii</w:t>
      </w:r>
      <w:proofErr w:type="spellEnd"/>
      <w:r w:rsidRPr="00627DCC">
        <w:rPr>
          <w:rFonts w:ascii="Times New Roman" w:hAnsi="Times New Roman"/>
          <w:lang w:val="ro-RO" w:eastAsia="ro-RO"/>
        </w:rPr>
        <w:t xml:space="preserve"> </w:t>
      </w:r>
      <w:proofErr w:type="spellStart"/>
      <w:r w:rsidRPr="00627DCC">
        <w:rPr>
          <w:rFonts w:ascii="Times New Roman" w:hAnsi="Times New Roman"/>
          <w:lang w:val="ro-RO" w:eastAsia="ro-RO"/>
        </w:rPr>
        <w:t>şi</w:t>
      </w:r>
      <w:proofErr w:type="spellEnd"/>
      <w:r w:rsidRPr="00627DCC">
        <w:rPr>
          <w:rFonts w:ascii="Times New Roman" w:hAnsi="Times New Roman"/>
          <w:lang w:val="ro-RO" w:eastAsia="ro-RO"/>
        </w:rPr>
        <w:t xml:space="preserve"> </w:t>
      </w:r>
      <w:proofErr w:type="spellStart"/>
      <w:r w:rsidRPr="00627DCC">
        <w:rPr>
          <w:rFonts w:ascii="Times New Roman" w:hAnsi="Times New Roman"/>
          <w:lang w:val="ro-RO" w:eastAsia="ro-RO"/>
        </w:rPr>
        <w:t>sănătăţii</w:t>
      </w:r>
      <w:proofErr w:type="spellEnd"/>
      <w:r w:rsidRPr="00627DCC">
        <w:rPr>
          <w:rFonts w:ascii="Times New Roman" w:hAnsi="Times New Roman"/>
          <w:lang w:val="ro-RO" w:eastAsia="ro-RO"/>
        </w:rPr>
        <w:t xml:space="preserve"> în muncă, pentru personalul angajat</w:t>
      </w:r>
      <w:r>
        <w:rPr>
          <w:rFonts w:ascii="Times New Roman" w:hAnsi="Times New Roman"/>
          <w:lang w:val="ro-RO" w:eastAsia="ro-RO"/>
        </w:rPr>
        <w:t xml:space="preserve"> </w:t>
      </w:r>
      <w:proofErr w:type="spellStart"/>
      <w:r w:rsidRPr="00627DCC">
        <w:rPr>
          <w:rFonts w:ascii="Times New Roman" w:hAnsi="Times New Roman"/>
          <w:lang w:val="ro-RO" w:eastAsia="ro-RO"/>
        </w:rPr>
        <w:t>şi</w:t>
      </w:r>
      <w:proofErr w:type="spellEnd"/>
      <w:r w:rsidRPr="00627DCC">
        <w:rPr>
          <w:rFonts w:ascii="Times New Roman" w:hAnsi="Times New Roman"/>
          <w:lang w:val="ro-RO" w:eastAsia="ro-RO"/>
        </w:rPr>
        <w:t xml:space="preserve"> elevi;</w:t>
      </w:r>
    </w:p>
    <w:p w14:paraId="120B70F9"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 xml:space="preserve">gestionarea </w:t>
      </w:r>
      <w:proofErr w:type="spellStart"/>
      <w:r w:rsidRPr="00627DCC">
        <w:rPr>
          <w:rFonts w:ascii="Times New Roman" w:hAnsi="Times New Roman"/>
          <w:lang w:val="ro-RO" w:eastAsia="ro-RO"/>
        </w:rPr>
        <w:t>situaţiilor</w:t>
      </w:r>
      <w:proofErr w:type="spellEnd"/>
      <w:r w:rsidRPr="00627DCC">
        <w:rPr>
          <w:rFonts w:ascii="Times New Roman" w:hAnsi="Times New Roman"/>
          <w:lang w:val="ro-RO" w:eastAsia="ro-RO"/>
        </w:rPr>
        <w:t xml:space="preserve"> de </w:t>
      </w:r>
      <w:proofErr w:type="spellStart"/>
      <w:r w:rsidRPr="00627DCC">
        <w:rPr>
          <w:rFonts w:ascii="Times New Roman" w:hAnsi="Times New Roman"/>
          <w:lang w:val="ro-RO" w:eastAsia="ro-RO"/>
        </w:rPr>
        <w:t>urgenţă</w:t>
      </w:r>
      <w:proofErr w:type="spellEnd"/>
      <w:r w:rsidRPr="00627DCC">
        <w:rPr>
          <w:rFonts w:ascii="Times New Roman" w:hAnsi="Times New Roman"/>
          <w:lang w:val="ro-RO" w:eastAsia="ro-RO"/>
        </w:rPr>
        <w:t>;</w:t>
      </w:r>
    </w:p>
    <w:p w14:paraId="5BF9BE7F" w14:textId="77777777" w:rsid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 xml:space="preserve">cheltuieli pentru participarea în proiecte europene de cooperare în domeniul </w:t>
      </w:r>
      <w:proofErr w:type="spellStart"/>
      <w:r w:rsidRPr="00627DCC">
        <w:rPr>
          <w:rFonts w:ascii="Times New Roman" w:hAnsi="Times New Roman"/>
          <w:lang w:val="ro-RO" w:eastAsia="ro-RO"/>
        </w:rPr>
        <w:t>educaţiei</w:t>
      </w:r>
      <w:proofErr w:type="spellEnd"/>
      <w:r w:rsidRPr="00627DCC">
        <w:rPr>
          <w:rFonts w:ascii="Times New Roman" w:hAnsi="Times New Roman"/>
          <w:lang w:val="ro-RO" w:eastAsia="ro-RO"/>
        </w:rPr>
        <w:t xml:space="preserve"> </w:t>
      </w:r>
      <w:proofErr w:type="spellStart"/>
      <w:r w:rsidRPr="00627DCC">
        <w:rPr>
          <w:rFonts w:ascii="Times New Roman" w:hAnsi="Times New Roman"/>
          <w:lang w:val="ro-RO" w:eastAsia="ro-RO"/>
        </w:rPr>
        <w:t>şi</w:t>
      </w:r>
      <w:proofErr w:type="spellEnd"/>
      <w:r w:rsidRPr="00627DCC">
        <w:rPr>
          <w:rFonts w:ascii="Times New Roman" w:hAnsi="Times New Roman"/>
          <w:lang w:val="ro-RO" w:eastAsia="ro-RO"/>
        </w:rPr>
        <w:t xml:space="preserve"> formării profesionale</w:t>
      </w:r>
      <w:r>
        <w:rPr>
          <w:rFonts w:ascii="Times New Roman" w:hAnsi="Times New Roman"/>
          <w:lang w:val="ro-RO" w:eastAsia="ro-RO"/>
        </w:rPr>
        <w:t>;</w:t>
      </w:r>
    </w:p>
    <w:p w14:paraId="170DF744" w14:textId="77777777" w:rsidR="00627DCC" w:rsidRPr="00627DCC" w:rsidRDefault="00627DCC" w:rsidP="009032FF">
      <w:pPr>
        <w:pStyle w:val="Bodytext51"/>
        <w:numPr>
          <w:ilvl w:val="0"/>
          <w:numId w:val="25"/>
        </w:numPr>
        <w:spacing w:after="0" w:line="360" w:lineRule="auto"/>
        <w:jc w:val="both"/>
        <w:rPr>
          <w:rFonts w:ascii="Times New Roman" w:hAnsi="Times New Roman"/>
          <w:lang w:val="ro-RO" w:eastAsia="ro-RO"/>
        </w:rPr>
      </w:pPr>
      <w:r w:rsidRPr="00627DCC">
        <w:rPr>
          <w:rFonts w:ascii="Times New Roman" w:hAnsi="Times New Roman"/>
          <w:lang w:val="ro-RO" w:eastAsia="ro-RO"/>
        </w:rPr>
        <w:t xml:space="preserve">alte cheltuieli de natura bunurilor </w:t>
      </w:r>
      <w:proofErr w:type="spellStart"/>
      <w:r w:rsidRPr="00627DCC">
        <w:rPr>
          <w:rFonts w:ascii="Times New Roman" w:hAnsi="Times New Roman"/>
          <w:lang w:val="ro-RO" w:eastAsia="ro-RO"/>
        </w:rPr>
        <w:t>şi</w:t>
      </w:r>
      <w:proofErr w:type="spellEnd"/>
      <w:r w:rsidRPr="00627DCC">
        <w:rPr>
          <w:rFonts w:ascii="Times New Roman" w:hAnsi="Times New Roman"/>
          <w:lang w:val="ro-RO" w:eastAsia="ro-RO"/>
        </w:rPr>
        <w:t xml:space="preserve"> serviciilor, care nu fac parte din </w:t>
      </w:r>
      <w:proofErr w:type="spellStart"/>
      <w:r w:rsidRPr="00627DCC">
        <w:rPr>
          <w:rFonts w:ascii="Times New Roman" w:hAnsi="Times New Roman"/>
          <w:lang w:val="ro-RO" w:eastAsia="ro-RO"/>
        </w:rPr>
        <w:t>finanţarea</w:t>
      </w:r>
      <w:proofErr w:type="spellEnd"/>
      <w:r w:rsidRPr="00627DCC">
        <w:rPr>
          <w:rFonts w:ascii="Times New Roman" w:hAnsi="Times New Roman"/>
          <w:lang w:val="ro-RO" w:eastAsia="ro-RO"/>
        </w:rPr>
        <w:t xml:space="preserve"> de bază.</w:t>
      </w:r>
    </w:p>
    <w:p w14:paraId="0DD3991D" w14:textId="77777777" w:rsidR="00DE6316" w:rsidRDefault="00DE6316" w:rsidP="009032FF">
      <w:pPr>
        <w:pStyle w:val="Bodytext51"/>
        <w:numPr>
          <w:ilvl w:val="0"/>
          <w:numId w:val="27"/>
        </w:numPr>
        <w:spacing w:after="0" w:line="360" w:lineRule="auto"/>
        <w:jc w:val="both"/>
        <w:rPr>
          <w:rFonts w:ascii="Times New Roman" w:hAnsi="Times New Roman"/>
          <w:b/>
          <w:bCs/>
          <w:lang w:val="ro-RO"/>
        </w:rPr>
      </w:pPr>
      <w:r w:rsidRPr="00627DCC">
        <w:rPr>
          <w:rFonts w:ascii="Times New Roman" w:hAnsi="Times New Roman"/>
          <w:b/>
          <w:bCs/>
          <w:lang w:val="ro-RO" w:eastAsia="ro-RO"/>
        </w:rPr>
        <w:t>venituri proprii</w:t>
      </w:r>
      <w:r w:rsidR="00627DCC" w:rsidRPr="00627DCC">
        <w:rPr>
          <w:rFonts w:ascii="Times New Roman" w:hAnsi="Times New Roman"/>
          <w:b/>
          <w:bCs/>
          <w:lang w:val="ro-RO" w:eastAsia="ro-RO"/>
        </w:rPr>
        <w:t xml:space="preserve"> și </w:t>
      </w:r>
      <w:r w:rsidRPr="00627DCC">
        <w:rPr>
          <w:rFonts w:ascii="Times New Roman" w:hAnsi="Times New Roman"/>
          <w:b/>
          <w:bCs/>
          <w:lang w:val="ro-RO"/>
        </w:rPr>
        <w:t>sponsorizări</w:t>
      </w:r>
      <w:r w:rsidR="00627DCC" w:rsidRPr="00627DCC">
        <w:rPr>
          <w:rFonts w:ascii="Times New Roman" w:hAnsi="Times New Roman"/>
          <w:b/>
          <w:bCs/>
          <w:lang w:val="ro-RO"/>
        </w:rPr>
        <w:t>.</w:t>
      </w:r>
    </w:p>
    <w:p w14:paraId="09A5A3DD" w14:textId="77777777" w:rsidR="00D95F69" w:rsidRPr="00627DCC" w:rsidRDefault="00D95F69" w:rsidP="00D95F69">
      <w:pPr>
        <w:pStyle w:val="Bodytext51"/>
        <w:spacing w:after="0" w:line="360" w:lineRule="auto"/>
        <w:jc w:val="both"/>
        <w:rPr>
          <w:rFonts w:ascii="Times New Roman" w:hAnsi="Times New Roman"/>
          <w:b/>
          <w:bCs/>
          <w:lang w:val="ro-RO"/>
        </w:rPr>
      </w:pPr>
    </w:p>
    <w:p w14:paraId="328BFCD9" w14:textId="77777777" w:rsidR="00DE6316" w:rsidRDefault="00627DCC" w:rsidP="00DE6316">
      <w:pPr>
        <w:pStyle w:val="Heading2"/>
        <w:rPr>
          <w:lang w:val="ro-RO"/>
        </w:rPr>
      </w:pPr>
      <w:bookmarkStart w:id="28" w:name="_Toc212590412"/>
      <w:r>
        <w:rPr>
          <w:lang w:val="ro-RO"/>
        </w:rPr>
        <w:lastRenderedPageBreak/>
        <w:t>I.5</w:t>
      </w:r>
      <w:r w:rsidR="00DE6316" w:rsidRPr="006B0185">
        <w:rPr>
          <w:lang w:val="ro-RO"/>
        </w:rPr>
        <w:t xml:space="preserve"> </w:t>
      </w:r>
      <w:r w:rsidR="00AD6865">
        <w:rPr>
          <w:lang w:val="ro-RO"/>
        </w:rPr>
        <w:t>Analiza i</w:t>
      </w:r>
      <w:r w:rsidR="00DE6316" w:rsidRPr="006B0185">
        <w:rPr>
          <w:lang w:val="ro-RO"/>
        </w:rPr>
        <w:t>nformații</w:t>
      </w:r>
      <w:r w:rsidR="00AD6865">
        <w:rPr>
          <w:lang w:val="ro-RO"/>
        </w:rPr>
        <w:t>lor</w:t>
      </w:r>
      <w:r w:rsidR="00DE6316" w:rsidRPr="006B0185">
        <w:rPr>
          <w:lang w:val="ro-RO"/>
        </w:rPr>
        <w:t xml:space="preserve"> de tip calitativ</w:t>
      </w:r>
      <w:bookmarkEnd w:id="28"/>
    </w:p>
    <w:p w14:paraId="3F6FE713" w14:textId="77777777" w:rsidR="00DE6316" w:rsidRPr="006B0185" w:rsidRDefault="00DE6316" w:rsidP="00DE6316">
      <w:pPr>
        <w:pStyle w:val="Frspaiere"/>
        <w:spacing w:line="360" w:lineRule="auto"/>
        <w:jc w:val="both"/>
        <w:rPr>
          <w:rFonts w:ascii="Times New Roman" w:hAnsi="Times New Roman"/>
          <w:sz w:val="24"/>
          <w:szCs w:val="24"/>
        </w:rPr>
      </w:pPr>
    </w:p>
    <w:p w14:paraId="4300A05D" w14:textId="77777777" w:rsidR="00DE6316" w:rsidRPr="006B0185" w:rsidRDefault="00DE6316" w:rsidP="00DE6316">
      <w:pPr>
        <w:autoSpaceDE w:val="0"/>
        <w:autoSpaceDN w:val="0"/>
        <w:adjustRightInd w:val="0"/>
        <w:spacing w:after="0" w:line="360" w:lineRule="auto"/>
        <w:ind w:firstLine="720"/>
        <w:jc w:val="both"/>
        <w:rPr>
          <w:rFonts w:ascii="Times New Roman" w:hAnsi="Times New Roman"/>
          <w:sz w:val="24"/>
          <w:szCs w:val="24"/>
          <w:lang w:val="ro-RO"/>
        </w:rPr>
      </w:pPr>
      <w:proofErr w:type="spellStart"/>
      <w:r w:rsidRPr="006B0185">
        <w:rPr>
          <w:rFonts w:ascii="Times New Roman" w:hAnsi="Times New Roman"/>
          <w:b/>
          <w:bCs/>
          <w:i/>
          <w:iCs/>
          <w:sz w:val="24"/>
          <w:szCs w:val="24"/>
          <w:lang w:val="ro-RO"/>
        </w:rPr>
        <w:t>Ambianţa</w:t>
      </w:r>
      <w:proofErr w:type="spellEnd"/>
      <w:r w:rsidRPr="006B0185">
        <w:rPr>
          <w:rFonts w:ascii="Times New Roman" w:hAnsi="Times New Roman"/>
          <w:b/>
          <w:bCs/>
          <w:i/>
          <w:iCs/>
          <w:sz w:val="24"/>
          <w:szCs w:val="24"/>
          <w:lang w:val="ro-RO"/>
        </w:rPr>
        <w:t xml:space="preserve"> în unitatea </w:t>
      </w:r>
      <w:proofErr w:type="spellStart"/>
      <w:r w:rsidRPr="006B0185">
        <w:rPr>
          <w:rFonts w:ascii="Times New Roman" w:hAnsi="Times New Roman"/>
          <w:b/>
          <w:bCs/>
          <w:i/>
          <w:iCs/>
          <w:sz w:val="24"/>
          <w:szCs w:val="24"/>
          <w:lang w:val="ro-RO"/>
        </w:rPr>
        <w:t>şcolar</w:t>
      </w:r>
      <w:r>
        <w:rPr>
          <w:rFonts w:ascii="Times New Roman" w:hAnsi="Times New Roman"/>
          <w:b/>
          <w:bCs/>
          <w:i/>
          <w:iCs/>
          <w:sz w:val="24"/>
          <w:szCs w:val="24"/>
          <w:lang w:val="ro-RO"/>
        </w:rPr>
        <w:t>ă</w:t>
      </w:r>
      <w:proofErr w:type="spellEnd"/>
      <w:r w:rsidRPr="006B0185">
        <w:rPr>
          <w:rFonts w:ascii="Times New Roman" w:hAnsi="Times New Roman"/>
          <w:sz w:val="24"/>
          <w:szCs w:val="24"/>
          <w:lang w:val="ro-RO"/>
        </w:rPr>
        <w:t>: cultura predominantă este de tip sarcină, atmosfera este deschisă, nu există conflicte majore, dacă apar anumite conflicte ele sunt rezolvate în mod obiectiv.</w:t>
      </w:r>
    </w:p>
    <w:p w14:paraId="0A14EF2C" w14:textId="77777777"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r>
      <w:proofErr w:type="spellStart"/>
      <w:r w:rsidRPr="006B0185">
        <w:rPr>
          <w:rFonts w:ascii="Times New Roman" w:hAnsi="Times New Roman"/>
          <w:b/>
          <w:bCs/>
          <w:i/>
          <w:iCs/>
          <w:sz w:val="24"/>
          <w:szCs w:val="24"/>
          <w:lang w:val="ro-RO"/>
        </w:rPr>
        <w:t>Relaţiile</w:t>
      </w:r>
      <w:proofErr w:type="spellEnd"/>
      <w:r w:rsidRPr="006B0185">
        <w:rPr>
          <w:rFonts w:ascii="Times New Roman" w:hAnsi="Times New Roman"/>
          <w:b/>
          <w:bCs/>
          <w:i/>
          <w:iCs/>
          <w:sz w:val="24"/>
          <w:szCs w:val="24"/>
          <w:lang w:val="ro-RO"/>
        </w:rPr>
        <w:t xml:space="preserve"> dintre director – personal/elevi-</w:t>
      </w:r>
      <w:proofErr w:type="spellStart"/>
      <w:r w:rsidRPr="006B0185">
        <w:rPr>
          <w:rFonts w:ascii="Times New Roman" w:hAnsi="Times New Roman"/>
          <w:b/>
          <w:bCs/>
          <w:i/>
          <w:iCs/>
          <w:sz w:val="24"/>
          <w:szCs w:val="24"/>
          <w:lang w:val="ro-RO"/>
        </w:rPr>
        <w:t>părinţi</w:t>
      </w:r>
      <w:proofErr w:type="spellEnd"/>
      <w:r w:rsidRPr="006B0185">
        <w:rPr>
          <w:rFonts w:ascii="Times New Roman" w:hAnsi="Times New Roman"/>
          <w:b/>
          <w:bCs/>
          <w:i/>
          <w:iCs/>
          <w:sz w:val="24"/>
          <w:szCs w:val="24"/>
          <w:lang w:val="ro-RO"/>
        </w:rPr>
        <w:t>, profesori – profesori/elevi-</w:t>
      </w:r>
      <w:proofErr w:type="spellStart"/>
      <w:r w:rsidRPr="006B0185">
        <w:rPr>
          <w:rFonts w:ascii="Times New Roman" w:hAnsi="Times New Roman"/>
          <w:b/>
          <w:bCs/>
          <w:i/>
          <w:iCs/>
          <w:sz w:val="24"/>
          <w:szCs w:val="24"/>
          <w:lang w:val="ro-RO"/>
        </w:rPr>
        <w:t>părinţi</w:t>
      </w:r>
      <w:proofErr w:type="spellEnd"/>
      <w:r w:rsidRPr="006B0185">
        <w:rPr>
          <w:rFonts w:ascii="Times New Roman" w:hAnsi="Times New Roman"/>
          <w:b/>
          <w:bCs/>
          <w:i/>
          <w:iCs/>
          <w:sz w:val="24"/>
          <w:szCs w:val="24"/>
          <w:lang w:val="ro-RO"/>
        </w:rPr>
        <w:t xml:space="preserve"> </w:t>
      </w:r>
      <w:r w:rsidRPr="006B0185">
        <w:rPr>
          <w:rFonts w:ascii="Times New Roman" w:hAnsi="Times New Roman"/>
          <w:sz w:val="24"/>
          <w:szCs w:val="24"/>
          <w:lang w:val="ro-RO"/>
        </w:rPr>
        <w:t>se bazează pe comunicare, colaborare, respect reciproc.</w:t>
      </w:r>
    </w:p>
    <w:p w14:paraId="6028273A" w14:textId="77777777" w:rsidR="00E71173"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r>
      <w:r w:rsidRPr="006B0185">
        <w:rPr>
          <w:rFonts w:ascii="Times New Roman" w:hAnsi="Times New Roman"/>
          <w:b/>
          <w:bCs/>
          <w:i/>
          <w:iCs/>
          <w:sz w:val="24"/>
          <w:szCs w:val="24"/>
          <w:lang w:val="ro-RO"/>
        </w:rPr>
        <w:t xml:space="preserve">Mediul social de </w:t>
      </w:r>
      <w:proofErr w:type="spellStart"/>
      <w:r w:rsidRPr="006B0185">
        <w:rPr>
          <w:rFonts w:ascii="Times New Roman" w:hAnsi="Times New Roman"/>
          <w:b/>
          <w:bCs/>
          <w:i/>
          <w:iCs/>
          <w:sz w:val="24"/>
          <w:szCs w:val="24"/>
          <w:lang w:val="ro-RO"/>
        </w:rPr>
        <w:t>provenienţă</w:t>
      </w:r>
      <w:proofErr w:type="spellEnd"/>
      <w:r w:rsidRPr="006B0185">
        <w:rPr>
          <w:rFonts w:ascii="Times New Roman" w:hAnsi="Times New Roman"/>
          <w:b/>
          <w:bCs/>
          <w:i/>
          <w:iCs/>
          <w:sz w:val="24"/>
          <w:szCs w:val="24"/>
          <w:lang w:val="ro-RO"/>
        </w:rPr>
        <w:t xml:space="preserve"> al elevilor</w:t>
      </w:r>
      <w:r w:rsidRPr="006B0185">
        <w:rPr>
          <w:rFonts w:ascii="Times New Roman" w:hAnsi="Times New Roman"/>
          <w:sz w:val="24"/>
          <w:szCs w:val="24"/>
          <w:lang w:val="ro-RO"/>
        </w:rPr>
        <w:t xml:space="preserve">: în urma </w:t>
      </w:r>
      <w:proofErr w:type="spellStart"/>
      <w:r w:rsidRPr="006B0185">
        <w:rPr>
          <w:rFonts w:ascii="Times New Roman" w:hAnsi="Times New Roman"/>
          <w:sz w:val="24"/>
          <w:szCs w:val="24"/>
          <w:lang w:val="ro-RO"/>
        </w:rPr>
        <w:t>efectuarii</w:t>
      </w:r>
      <w:proofErr w:type="spellEnd"/>
      <w:r w:rsidRPr="006B0185">
        <w:rPr>
          <w:rFonts w:ascii="Times New Roman" w:hAnsi="Times New Roman"/>
          <w:sz w:val="24"/>
          <w:szCs w:val="24"/>
          <w:lang w:val="ro-RO"/>
        </w:rPr>
        <w:t xml:space="preserve"> analizei mediului social de </w:t>
      </w:r>
      <w:proofErr w:type="spellStart"/>
      <w:r w:rsidRPr="006B0185">
        <w:rPr>
          <w:rFonts w:ascii="Times New Roman" w:hAnsi="Times New Roman"/>
          <w:sz w:val="24"/>
          <w:szCs w:val="24"/>
          <w:lang w:val="ro-RO"/>
        </w:rPr>
        <w:t>provenienţă</w:t>
      </w:r>
      <w:proofErr w:type="spellEnd"/>
      <w:r w:rsidRPr="006B0185">
        <w:rPr>
          <w:rFonts w:ascii="Times New Roman" w:hAnsi="Times New Roman"/>
          <w:sz w:val="24"/>
          <w:szCs w:val="24"/>
          <w:lang w:val="ro-RO"/>
        </w:rPr>
        <w:t xml:space="preserve"> a elevilor, s-au constatat </w:t>
      </w:r>
      <w:proofErr w:type="spellStart"/>
      <w:r w:rsidRPr="006B0185">
        <w:rPr>
          <w:rFonts w:ascii="Times New Roman" w:hAnsi="Times New Roman"/>
          <w:sz w:val="24"/>
          <w:szCs w:val="24"/>
          <w:lang w:val="ro-RO"/>
        </w:rPr>
        <w:t>urmatoarele</w:t>
      </w:r>
      <w:proofErr w:type="spellEnd"/>
      <w:r w:rsidRPr="006B0185">
        <w:rPr>
          <w:rFonts w:ascii="Times New Roman" w:hAnsi="Times New Roman"/>
          <w:sz w:val="24"/>
          <w:szCs w:val="24"/>
          <w:lang w:val="ro-RO"/>
        </w:rPr>
        <w:t>:</w:t>
      </w:r>
    </w:p>
    <w:p w14:paraId="7F75B768" w14:textId="77777777" w:rsidR="00E71173" w:rsidRDefault="00DE6316"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majoritatea elevilor provin dintr-un mediu social normal;</w:t>
      </w:r>
    </w:p>
    <w:p w14:paraId="6209FABA" w14:textId="77777777" w:rsidR="00E71173" w:rsidRDefault="00DE6316"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 xml:space="preserve">lipsa de timp a </w:t>
      </w:r>
      <w:proofErr w:type="spellStart"/>
      <w:r w:rsidRPr="00E71173">
        <w:rPr>
          <w:rFonts w:ascii="Times New Roman" w:hAnsi="Times New Roman"/>
          <w:sz w:val="24"/>
          <w:szCs w:val="24"/>
        </w:rPr>
        <w:t>părinţilor</w:t>
      </w:r>
      <w:proofErr w:type="spellEnd"/>
      <w:r w:rsidRPr="00E71173">
        <w:rPr>
          <w:rFonts w:ascii="Times New Roman" w:hAnsi="Times New Roman"/>
          <w:sz w:val="24"/>
          <w:szCs w:val="24"/>
        </w:rPr>
        <w:t xml:space="preserve"> generează lipsa de supraveghere </w:t>
      </w:r>
      <w:proofErr w:type="spellStart"/>
      <w:r w:rsidRPr="00E71173">
        <w:rPr>
          <w:rFonts w:ascii="Times New Roman" w:hAnsi="Times New Roman"/>
          <w:sz w:val="24"/>
          <w:szCs w:val="24"/>
        </w:rPr>
        <w:t>şi</w:t>
      </w:r>
      <w:proofErr w:type="spellEnd"/>
      <w:r w:rsidRPr="00E71173">
        <w:rPr>
          <w:rFonts w:ascii="Times New Roman" w:hAnsi="Times New Roman"/>
          <w:sz w:val="24"/>
          <w:szCs w:val="24"/>
        </w:rPr>
        <w:t xml:space="preserve"> de îndrumare a copiilor;</w:t>
      </w:r>
    </w:p>
    <w:p w14:paraId="33E4ABC8" w14:textId="77777777" w:rsidR="00E71173" w:rsidRDefault="00E71173"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plecarea părinților la muncă în străinătate</w:t>
      </w:r>
      <w:r>
        <w:rPr>
          <w:rFonts w:ascii="Times New Roman" w:hAnsi="Times New Roman"/>
          <w:sz w:val="24"/>
          <w:szCs w:val="24"/>
        </w:rPr>
        <w:t>;</w:t>
      </w:r>
    </w:p>
    <w:p w14:paraId="669ED4F2" w14:textId="77777777" w:rsidR="00DE6316" w:rsidRPr="00E71173" w:rsidRDefault="00DE6316" w:rsidP="009032FF">
      <w:pPr>
        <w:pStyle w:val="ListParagraph"/>
        <w:numPr>
          <w:ilvl w:val="0"/>
          <w:numId w:val="28"/>
        </w:numPr>
        <w:autoSpaceDE w:val="0"/>
        <w:autoSpaceDN w:val="0"/>
        <w:adjustRightInd w:val="0"/>
        <w:spacing w:after="0" w:line="360" w:lineRule="auto"/>
        <w:jc w:val="both"/>
        <w:rPr>
          <w:rFonts w:ascii="Times New Roman" w:hAnsi="Times New Roman"/>
          <w:sz w:val="24"/>
          <w:szCs w:val="24"/>
        </w:rPr>
      </w:pPr>
      <w:r w:rsidRPr="00E71173">
        <w:rPr>
          <w:rFonts w:ascii="Times New Roman" w:hAnsi="Times New Roman"/>
          <w:sz w:val="24"/>
          <w:szCs w:val="24"/>
        </w:rPr>
        <w:t xml:space="preserve">modele comportamentale negative în rândul tinerilor: abandon </w:t>
      </w:r>
      <w:proofErr w:type="spellStart"/>
      <w:r w:rsidRPr="00E71173">
        <w:rPr>
          <w:rFonts w:ascii="Times New Roman" w:hAnsi="Times New Roman"/>
          <w:sz w:val="24"/>
          <w:szCs w:val="24"/>
        </w:rPr>
        <w:t>şcolar</w:t>
      </w:r>
      <w:proofErr w:type="spellEnd"/>
      <w:r w:rsidRPr="00E71173">
        <w:rPr>
          <w:rFonts w:ascii="Times New Roman" w:hAnsi="Times New Roman"/>
          <w:sz w:val="24"/>
          <w:szCs w:val="24"/>
        </w:rPr>
        <w:t>, nerespectarea normelor de igienă, vorbire vulgară.</w:t>
      </w:r>
    </w:p>
    <w:p w14:paraId="765C3814" w14:textId="77777777"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r>
      <w:r w:rsidRPr="006B0185">
        <w:rPr>
          <w:rFonts w:ascii="Times New Roman" w:hAnsi="Times New Roman"/>
          <w:b/>
          <w:bCs/>
          <w:i/>
          <w:iCs/>
          <w:sz w:val="24"/>
          <w:szCs w:val="24"/>
          <w:lang w:val="ro-RO"/>
        </w:rPr>
        <w:t>Calitatea personalului</w:t>
      </w:r>
      <w:r w:rsidRPr="006B0185">
        <w:rPr>
          <w:rFonts w:ascii="Times New Roman" w:hAnsi="Times New Roman"/>
          <w:sz w:val="24"/>
          <w:szCs w:val="24"/>
          <w:lang w:val="ro-RO"/>
        </w:rPr>
        <w:t xml:space="preserve">: cadrele didactice sunt bine pregătite din punct de vedere profesional, fapt constatat în urma </w:t>
      </w:r>
      <w:proofErr w:type="spellStart"/>
      <w:r w:rsidRPr="006B0185">
        <w:rPr>
          <w:rFonts w:ascii="Times New Roman" w:hAnsi="Times New Roman"/>
          <w:sz w:val="24"/>
          <w:szCs w:val="24"/>
          <w:lang w:val="ro-RO"/>
        </w:rPr>
        <w:t>inspecţiilor</w:t>
      </w:r>
      <w:proofErr w:type="spellEnd"/>
      <w:r w:rsidRPr="006B0185">
        <w:rPr>
          <w:rFonts w:ascii="Times New Roman" w:hAnsi="Times New Roman"/>
          <w:sz w:val="24"/>
          <w:szCs w:val="24"/>
          <w:lang w:val="ro-RO"/>
        </w:rPr>
        <w:t xml:space="preserve"> frontale sau de specialitate, a rezultatelor </w:t>
      </w:r>
      <w:proofErr w:type="spellStart"/>
      <w:r w:rsidRPr="006B0185">
        <w:rPr>
          <w:rFonts w:ascii="Times New Roman" w:hAnsi="Times New Roman"/>
          <w:sz w:val="24"/>
          <w:szCs w:val="24"/>
          <w:lang w:val="ro-RO"/>
        </w:rPr>
        <w:t>obţinute</w:t>
      </w:r>
      <w:proofErr w:type="spellEnd"/>
      <w:r w:rsidRPr="006B0185">
        <w:rPr>
          <w:rFonts w:ascii="Times New Roman" w:hAnsi="Times New Roman"/>
          <w:sz w:val="24"/>
          <w:szCs w:val="24"/>
          <w:lang w:val="ro-RO"/>
        </w:rPr>
        <w:t xml:space="preserve"> precum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interesul în ceea ce </w:t>
      </w:r>
      <w:proofErr w:type="spellStart"/>
      <w:r w:rsidRPr="006B0185">
        <w:rPr>
          <w:rFonts w:ascii="Times New Roman" w:hAnsi="Times New Roman"/>
          <w:sz w:val="24"/>
          <w:szCs w:val="24"/>
          <w:lang w:val="ro-RO"/>
        </w:rPr>
        <w:t>priveşte</w:t>
      </w:r>
      <w:proofErr w:type="spellEnd"/>
      <w:r w:rsidRPr="006B0185">
        <w:rPr>
          <w:rFonts w:ascii="Times New Roman" w:hAnsi="Times New Roman"/>
          <w:sz w:val="24"/>
          <w:szCs w:val="24"/>
          <w:lang w:val="ro-RO"/>
        </w:rPr>
        <w:t xml:space="preserve"> participarea la cursuri de </w:t>
      </w:r>
      <w:proofErr w:type="spellStart"/>
      <w:r w:rsidRPr="006B0185">
        <w:rPr>
          <w:rFonts w:ascii="Times New Roman" w:hAnsi="Times New Roman"/>
          <w:sz w:val="24"/>
          <w:szCs w:val="24"/>
          <w:lang w:val="ro-RO"/>
        </w:rPr>
        <w:t>perfecţionare</w:t>
      </w:r>
      <w:proofErr w:type="spellEnd"/>
      <w:r w:rsidRPr="006B0185">
        <w:rPr>
          <w:rFonts w:ascii="Times New Roman" w:hAnsi="Times New Roman"/>
          <w:sz w:val="24"/>
          <w:szCs w:val="24"/>
          <w:lang w:val="ro-RO"/>
        </w:rPr>
        <w:t>.</w:t>
      </w:r>
    </w:p>
    <w:p w14:paraId="4AE0543F" w14:textId="77777777" w:rsidR="00DE6316" w:rsidRPr="006B0185" w:rsidRDefault="00DE6316" w:rsidP="00DE6316">
      <w:pPr>
        <w:autoSpaceDE w:val="0"/>
        <w:autoSpaceDN w:val="0"/>
        <w:adjustRightInd w:val="0"/>
        <w:spacing w:after="0" w:line="360" w:lineRule="auto"/>
        <w:ind w:firstLine="720"/>
        <w:jc w:val="both"/>
        <w:rPr>
          <w:rFonts w:ascii="Times New Roman" w:hAnsi="Times New Roman"/>
          <w:sz w:val="24"/>
          <w:szCs w:val="24"/>
          <w:lang w:val="ro-RO"/>
        </w:rPr>
      </w:pPr>
      <w:r w:rsidRPr="006B0185">
        <w:rPr>
          <w:rFonts w:ascii="Times New Roman" w:hAnsi="Times New Roman"/>
          <w:b/>
          <w:bCs/>
          <w:i/>
          <w:iCs/>
          <w:sz w:val="24"/>
          <w:szCs w:val="24"/>
          <w:lang w:val="ro-RO"/>
        </w:rPr>
        <w:t xml:space="preserve">Managementul </w:t>
      </w:r>
      <w:proofErr w:type="spellStart"/>
      <w:r w:rsidRPr="006B0185">
        <w:rPr>
          <w:rFonts w:ascii="Times New Roman" w:hAnsi="Times New Roman"/>
          <w:b/>
          <w:bCs/>
          <w:i/>
          <w:iCs/>
          <w:sz w:val="24"/>
          <w:szCs w:val="24"/>
          <w:lang w:val="ro-RO"/>
        </w:rPr>
        <w:t>unităţii</w:t>
      </w:r>
      <w:proofErr w:type="spellEnd"/>
      <w:r w:rsidRPr="006B0185">
        <w:rPr>
          <w:rFonts w:ascii="Times New Roman" w:hAnsi="Times New Roman"/>
          <w:b/>
          <w:bCs/>
          <w:i/>
          <w:iCs/>
          <w:sz w:val="24"/>
          <w:szCs w:val="24"/>
          <w:lang w:val="ro-RO"/>
        </w:rPr>
        <w:t xml:space="preserve"> </w:t>
      </w:r>
      <w:r w:rsidR="00D17440">
        <w:rPr>
          <w:rFonts w:ascii="Times New Roman" w:hAnsi="Times New Roman"/>
          <w:b/>
          <w:bCs/>
          <w:i/>
          <w:iCs/>
          <w:sz w:val="24"/>
          <w:szCs w:val="24"/>
          <w:lang w:val="ro-RO"/>
        </w:rPr>
        <w:t>de învățământ</w:t>
      </w:r>
      <w:r w:rsidRPr="006B0185">
        <w:rPr>
          <w:rFonts w:ascii="Times New Roman" w:hAnsi="Times New Roman"/>
          <w:sz w:val="24"/>
          <w:szCs w:val="24"/>
          <w:lang w:val="ro-RO"/>
        </w:rPr>
        <w:t xml:space="preserve">: se </w:t>
      </w:r>
      <w:proofErr w:type="spellStart"/>
      <w:r w:rsidRPr="006B0185">
        <w:rPr>
          <w:rFonts w:ascii="Times New Roman" w:hAnsi="Times New Roman"/>
          <w:sz w:val="24"/>
          <w:szCs w:val="24"/>
          <w:lang w:val="ro-RO"/>
        </w:rPr>
        <w:t>desfăşoară</w:t>
      </w:r>
      <w:proofErr w:type="spellEnd"/>
      <w:r w:rsidRPr="006B0185">
        <w:rPr>
          <w:rFonts w:ascii="Times New Roman" w:hAnsi="Times New Roman"/>
          <w:sz w:val="24"/>
          <w:szCs w:val="24"/>
          <w:lang w:val="ro-RO"/>
        </w:rPr>
        <w:t xml:space="preserve"> pe baza planului managerial, în colaborare cu membrii Consiliului de </w:t>
      </w:r>
      <w:proofErr w:type="spellStart"/>
      <w:r w:rsidRPr="006B0185">
        <w:rPr>
          <w:rFonts w:ascii="Times New Roman" w:hAnsi="Times New Roman"/>
          <w:sz w:val="24"/>
          <w:szCs w:val="24"/>
          <w:lang w:val="ro-RO"/>
        </w:rPr>
        <w:t>Administraţie</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a Consiliului profesoral. Responsabilii de arie curriculară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ai comisiilor de lucru întocmesc planul managerial al comisiei de care răspund.</w:t>
      </w:r>
    </w:p>
    <w:p w14:paraId="1B0CCDD4" w14:textId="77777777" w:rsidR="00DE6316" w:rsidRPr="006B0185" w:rsidRDefault="00DE6316" w:rsidP="00DE6316">
      <w:pPr>
        <w:autoSpaceDE w:val="0"/>
        <w:autoSpaceDN w:val="0"/>
        <w:adjustRightInd w:val="0"/>
        <w:spacing w:after="0" w:line="360" w:lineRule="auto"/>
        <w:jc w:val="both"/>
        <w:rPr>
          <w:rFonts w:ascii="Times New Roman" w:hAnsi="Times New Roman"/>
          <w:b/>
          <w:bCs/>
          <w:i/>
          <w:iCs/>
          <w:sz w:val="24"/>
          <w:szCs w:val="24"/>
          <w:lang w:val="ro-RO"/>
        </w:rPr>
      </w:pPr>
      <w:r w:rsidRPr="006B0185">
        <w:rPr>
          <w:rFonts w:ascii="Times New Roman" w:hAnsi="Times New Roman"/>
          <w:sz w:val="24"/>
          <w:szCs w:val="24"/>
          <w:lang w:val="ro-RO"/>
        </w:rPr>
        <w:tab/>
      </w:r>
      <w:proofErr w:type="spellStart"/>
      <w:r w:rsidRPr="006B0185">
        <w:rPr>
          <w:rFonts w:ascii="Times New Roman" w:hAnsi="Times New Roman"/>
          <w:b/>
          <w:bCs/>
          <w:i/>
          <w:iCs/>
          <w:sz w:val="24"/>
          <w:szCs w:val="24"/>
          <w:lang w:val="ro-RO"/>
        </w:rPr>
        <w:t>Relaţii</w:t>
      </w:r>
      <w:proofErr w:type="spellEnd"/>
      <w:r w:rsidRPr="006B0185">
        <w:rPr>
          <w:rFonts w:ascii="Times New Roman" w:hAnsi="Times New Roman"/>
          <w:b/>
          <w:bCs/>
          <w:i/>
          <w:iCs/>
          <w:sz w:val="24"/>
          <w:szCs w:val="24"/>
          <w:lang w:val="ro-RO"/>
        </w:rPr>
        <w:t xml:space="preserve"> cu comunitatea:</w:t>
      </w:r>
    </w:p>
    <w:p w14:paraId="554108CB" w14:textId="77777777"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 xml:space="preserve">Implicarea </w:t>
      </w:r>
      <w:proofErr w:type="spellStart"/>
      <w:r w:rsidRPr="006B0185">
        <w:rPr>
          <w:rFonts w:ascii="Times New Roman" w:hAnsi="Times New Roman"/>
          <w:sz w:val="24"/>
          <w:szCs w:val="24"/>
          <w:lang w:val="ro-RO"/>
        </w:rPr>
        <w:t>părinţilor</w:t>
      </w:r>
      <w:proofErr w:type="spellEnd"/>
      <w:r w:rsidRPr="006B0185">
        <w:rPr>
          <w:rFonts w:ascii="Times New Roman" w:hAnsi="Times New Roman"/>
          <w:sz w:val="24"/>
          <w:szCs w:val="24"/>
          <w:lang w:val="ro-RO"/>
        </w:rPr>
        <w:t xml:space="preserve"> în </w:t>
      </w:r>
      <w:proofErr w:type="spellStart"/>
      <w:r w:rsidRPr="006B0185">
        <w:rPr>
          <w:rFonts w:ascii="Times New Roman" w:hAnsi="Times New Roman"/>
          <w:sz w:val="24"/>
          <w:szCs w:val="24"/>
          <w:lang w:val="ro-RO"/>
        </w:rPr>
        <w:t>activităţile</w:t>
      </w:r>
      <w:proofErr w:type="spellEnd"/>
      <w:r w:rsidRPr="006B0185">
        <w:rPr>
          <w:rFonts w:ascii="Times New Roman" w:hAnsi="Times New Roman"/>
          <w:sz w:val="24"/>
          <w:szCs w:val="24"/>
          <w:lang w:val="ro-RO"/>
        </w:rPr>
        <w:t xml:space="preserve"> manageriale este bună, având o bună </w:t>
      </w:r>
      <w:proofErr w:type="spellStart"/>
      <w:r w:rsidRPr="006B0185">
        <w:rPr>
          <w:rFonts w:ascii="Times New Roman" w:hAnsi="Times New Roman"/>
          <w:sz w:val="24"/>
          <w:szCs w:val="24"/>
          <w:lang w:val="ro-RO"/>
        </w:rPr>
        <w:t>relaţionare</w:t>
      </w:r>
      <w:proofErr w:type="spellEnd"/>
      <w:r w:rsidRPr="006B0185">
        <w:rPr>
          <w:rFonts w:ascii="Times New Roman" w:hAnsi="Times New Roman"/>
          <w:sz w:val="24"/>
          <w:szCs w:val="24"/>
          <w:lang w:val="ro-RO"/>
        </w:rPr>
        <w:t xml:space="preserve"> cu Comitetul Reprezentativ al </w:t>
      </w:r>
      <w:proofErr w:type="spellStart"/>
      <w:r w:rsidRPr="006B0185">
        <w:rPr>
          <w:rFonts w:ascii="Times New Roman" w:hAnsi="Times New Roman"/>
          <w:sz w:val="24"/>
          <w:szCs w:val="24"/>
          <w:lang w:val="ro-RO"/>
        </w:rPr>
        <w:t>părinţilor</w:t>
      </w:r>
      <w:proofErr w:type="spellEnd"/>
      <w:r w:rsidR="00E71173">
        <w:rPr>
          <w:rFonts w:ascii="Times New Roman" w:hAnsi="Times New Roman"/>
          <w:sz w:val="24"/>
          <w:szCs w:val="24"/>
          <w:lang w:val="ro-RO"/>
        </w:rPr>
        <w:t xml:space="preserve">, aceștia fiind </w:t>
      </w:r>
      <w:r w:rsidR="00E71173" w:rsidRPr="00940A63">
        <w:rPr>
          <w:rFonts w:ascii="Times New Roman" w:hAnsi="Times New Roman"/>
          <w:sz w:val="24"/>
          <w:szCs w:val="24"/>
          <w:lang w:val="ro-RO"/>
        </w:rPr>
        <w:t>informați permanent despre procesul instructiv educativ și participând la activitățile școlii.</w:t>
      </w:r>
    </w:p>
    <w:p w14:paraId="3AFB383A" w14:textId="77777777"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 xml:space="preserve">Există disponibilitate din partea cadrelor didactice în ceea ce </w:t>
      </w:r>
      <w:proofErr w:type="spellStart"/>
      <w:r w:rsidRPr="006B0185">
        <w:rPr>
          <w:rFonts w:ascii="Times New Roman" w:hAnsi="Times New Roman"/>
          <w:sz w:val="24"/>
          <w:szCs w:val="24"/>
          <w:lang w:val="ro-RO"/>
        </w:rPr>
        <w:t>priveşte</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asistenţa</w:t>
      </w:r>
      <w:proofErr w:type="spellEnd"/>
      <w:r w:rsidRPr="006B0185">
        <w:rPr>
          <w:rFonts w:ascii="Times New Roman" w:hAnsi="Times New Roman"/>
          <w:sz w:val="24"/>
          <w:szCs w:val="24"/>
          <w:lang w:val="ro-RO"/>
        </w:rPr>
        <w:t xml:space="preserve"> acordată </w:t>
      </w:r>
      <w:proofErr w:type="spellStart"/>
      <w:r w:rsidRPr="006B0185">
        <w:rPr>
          <w:rFonts w:ascii="Times New Roman" w:hAnsi="Times New Roman"/>
          <w:sz w:val="24"/>
          <w:szCs w:val="24"/>
          <w:lang w:val="ro-RO"/>
        </w:rPr>
        <w:t>părinţilor</w:t>
      </w:r>
      <w:proofErr w:type="spellEnd"/>
      <w:r w:rsidRPr="006B0185">
        <w:rPr>
          <w:rFonts w:ascii="Times New Roman" w:hAnsi="Times New Roman"/>
          <w:sz w:val="24"/>
          <w:szCs w:val="24"/>
          <w:lang w:val="ro-RO"/>
        </w:rPr>
        <w:t xml:space="preserve"> (se organizează întâlniri – lectorate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consultaţii</w:t>
      </w:r>
      <w:proofErr w:type="spellEnd"/>
      <w:r w:rsidRPr="006B0185">
        <w:rPr>
          <w:rFonts w:ascii="Times New Roman" w:hAnsi="Times New Roman"/>
          <w:sz w:val="24"/>
          <w:szCs w:val="24"/>
          <w:lang w:val="ro-RO"/>
        </w:rPr>
        <w:t xml:space="preserve"> individuale cu </w:t>
      </w:r>
      <w:proofErr w:type="spellStart"/>
      <w:r w:rsidRPr="006B0185">
        <w:rPr>
          <w:rFonts w:ascii="Times New Roman" w:hAnsi="Times New Roman"/>
          <w:sz w:val="24"/>
          <w:szCs w:val="24"/>
          <w:lang w:val="ro-RO"/>
        </w:rPr>
        <w:t>părinţii</w:t>
      </w:r>
      <w:proofErr w:type="spellEnd"/>
      <w:r w:rsidRPr="006B0185">
        <w:rPr>
          <w:rFonts w:ascii="Times New Roman" w:hAnsi="Times New Roman"/>
          <w:sz w:val="24"/>
          <w:szCs w:val="24"/>
          <w:lang w:val="ro-RO"/>
        </w:rPr>
        <w:t xml:space="preserve">). </w:t>
      </w:r>
    </w:p>
    <w:p w14:paraId="52A8D2CD" w14:textId="77777777" w:rsidR="00DE6316" w:rsidRPr="006B0185" w:rsidRDefault="00DE6316" w:rsidP="00DE6316">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 xml:space="preserve">Există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părinţi</w:t>
      </w:r>
      <w:proofErr w:type="spellEnd"/>
      <w:r w:rsidRPr="006B0185">
        <w:rPr>
          <w:rFonts w:ascii="Times New Roman" w:hAnsi="Times New Roman"/>
          <w:sz w:val="24"/>
          <w:szCs w:val="24"/>
          <w:lang w:val="ro-RO"/>
        </w:rPr>
        <w:t xml:space="preserve"> care manifestă dezinteres </w:t>
      </w:r>
      <w:proofErr w:type="spellStart"/>
      <w:r w:rsidRPr="006B0185">
        <w:rPr>
          <w:rFonts w:ascii="Times New Roman" w:hAnsi="Times New Roman"/>
          <w:sz w:val="24"/>
          <w:szCs w:val="24"/>
          <w:lang w:val="ro-RO"/>
        </w:rPr>
        <w:t>faţă</w:t>
      </w:r>
      <w:proofErr w:type="spellEnd"/>
      <w:r w:rsidRPr="006B0185">
        <w:rPr>
          <w:rFonts w:ascii="Times New Roman" w:hAnsi="Times New Roman"/>
          <w:sz w:val="24"/>
          <w:szCs w:val="24"/>
          <w:lang w:val="ro-RO"/>
        </w:rPr>
        <w:t xml:space="preserve"> de </w:t>
      </w:r>
      <w:proofErr w:type="spellStart"/>
      <w:r w:rsidRPr="006B0185">
        <w:rPr>
          <w:rFonts w:ascii="Times New Roman" w:hAnsi="Times New Roman"/>
          <w:sz w:val="24"/>
          <w:szCs w:val="24"/>
          <w:lang w:val="ro-RO"/>
        </w:rPr>
        <w:t>şcoală</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t>educaţia</w:t>
      </w:r>
      <w:proofErr w:type="spellEnd"/>
      <w:r w:rsidRPr="006B0185">
        <w:rPr>
          <w:rFonts w:ascii="Times New Roman" w:hAnsi="Times New Roman"/>
          <w:sz w:val="24"/>
          <w:szCs w:val="24"/>
          <w:lang w:val="ro-RO"/>
        </w:rPr>
        <w:t xml:space="preserve"> elevilor, ceea ce se reflectă în comportamentul </w:t>
      </w:r>
      <w:r w:rsidR="00E71173">
        <w:rPr>
          <w:rFonts w:ascii="Times New Roman" w:hAnsi="Times New Roman"/>
          <w:sz w:val="24"/>
          <w:szCs w:val="24"/>
          <w:lang w:val="ro-RO"/>
        </w:rPr>
        <w:t>elevilor</w:t>
      </w:r>
      <w:r w:rsidRPr="006B0185">
        <w:rPr>
          <w:rFonts w:ascii="Times New Roman" w:hAnsi="Times New Roman"/>
          <w:sz w:val="24"/>
          <w:szCs w:val="24"/>
          <w:lang w:val="ro-RO"/>
        </w:rPr>
        <w:t xml:space="preserve">, în atitudinea lor </w:t>
      </w:r>
      <w:proofErr w:type="spellStart"/>
      <w:r w:rsidRPr="006B0185">
        <w:rPr>
          <w:rFonts w:ascii="Times New Roman" w:hAnsi="Times New Roman"/>
          <w:sz w:val="24"/>
          <w:szCs w:val="24"/>
          <w:lang w:val="ro-RO"/>
        </w:rPr>
        <w:t>faţă</w:t>
      </w:r>
      <w:proofErr w:type="spellEnd"/>
      <w:r w:rsidRPr="006B0185">
        <w:rPr>
          <w:rFonts w:ascii="Times New Roman" w:hAnsi="Times New Roman"/>
          <w:sz w:val="24"/>
          <w:szCs w:val="24"/>
          <w:lang w:val="ro-RO"/>
        </w:rPr>
        <w:t xml:space="preserve"> de </w:t>
      </w:r>
      <w:proofErr w:type="spellStart"/>
      <w:r w:rsidRPr="006B0185">
        <w:rPr>
          <w:rFonts w:ascii="Times New Roman" w:hAnsi="Times New Roman"/>
          <w:sz w:val="24"/>
          <w:szCs w:val="24"/>
          <w:lang w:val="ro-RO"/>
        </w:rPr>
        <w:t>şcoală</w:t>
      </w:r>
      <w:proofErr w:type="spellEnd"/>
      <w:r w:rsidRPr="006B0185">
        <w:rPr>
          <w:rFonts w:ascii="Times New Roman" w:hAnsi="Times New Roman"/>
          <w:sz w:val="24"/>
          <w:szCs w:val="24"/>
          <w:lang w:val="ro-RO"/>
        </w:rPr>
        <w:t xml:space="preserve">. </w:t>
      </w:r>
    </w:p>
    <w:p w14:paraId="31ABD21F" w14:textId="77777777" w:rsidR="00E71173" w:rsidRDefault="00DE6316" w:rsidP="00E71173">
      <w:pPr>
        <w:autoSpaceDE w:val="0"/>
        <w:autoSpaceDN w:val="0"/>
        <w:adjustRightInd w:val="0"/>
        <w:spacing w:after="0" w:line="360" w:lineRule="auto"/>
        <w:jc w:val="both"/>
        <w:rPr>
          <w:rFonts w:ascii="Times New Roman" w:hAnsi="Times New Roman"/>
          <w:sz w:val="24"/>
          <w:szCs w:val="24"/>
          <w:lang w:val="ro-RO"/>
        </w:rPr>
      </w:pPr>
      <w:r w:rsidRPr="006B0185">
        <w:rPr>
          <w:rFonts w:ascii="Times New Roman" w:hAnsi="Times New Roman"/>
          <w:sz w:val="24"/>
          <w:szCs w:val="24"/>
          <w:lang w:val="ro-RO"/>
        </w:rPr>
        <w:tab/>
        <w:t xml:space="preserve">Colaborarea cu </w:t>
      </w:r>
      <w:proofErr w:type="spellStart"/>
      <w:r w:rsidRPr="006B0185">
        <w:rPr>
          <w:rFonts w:ascii="Times New Roman" w:hAnsi="Times New Roman"/>
          <w:sz w:val="24"/>
          <w:szCs w:val="24"/>
          <w:lang w:val="ro-RO"/>
        </w:rPr>
        <w:t>autorităţile</w:t>
      </w:r>
      <w:proofErr w:type="spellEnd"/>
      <w:r w:rsidRPr="006B0185">
        <w:rPr>
          <w:rFonts w:ascii="Times New Roman" w:hAnsi="Times New Roman"/>
          <w:sz w:val="24"/>
          <w:szCs w:val="24"/>
          <w:lang w:val="ro-RO"/>
        </w:rPr>
        <w:t xml:space="preserve"> locale este bună, apreciem programele acestora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participăm la realizarea acestora.</w:t>
      </w:r>
    </w:p>
    <w:p w14:paraId="27A8CC53" w14:textId="77777777" w:rsidR="00E71173" w:rsidRPr="00E71173" w:rsidRDefault="00E71173" w:rsidP="00E71173">
      <w:pPr>
        <w:autoSpaceDE w:val="0"/>
        <w:autoSpaceDN w:val="0"/>
        <w:adjustRightInd w:val="0"/>
        <w:spacing w:after="0" w:line="360" w:lineRule="auto"/>
        <w:ind w:firstLine="720"/>
        <w:jc w:val="both"/>
        <w:rPr>
          <w:rFonts w:ascii="Times New Roman" w:hAnsi="Times New Roman"/>
          <w:sz w:val="24"/>
          <w:szCs w:val="24"/>
          <w:lang w:val="ro-RO"/>
        </w:rPr>
      </w:pPr>
      <w:r w:rsidRPr="00940A63">
        <w:rPr>
          <w:rFonts w:ascii="Times New Roman" w:hAnsi="Times New Roman"/>
          <w:sz w:val="24"/>
          <w:szCs w:val="24"/>
          <w:lang w:val="ro-RO"/>
        </w:rPr>
        <w:t xml:space="preserve">În acest fel s-au dezvoltat relații bune, de parteneriat, întemeiate pe cunoașterea, aprecierea și întărirea rolului școlii în comunitatea locală. Școala are relații de parteneriat cu </w:t>
      </w:r>
      <w:r w:rsidR="00785F71" w:rsidRPr="00940A63">
        <w:rPr>
          <w:rFonts w:ascii="Times New Roman" w:hAnsi="Times New Roman"/>
          <w:sz w:val="24"/>
          <w:szCs w:val="24"/>
          <w:lang w:val="ro-RO"/>
        </w:rPr>
        <w:t xml:space="preserve">Biserica, Casa de Cultură, Biblioteca Municipală, </w:t>
      </w:r>
      <w:r w:rsidR="006124C3" w:rsidRPr="00940A63">
        <w:rPr>
          <w:rFonts w:ascii="Times New Roman" w:hAnsi="Times New Roman"/>
          <w:sz w:val="24"/>
          <w:szCs w:val="24"/>
          <w:lang w:val="ro-RO"/>
        </w:rPr>
        <w:t xml:space="preserve">Fundații, </w:t>
      </w:r>
      <w:r w:rsidR="00785F71" w:rsidRPr="00940A63">
        <w:rPr>
          <w:rFonts w:ascii="Times New Roman" w:hAnsi="Times New Roman"/>
          <w:sz w:val="24"/>
          <w:szCs w:val="24"/>
          <w:lang w:val="ro-RO"/>
        </w:rPr>
        <w:t xml:space="preserve">cu </w:t>
      </w:r>
      <w:r w:rsidRPr="00940A63">
        <w:rPr>
          <w:rFonts w:ascii="Times New Roman" w:hAnsi="Times New Roman"/>
          <w:sz w:val="24"/>
          <w:szCs w:val="24"/>
          <w:lang w:val="ro-RO"/>
        </w:rPr>
        <w:t>Poliția în vederea asigurării pazei și siguranței elevilor, pentru combaterea delicvenței juvenile și pentru realizarea unor ore de educație rutieră/ISU cu participarea cadrelor de poliție</w:t>
      </w:r>
      <w:r w:rsidR="002473AC" w:rsidRPr="00940A63">
        <w:rPr>
          <w:rFonts w:ascii="Times New Roman" w:hAnsi="Times New Roman"/>
          <w:sz w:val="24"/>
          <w:szCs w:val="24"/>
          <w:lang w:val="ro-RO"/>
        </w:rPr>
        <w:t>.</w:t>
      </w:r>
    </w:p>
    <w:p w14:paraId="11B3568F" w14:textId="77777777" w:rsidR="00E71173" w:rsidRDefault="00E71173" w:rsidP="00DE6316">
      <w:pPr>
        <w:autoSpaceDE w:val="0"/>
        <w:autoSpaceDN w:val="0"/>
        <w:adjustRightInd w:val="0"/>
        <w:spacing w:after="0" w:line="360" w:lineRule="auto"/>
        <w:jc w:val="both"/>
        <w:rPr>
          <w:rFonts w:ascii="Times New Roman" w:hAnsi="Times New Roman"/>
          <w:sz w:val="24"/>
          <w:szCs w:val="24"/>
          <w:lang w:val="ro-RO"/>
        </w:rPr>
      </w:pPr>
    </w:p>
    <w:p w14:paraId="280C6D97" w14:textId="77777777" w:rsidR="002F0589" w:rsidRPr="00740D75" w:rsidRDefault="002473AC" w:rsidP="00740D75">
      <w:pPr>
        <w:autoSpaceDE w:val="0"/>
        <w:autoSpaceDN w:val="0"/>
        <w:adjustRightInd w:val="0"/>
        <w:spacing w:after="0" w:line="360" w:lineRule="auto"/>
        <w:jc w:val="both"/>
        <w:rPr>
          <w:rFonts w:ascii="Times New Roman" w:hAnsi="Times New Roman"/>
          <w:sz w:val="24"/>
          <w:szCs w:val="24"/>
          <w:lang w:val="ro-RO"/>
        </w:rPr>
        <w:sectPr w:rsidR="002F0589" w:rsidRPr="00740D75" w:rsidSect="00BB0F68">
          <w:headerReference w:type="default" r:id="rId8"/>
          <w:footerReference w:type="default" r:id="rId9"/>
          <w:headerReference w:type="first" r:id="rId10"/>
          <w:pgSz w:w="11907" w:h="16840" w:code="9"/>
          <w:pgMar w:top="567" w:right="720" w:bottom="720" w:left="1138" w:header="608" w:footer="285" w:gutter="0"/>
          <w:cols w:space="708"/>
          <w:titlePg/>
          <w:docGrid w:linePitch="360"/>
        </w:sectPr>
      </w:pPr>
      <w:r w:rsidRPr="0087408D">
        <w:rPr>
          <w:rFonts w:ascii="Times New Roman" w:hAnsi="Times New Roman"/>
          <w:noProof/>
          <w:lang w:val="ro-RO" w:eastAsia="ro-RO"/>
        </w:rPr>
        <w:drawing>
          <wp:anchor distT="0" distB="0" distL="114300" distR="114300" simplePos="0" relativeHeight="252203520" behindDoc="0" locked="0" layoutInCell="1" allowOverlap="1" wp14:anchorId="0F20E678" wp14:editId="7C3632E0">
            <wp:simplePos x="0" y="0"/>
            <wp:positionH relativeFrom="margin">
              <wp:posOffset>3268345</wp:posOffset>
            </wp:positionH>
            <wp:positionV relativeFrom="paragraph">
              <wp:posOffset>17145</wp:posOffset>
            </wp:positionV>
            <wp:extent cx="2742312" cy="2019300"/>
            <wp:effectExtent l="0" t="0" r="1270" b="0"/>
            <wp:wrapNone/>
            <wp:docPr id="1" name="Picture 1" descr="Repubblica Ceca: salario medio supera le 32.000 corone - italia praga one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blica Ceca: salario medio supera le 32.000 corone - italia praga one  w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2312" cy="20193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9"/>
    </w:p>
    <w:p w14:paraId="7FD4F1D3" w14:textId="77777777" w:rsidR="00785F71" w:rsidRDefault="007C521A" w:rsidP="006E6793">
      <w:pPr>
        <w:pStyle w:val="Heading2"/>
        <w:rPr>
          <w:lang w:val="ro-RO"/>
        </w:rPr>
      </w:pPr>
      <w:bookmarkStart w:id="31" w:name="_Toc212590413"/>
      <w:r>
        <w:rPr>
          <w:lang w:val="ro-RO"/>
        </w:rPr>
        <w:lastRenderedPageBreak/>
        <w:t>I</w:t>
      </w:r>
      <w:r w:rsidR="000B7B96" w:rsidRPr="000B7B96">
        <w:rPr>
          <w:lang w:val="ro-RO"/>
        </w:rPr>
        <w:t>.</w:t>
      </w:r>
      <w:r w:rsidR="00D724ED">
        <w:rPr>
          <w:lang w:val="ro-RO"/>
        </w:rPr>
        <w:t>6</w:t>
      </w:r>
      <w:r w:rsidR="000B7B96" w:rsidRPr="000B7B96">
        <w:rPr>
          <w:lang w:val="ro-RO"/>
        </w:rPr>
        <w:t xml:space="preserve"> </w:t>
      </w:r>
      <w:r w:rsidR="00394D0F" w:rsidRPr="000B7B96">
        <w:rPr>
          <w:lang w:val="ro-RO"/>
        </w:rPr>
        <w:t>A</w:t>
      </w:r>
      <w:r w:rsidR="006E6793">
        <w:rPr>
          <w:lang w:val="ro-RO"/>
        </w:rPr>
        <w:t>naliza</w:t>
      </w:r>
      <w:r w:rsidR="00394D0F" w:rsidRPr="000B7B96">
        <w:rPr>
          <w:lang w:val="ro-RO"/>
        </w:rPr>
        <w:t xml:space="preserve"> S.W.O.T</w:t>
      </w:r>
      <w:bookmarkEnd w:id="31"/>
    </w:p>
    <w:p w14:paraId="274E1FCB" w14:textId="77777777" w:rsidR="00433C3E" w:rsidRPr="00433C3E" w:rsidRDefault="00433C3E" w:rsidP="00433C3E">
      <w:pPr>
        <w:rPr>
          <w:lang w:val="ro-RO"/>
        </w:rPr>
      </w:pPr>
    </w:p>
    <w:tbl>
      <w:tblPr>
        <w:tblStyle w:val="TableGrid"/>
        <w:tblW w:w="0" w:type="auto"/>
        <w:tblLook w:val="04A0" w:firstRow="1" w:lastRow="0" w:firstColumn="1" w:lastColumn="0" w:noHBand="0" w:noVBand="1"/>
      </w:tblPr>
      <w:tblGrid>
        <w:gridCol w:w="4632"/>
        <w:gridCol w:w="4718"/>
      </w:tblGrid>
      <w:tr w:rsidR="000B7B96" w:rsidRPr="00381BDB" w14:paraId="0DB7D22C" w14:textId="77777777" w:rsidTr="00785F71">
        <w:trPr>
          <w:trHeight w:val="287"/>
        </w:trPr>
        <w:tc>
          <w:tcPr>
            <w:tcW w:w="9350" w:type="dxa"/>
            <w:gridSpan w:val="2"/>
            <w:shd w:val="clear" w:color="auto" w:fill="F4B083" w:themeFill="accent2" w:themeFillTint="99"/>
          </w:tcPr>
          <w:p w14:paraId="7B267733" w14:textId="77777777" w:rsidR="000B7B96" w:rsidRPr="00381BDB" w:rsidRDefault="000B7B96" w:rsidP="000F7E39">
            <w:pPr>
              <w:spacing w:before="36" w:line="240" w:lineRule="exact"/>
              <w:jc w:val="center"/>
              <w:rPr>
                <w:rFonts w:ascii="Times New Roman" w:eastAsia="Times New Roman" w:hAnsi="Times New Roman"/>
                <w:b/>
                <w:bCs/>
                <w:sz w:val="28"/>
                <w:szCs w:val="28"/>
              </w:rPr>
            </w:pPr>
            <w:bookmarkStart w:id="32" w:name="_Hlk128470771"/>
            <w:r w:rsidRPr="000B7B96">
              <w:rPr>
                <w:rFonts w:ascii="Times New Roman" w:eastAsia="Times New Roman" w:hAnsi="Times New Roman"/>
                <w:b/>
                <w:bCs/>
                <w:sz w:val="24"/>
                <w:szCs w:val="24"/>
              </w:rPr>
              <w:t>CURRICULUM</w:t>
            </w:r>
          </w:p>
        </w:tc>
      </w:tr>
      <w:tr w:rsidR="000B7B96" w:rsidRPr="00381BDB" w14:paraId="7447D155" w14:textId="77777777" w:rsidTr="00785F71">
        <w:trPr>
          <w:trHeight w:val="332"/>
        </w:trPr>
        <w:tc>
          <w:tcPr>
            <w:tcW w:w="4632" w:type="dxa"/>
            <w:shd w:val="clear" w:color="auto" w:fill="F4B083" w:themeFill="accent2" w:themeFillTint="99"/>
          </w:tcPr>
          <w:p w14:paraId="60069229" w14:textId="77777777" w:rsidR="000B7B96" w:rsidRPr="00381BDB" w:rsidRDefault="000B7B96" w:rsidP="000F7E39">
            <w:pPr>
              <w:spacing w:before="36" w:line="240" w:lineRule="exact"/>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sidR="00785F71">
              <w:rPr>
                <w:rFonts w:ascii="Times New Roman" w:eastAsia="Times New Roman" w:hAnsi="Times New Roman"/>
                <w:b/>
                <w:bCs/>
                <w:sz w:val="24"/>
                <w:szCs w:val="24"/>
              </w:rPr>
              <w:t xml:space="preserve"> (S</w:t>
            </w:r>
            <w:r w:rsidR="00785F71" w:rsidRPr="00785F71">
              <w:rPr>
                <w:rFonts w:ascii="Times New Roman" w:eastAsia="Times New Roman" w:hAnsi="Times New Roman"/>
                <w:b/>
                <w:bCs/>
                <w:sz w:val="24"/>
                <w:szCs w:val="24"/>
              </w:rPr>
              <w:t>trengths</w:t>
            </w:r>
            <w:r w:rsidR="00785F71">
              <w:rPr>
                <w:rFonts w:ascii="Times New Roman" w:eastAsia="Times New Roman" w:hAnsi="Times New Roman"/>
                <w:b/>
                <w:bCs/>
                <w:sz w:val="24"/>
                <w:szCs w:val="24"/>
              </w:rPr>
              <w:t>)</w:t>
            </w:r>
          </w:p>
        </w:tc>
        <w:tc>
          <w:tcPr>
            <w:tcW w:w="4718" w:type="dxa"/>
            <w:shd w:val="clear" w:color="auto" w:fill="F4B083" w:themeFill="accent2" w:themeFillTint="99"/>
          </w:tcPr>
          <w:p w14:paraId="7722273A" w14:textId="77777777" w:rsidR="000B7B96" w:rsidRPr="00381BDB" w:rsidRDefault="000B7B96" w:rsidP="000F7E39">
            <w:pPr>
              <w:spacing w:before="36" w:line="240" w:lineRule="exact"/>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rsidR="00785F71">
              <w:t xml:space="preserve"> (</w:t>
            </w:r>
            <w:r w:rsidR="00785F71" w:rsidRPr="00785F71">
              <w:rPr>
                <w:rFonts w:ascii="Times New Roman" w:eastAsia="Times New Roman" w:hAnsi="Times New Roman"/>
                <w:b/>
                <w:bCs/>
                <w:sz w:val="24"/>
                <w:szCs w:val="24"/>
              </w:rPr>
              <w:t>Weaknesses</w:t>
            </w:r>
            <w:r w:rsidR="00785F71">
              <w:rPr>
                <w:rFonts w:ascii="Times New Roman" w:eastAsia="Times New Roman" w:hAnsi="Times New Roman"/>
                <w:b/>
                <w:bCs/>
                <w:sz w:val="24"/>
                <w:szCs w:val="24"/>
              </w:rPr>
              <w:t>)</w:t>
            </w:r>
          </w:p>
        </w:tc>
      </w:tr>
      <w:tr w:rsidR="000B7B96" w:rsidRPr="00C62D2C" w14:paraId="5B0612CA" w14:textId="77777777" w:rsidTr="00785F71">
        <w:trPr>
          <w:trHeight w:val="1439"/>
        </w:trPr>
        <w:tc>
          <w:tcPr>
            <w:tcW w:w="4632" w:type="dxa"/>
          </w:tcPr>
          <w:p w14:paraId="02368E10" w14:textId="77777777" w:rsidR="000B7B96" w:rsidRPr="00381BDB" w:rsidRDefault="000B7B96" w:rsidP="0022033E">
            <w:pPr>
              <w:pStyle w:val="TableParagraph"/>
              <w:numPr>
                <w:ilvl w:val="0"/>
                <w:numId w:val="16"/>
              </w:numPr>
              <w:tabs>
                <w:tab w:val="left" w:pos="577"/>
              </w:tabs>
              <w:spacing w:line="276" w:lineRule="auto"/>
              <w:ind w:right="105"/>
              <w:jc w:val="both"/>
              <w:rPr>
                <w:sz w:val="24"/>
              </w:rPr>
            </w:pPr>
            <w:proofErr w:type="spellStart"/>
            <w:r w:rsidRPr="00381BDB">
              <w:rPr>
                <w:sz w:val="24"/>
              </w:rPr>
              <w:t>competenţă</w:t>
            </w:r>
            <w:proofErr w:type="spellEnd"/>
            <w:r w:rsidRPr="00381BDB">
              <w:rPr>
                <w:sz w:val="24"/>
              </w:rPr>
              <w:t xml:space="preserve"> în selectarea </w:t>
            </w:r>
            <w:proofErr w:type="spellStart"/>
            <w:r w:rsidRPr="00381BDB">
              <w:rPr>
                <w:sz w:val="24"/>
              </w:rPr>
              <w:t>şi</w:t>
            </w:r>
            <w:proofErr w:type="spellEnd"/>
            <w:r w:rsidRPr="00381BDB">
              <w:rPr>
                <w:sz w:val="24"/>
              </w:rPr>
              <w:t xml:space="preserve"> utilizarea unor metode activ – participative, calitatea metodelor, tehnicilor utilizate;</w:t>
            </w:r>
          </w:p>
          <w:p w14:paraId="01F4A9BF" w14:textId="77777777" w:rsidR="000B7B96" w:rsidRPr="00381BDB" w:rsidRDefault="000B7B96" w:rsidP="0022033E">
            <w:pPr>
              <w:pStyle w:val="TableParagraph"/>
              <w:numPr>
                <w:ilvl w:val="0"/>
                <w:numId w:val="16"/>
              </w:numPr>
              <w:tabs>
                <w:tab w:val="left" w:pos="577"/>
              </w:tabs>
              <w:spacing w:line="276" w:lineRule="auto"/>
              <w:ind w:right="105"/>
              <w:jc w:val="both"/>
              <w:rPr>
                <w:sz w:val="24"/>
              </w:rPr>
            </w:pPr>
            <w:r w:rsidRPr="00381BDB">
              <w:rPr>
                <w:sz w:val="24"/>
              </w:rPr>
              <w:t xml:space="preserve">utilizarea metodelor de evaluare </w:t>
            </w:r>
            <w:proofErr w:type="spellStart"/>
            <w:r w:rsidRPr="00381BDB">
              <w:rPr>
                <w:sz w:val="24"/>
              </w:rPr>
              <w:t>tradiţională</w:t>
            </w:r>
            <w:proofErr w:type="spellEnd"/>
            <w:r w:rsidRPr="00381BDB">
              <w:rPr>
                <w:sz w:val="24"/>
              </w:rPr>
              <w:t xml:space="preserve">, dar </w:t>
            </w:r>
            <w:proofErr w:type="spellStart"/>
            <w:r w:rsidRPr="00381BDB">
              <w:rPr>
                <w:sz w:val="24"/>
              </w:rPr>
              <w:t>şi</w:t>
            </w:r>
            <w:proofErr w:type="spellEnd"/>
            <w:r w:rsidRPr="00381BDB">
              <w:rPr>
                <w:sz w:val="24"/>
              </w:rPr>
              <w:t xml:space="preserve"> alternativă;</w:t>
            </w:r>
          </w:p>
          <w:p w14:paraId="2220C521"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 xml:space="preserve">utilizarea unor mijloace de </w:t>
            </w:r>
            <w:proofErr w:type="spellStart"/>
            <w:r w:rsidRPr="00381BDB">
              <w:rPr>
                <w:sz w:val="24"/>
              </w:rPr>
              <w:t>învăţământ</w:t>
            </w:r>
            <w:proofErr w:type="spellEnd"/>
            <w:r w:rsidRPr="00381BDB">
              <w:rPr>
                <w:sz w:val="24"/>
              </w:rPr>
              <w:t xml:space="preserve"> care facilitează procesul de </w:t>
            </w:r>
            <w:proofErr w:type="spellStart"/>
            <w:r w:rsidRPr="00381BDB">
              <w:rPr>
                <w:sz w:val="24"/>
              </w:rPr>
              <w:t>învăţare</w:t>
            </w:r>
            <w:proofErr w:type="spellEnd"/>
            <w:r w:rsidRPr="00381BDB">
              <w:rPr>
                <w:sz w:val="24"/>
              </w:rPr>
              <w:t xml:space="preserve"> </w:t>
            </w:r>
            <w:proofErr w:type="spellStart"/>
            <w:r w:rsidRPr="00381BDB">
              <w:rPr>
                <w:sz w:val="24"/>
              </w:rPr>
              <w:t>şi</w:t>
            </w:r>
            <w:proofErr w:type="spellEnd"/>
            <w:r w:rsidRPr="00381BDB">
              <w:rPr>
                <w:sz w:val="24"/>
              </w:rPr>
              <w:t xml:space="preserve"> care sunt adecvate </w:t>
            </w:r>
            <w:proofErr w:type="spellStart"/>
            <w:r w:rsidRPr="00381BDB">
              <w:rPr>
                <w:sz w:val="24"/>
              </w:rPr>
              <w:t>conţinuturilor</w:t>
            </w:r>
            <w:proofErr w:type="spellEnd"/>
            <w:r w:rsidRPr="00381BDB">
              <w:rPr>
                <w:sz w:val="24"/>
              </w:rPr>
              <w:t xml:space="preserve"> </w:t>
            </w:r>
            <w:proofErr w:type="spellStart"/>
            <w:r w:rsidRPr="00381BDB">
              <w:rPr>
                <w:sz w:val="24"/>
              </w:rPr>
              <w:t>învăţării</w:t>
            </w:r>
            <w:proofErr w:type="spellEnd"/>
            <w:r w:rsidRPr="00381BDB">
              <w:rPr>
                <w:sz w:val="24"/>
              </w:rPr>
              <w:t xml:space="preserve"> </w:t>
            </w:r>
            <w:proofErr w:type="spellStart"/>
            <w:r w:rsidRPr="00381BDB">
              <w:rPr>
                <w:sz w:val="24"/>
              </w:rPr>
              <w:t>şi</w:t>
            </w:r>
            <w:proofErr w:type="spellEnd"/>
            <w:r w:rsidRPr="00381BDB">
              <w:rPr>
                <w:sz w:val="24"/>
              </w:rPr>
              <w:t xml:space="preserve"> </w:t>
            </w:r>
            <w:proofErr w:type="spellStart"/>
            <w:r w:rsidRPr="00381BDB">
              <w:rPr>
                <w:sz w:val="24"/>
              </w:rPr>
              <w:t>particularităţilor</w:t>
            </w:r>
            <w:proofErr w:type="spellEnd"/>
            <w:r w:rsidRPr="00381BDB">
              <w:rPr>
                <w:sz w:val="24"/>
              </w:rPr>
              <w:t xml:space="preserve"> de vârstă ale elevilor;</w:t>
            </w:r>
          </w:p>
          <w:p w14:paraId="5E374B10" w14:textId="77777777" w:rsidR="000B7B96" w:rsidRPr="00381BDB" w:rsidRDefault="000B7B96" w:rsidP="0022033E">
            <w:pPr>
              <w:pStyle w:val="TableParagraph"/>
              <w:numPr>
                <w:ilvl w:val="0"/>
                <w:numId w:val="16"/>
              </w:numPr>
              <w:tabs>
                <w:tab w:val="left" w:pos="532"/>
                <w:tab w:val="left" w:pos="534"/>
              </w:tabs>
              <w:spacing w:line="276" w:lineRule="auto"/>
              <w:ind w:right="105"/>
              <w:jc w:val="both"/>
              <w:rPr>
                <w:sz w:val="24"/>
              </w:rPr>
            </w:pPr>
            <w:r w:rsidRPr="00381BDB">
              <w:rPr>
                <w:sz w:val="24"/>
              </w:rPr>
              <w:t xml:space="preserve">integrarea resurselor TIC în </w:t>
            </w:r>
            <w:proofErr w:type="spellStart"/>
            <w:r w:rsidRPr="00381BDB">
              <w:rPr>
                <w:sz w:val="24"/>
              </w:rPr>
              <w:t>desfăşurarea</w:t>
            </w:r>
            <w:proofErr w:type="spellEnd"/>
            <w:r w:rsidRPr="00381BDB">
              <w:rPr>
                <w:sz w:val="24"/>
              </w:rPr>
              <w:t xml:space="preserve"> </w:t>
            </w:r>
            <w:proofErr w:type="spellStart"/>
            <w:r w:rsidRPr="00381BDB">
              <w:rPr>
                <w:sz w:val="24"/>
              </w:rPr>
              <w:t>lecţiilor</w:t>
            </w:r>
            <w:proofErr w:type="spellEnd"/>
            <w:r w:rsidRPr="00381BDB">
              <w:rPr>
                <w:sz w:val="24"/>
              </w:rPr>
              <w:t>;</w:t>
            </w:r>
          </w:p>
          <w:p w14:paraId="0A479356"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 xml:space="preserve">crearea unor </w:t>
            </w:r>
            <w:proofErr w:type="spellStart"/>
            <w:r w:rsidRPr="00381BDB">
              <w:rPr>
                <w:sz w:val="24"/>
              </w:rPr>
              <w:t>situaţii</w:t>
            </w:r>
            <w:proofErr w:type="spellEnd"/>
            <w:r w:rsidRPr="00381BDB">
              <w:rPr>
                <w:sz w:val="24"/>
              </w:rPr>
              <w:t xml:space="preserve"> de </w:t>
            </w:r>
            <w:proofErr w:type="spellStart"/>
            <w:r w:rsidRPr="00381BDB">
              <w:rPr>
                <w:sz w:val="24"/>
              </w:rPr>
              <w:t>învăţare</w:t>
            </w:r>
            <w:proofErr w:type="spellEnd"/>
            <w:r w:rsidRPr="00381BDB">
              <w:rPr>
                <w:sz w:val="24"/>
              </w:rPr>
              <w:t xml:space="preserve"> care încurajează </w:t>
            </w:r>
            <w:proofErr w:type="spellStart"/>
            <w:r w:rsidRPr="00381BDB">
              <w:rPr>
                <w:sz w:val="24"/>
              </w:rPr>
              <w:t>interacţiunea</w:t>
            </w:r>
            <w:proofErr w:type="spellEnd"/>
            <w:r w:rsidRPr="00381BDB">
              <w:rPr>
                <w:sz w:val="24"/>
              </w:rPr>
              <w:t xml:space="preserve"> cadru didactic – elev, elev – elev, elev – cadru didactic;</w:t>
            </w:r>
          </w:p>
          <w:p w14:paraId="76EBFAA5" w14:textId="77777777" w:rsidR="00433C3E" w:rsidRPr="00433C3E"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 xml:space="preserve">implicarea </w:t>
            </w:r>
            <w:r w:rsidR="00433C3E">
              <w:rPr>
                <w:sz w:val="24"/>
              </w:rPr>
              <w:t>cadrelor didactice și e</w:t>
            </w:r>
            <w:r w:rsidRPr="00381BDB">
              <w:rPr>
                <w:sz w:val="24"/>
              </w:rPr>
              <w:t xml:space="preserve">levilor în </w:t>
            </w:r>
            <w:proofErr w:type="spellStart"/>
            <w:r w:rsidRPr="00381BDB">
              <w:rPr>
                <w:sz w:val="24"/>
              </w:rPr>
              <w:t>activităţi</w:t>
            </w:r>
            <w:proofErr w:type="spellEnd"/>
            <w:r w:rsidRPr="00381BDB">
              <w:rPr>
                <w:sz w:val="24"/>
              </w:rPr>
              <w:t xml:space="preserve"> școlare și </w:t>
            </w:r>
            <w:proofErr w:type="spellStart"/>
            <w:r w:rsidRPr="00381BDB">
              <w:rPr>
                <w:sz w:val="24"/>
              </w:rPr>
              <w:t>extraşcolare</w:t>
            </w:r>
            <w:proofErr w:type="spellEnd"/>
            <w:r w:rsidRPr="00381BDB">
              <w:rPr>
                <w:sz w:val="24"/>
              </w:rPr>
              <w:t xml:space="preserve"> variate;</w:t>
            </w:r>
          </w:p>
          <w:p w14:paraId="55FB72D1"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 xml:space="preserve">eficientizarea controlului general asupra catedrelor prin </w:t>
            </w:r>
            <w:proofErr w:type="spellStart"/>
            <w:r w:rsidRPr="00381BDB">
              <w:rPr>
                <w:sz w:val="24"/>
              </w:rPr>
              <w:t>asistenţe</w:t>
            </w:r>
            <w:proofErr w:type="spellEnd"/>
            <w:r w:rsidRPr="00381BDB">
              <w:rPr>
                <w:sz w:val="24"/>
              </w:rPr>
              <w:t xml:space="preserve"> la</w:t>
            </w:r>
            <w:r w:rsidRPr="00381BDB">
              <w:rPr>
                <w:spacing w:val="-1"/>
                <w:sz w:val="24"/>
              </w:rPr>
              <w:t xml:space="preserve"> </w:t>
            </w:r>
            <w:r w:rsidRPr="00381BDB">
              <w:rPr>
                <w:sz w:val="24"/>
              </w:rPr>
              <w:t>ore;</w:t>
            </w:r>
          </w:p>
          <w:p w14:paraId="2A70A4E7"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szCs w:val="24"/>
              </w:rPr>
              <w:t>utilizarea</w:t>
            </w:r>
            <w:r w:rsidRPr="00381BDB">
              <w:rPr>
                <w:sz w:val="24"/>
              </w:rPr>
              <w:t xml:space="preserve"> metodelor moderne de predare, evaluarea făcându-se prin îmbinarea armonioasă a metodelor clasice cu cele moderne;</w:t>
            </w:r>
          </w:p>
          <w:p w14:paraId="3E72F7C0"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940A63">
              <w:rPr>
                <w:sz w:val="24"/>
                <w:lang w:val="it-IT"/>
              </w:rPr>
              <w:t>existența materialelor curriculare la nivelul fiecărei comisii</w:t>
            </w:r>
            <w:r w:rsidR="00785F71" w:rsidRPr="00940A63">
              <w:rPr>
                <w:sz w:val="24"/>
                <w:lang w:val="it-IT"/>
              </w:rPr>
              <w:t>;</w:t>
            </w:r>
          </w:p>
          <w:p w14:paraId="5B9765AD"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respectarea planurilor cadru;</w:t>
            </w:r>
          </w:p>
          <w:p w14:paraId="5A249163" w14:textId="77777777" w:rsidR="000B7B96" w:rsidRPr="00381BDB"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 xml:space="preserve">existența în unitate a responsabilului de mediu cu atribuții de </w:t>
            </w:r>
            <w:r w:rsidRPr="00C62D2C">
              <w:rPr>
                <w:sz w:val="24"/>
                <w:lang w:val="pt-PT"/>
              </w:rPr>
              <w:t>promovare a principiilor dezvoltării durabile;</w:t>
            </w:r>
          </w:p>
          <w:p w14:paraId="47EA6040" w14:textId="77777777" w:rsidR="00785F71" w:rsidRPr="00785F71" w:rsidRDefault="000B7B96" w:rsidP="0022033E">
            <w:pPr>
              <w:pStyle w:val="TableParagraph"/>
              <w:numPr>
                <w:ilvl w:val="0"/>
                <w:numId w:val="16"/>
              </w:numPr>
              <w:tabs>
                <w:tab w:val="left" w:pos="576"/>
                <w:tab w:val="left" w:pos="577"/>
              </w:tabs>
              <w:spacing w:line="276" w:lineRule="auto"/>
              <w:ind w:right="105"/>
              <w:jc w:val="both"/>
              <w:rPr>
                <w:sz w:val="24"/>
              </w:rPr>
            </w:pPr>
            <w:r w:rsidRPr="00381BDB">
              <w:rPr>
                <w:sz w:val="24"/>
              </w:rPr>
              <w:t>facilitarea educației în aer liber la nivelul unității de învățământ prin derularea Programului național Școala altfel/Programului Săptămâna verde;</w:t>
            </w:r>
          </w:p>
          <w:p w14:paraId="057B5690" w14:textId="77777777" w:rsidR="000B7B96" w:rsidRPr="00381BDB" w:rsidRDefault="000B7B96" w:rsidP="0022033E">
            <w:pPr>
              <w:pStyle w:val="ListParagraph"/>
              <w:widowControl w:val="0"/>
              <w:numPr>
                <w:ilvl w:val="0"/>
                <w:numId w:val="16"/>
              </w:numPr>
              <w:autoSpaceDE w:val="0"/>
              <w:autoSpaceDN w:val="0"/>
              <w:spacing w:after="0"/>
              <w:contextualSpacing w:val="0"/>
              <w:jc w:val="both"/>
              <w:rPr>
                <w:rFonts w:ascii="Times New Roman" w:eastAsia="Times New Roman" w:hAnsi="Times New Roman"/>
                <w:sz w:val="24"/>
                <w:lang w:eastAsia="ro-RO" w:bidi="ro-RO"/>
              </w:rPr>
            </w:pPr>
            <w:r w:rsidRPr="00381BDB">
              <w:rPr>
                <w:rFonts w:ascii="Times New Roman" w:eastAsia="Times New Roman" w:hAnsi="Times New Roman"/>
                <w:sz w:val="24"/>
                <w:lang w:eastAsia="ro-RO" w:bidi="ro-RO"/>
              </w:rPr>
              <w:t>curiozitatea elevilor de a explora/investiga mediul înconjurător și de a relaționa cu factorii de mediu</w:t>
            </w:r>
            <w:r w:rsidR="00433C3E">
              <w:rPr>
                <w:rFonts w:ascii="Times New Roman" w:eastAsia="Times New Roman" w:hAnsi="Times New Roman"/>
                <w:sz w:val="24"/>
                <w:lang w:eastAsia="ro-RO" w:bidi="ro-RO"/>
              </w:rPr>
              <w:t>.</w:t>
            </w:r>
          </w:p>
        </w:tc>
        <w:tc>
          <w:tcPr>
            <w:tcW w:w="4718" w:type="dxa"/>
          </w:tcPr>
          <w:p w14:paraId="67B48796" w14:textId="77777777" w:rsidR="000B7B96" w:rsidRPr="00381BDB" w:rsidRDefault="000B7B96" w:rsidP="009032FF">
            <w:pPr>
              <w:pStyle w:val="TableParagraph"/>
              <w:numPr>
                <w:ilvl w:val="0"/>
                <w:numId w:val="29"/>
              </w:numPr>
              <w:tabs>
                <w:tab w:val="left" w:pos="533"/>
              </w:tabs>
              <w:spacing w:line="276" w:lineRule="auto"/>
              <w:ind w:left="533" w:right="61"/>
              <w:jc w:val="both"/>
              <w:rPr>
                <w:sz w:val="24"/>
              </w:rPr>
            </w:pPr>
            <w:r w:rsidRPr="00381BDB">
              <w:rPr>
                <w:sz w:val="24"/>
              </w:rPr>
              <w:t>dificultăți în selectarea unor resurse digitale de calitate;</w:t>
            </w:r>
          </w:p>
          <w:p w14:paraId="13C264F4" w14:textId="77777777" w:rsidR="000B7B96" w:rsidRPr="00381BDB" w:rsidRDefault="000B7B96" w:rsidP="009032FF">
            <w:pPr>
              <w:pStyle w:val="TableParagraph"/>
              <w:numPr>
                <w:ilvl w:val="0"/>
                <w:numId w:val="29"/>
              </w:numPr>
              <w:tabs>
                <w:tab w:val="left" w:pos="533"/>
              </w:tabs>
              <w:spacing w:line="276" w:lineRule="auto"/>
              <w:ind w:right="61"/>
              <w:jc w:val="both"/>
              <w:rPr>
                <w:sz w:val="24"/>
              </w:rPr>
            </w:pPr>
            <w:r w:rsidRPr="00381BDB">
              <w:rPr>
                <w:sz w:val="24"/>
              </w:rPr>
              <w:t>abordarea în mică măsură a demersului didactic prin raportare la experiențe cotidiene și la condițiile specifice formării gândirii critice;</w:t>
            </w:r>
          </w:p>
          <w:p w14:paraId="23A7A7DA" w14:textId="77777777" w:rsidR="000B7B96" w:rsidRDefault="000B7B96" w:rsidP="009032FF">
            <w:pPr>
              <w:pStyle w:val="TableParagraph"/>
              <w:numPr>
                <w:ilvl w:val="0"/>
                <w:numId w:val="29"/>
              </w:numPr>
              <w:tabs>
                <w:tab w:val="left" w:pos="533"/>
                <w:tab w:val="left" w:pos="592"/>
                <w:tab w:val="left" w:pos="593"/>
              </w:tabs>
              <w:spacing w:before="37" w:line="276" w:lineRule="auto"/>
              <w:ind w:right="61"/>
              <w:jc w:val="both"/>
              <w:rPr>
                <w:sz w:val="24"/>
              </w:rPr>
            </w:pPr>
            <w:r w:rsidRPr="00381BDB">
              <w:rPr>
                <w:sz w:val="24"/>
              </w:rPr>
              <w:t xml:space="preserve">insuficienta adaptare a curriculum-ului la </w:t>
            </w:r>
            <w:proofErr w:type="spellStart"/>
            <w:r w:rsidRPr="00381BDB">
              <w:rPr>
                <w:sz w:val="24"/>
              </w:rPr>
              <w:t>particularităţile</w:t>
            </w:r>
            <w:proofErr w:type="spellEnd"/>
            <w:r w:rsidRPr="00381BDB">
              <w:rPr>
                <w:sz w:val="24"/>
              </w:rPr>
              <w:t xml:space="preserve"> unor categorii speciale de elevi;</w:t>
            </w:r>
          </w:p>
          <w:p w14:paraId="71DF2D69" w14:textId="77777777" w:rsidR="00785F71" w:rsidRPr="00381BDB" w:rsidRDefault="00785F71" w:rsidP="009032FF">
            <w:pPr>
              <w:pStyle w:val="TableParagraph"/>
              <w:numPr>
                <w:ilvl w:val="0"/>
                <w:numId w:val="29"/>
              </w:numPr>
              <w:tabs>
                <w:tab w:val="left" w:pos="533"/>
                <w:tab w:val="left" w:pos="592"/>
                <w:tab w:val="left" w:pos="593"/>
              </w:tabs>
              <w:spacing w:before="37" w:line="276" w:lineRule="auto"/>
              <w:ind w:right="61"/>
              <w:jc w:val="both"/>
              <w:rPr>
                <w:sz w:val="24"/>
              </w:rPr>
            </w:pPr>
            <w:r>
              <w:rPr>
                <w:sz w:val="24"/>
                <w:lang w:val="it-IT"/>
              </w:rPr>
              <w:t>i</w:t>
            </w:r>
            <w:r w:rsidRPr="00785F71">
              <w:rPr>
                <w:sz w:val="24"/>
                <w:lang w:val="it-IT"/>
              </w:rPr>
              <w:t>nsuficienta utilizare a materialelor didactice, a tehnicii informaționale și a metodelor active în demersul didactic</w:t>
            </w:r>
            <w:r>
              <w:rPr>
                <w:sz w:val="24"/>
                <w:lang w:val="it-IT"/>
              </w:rPr>
              <w:t>;</w:t>
            </w:r>
          </w:p>
          <w:p w14:paraId="19DDFF78" w14:textId="77777777" w:rsidR="000B7B96" w:rsidRPr="00381BDB" w:rsidRDefault="000B7B96" w:rsidP="009032FF">
            <w:pPr>
              <w:pStyle w:val="TableParagraph"/>
              <w:numPr>
                <w:ilvl w:val="0"/>
                <w:numId w:val="29"/>
              </w:numPr>
              <w:tabs>
                <w:tab w:val="left" w:pos="533"/>
              </w:tabs>
              <w:spacing w:line="276" w:lineRule="auto"/>
              <w:ind w:right="61"/>
              <w:jc w:val="both"/>
              <w:rPr>
                <w:sz w:val="24"/>
              </w:rPr>
            </w:pPr>
            <w:r w:rsidRPr="00381BDB">
              <w:rPr>
                <w:sz w:val="24"/>
              </w:rPr>
              <w:t>frecvența redusă a sarcinilor de învățare care stimulează dezvoltarea creativității elevilor și a gândirii critice;</w:t>
            </w:r>
          </w:p>
          <w:p w14:paraId="749E6ED7" w14:textId="77777777" w:rsidR="000B7B96" w:rsidRPr="00381BDB" w:rsidRDefault="000B7B96" w:rsidP="009032FF">
            <w:pPr>
              <w:pStyle w:val="TableParagraph"/>
              <w:numPr>
                <w:ilvl w:val="0"/>
                <w:numId w:val="29"/>
              </w:numPr>
              <w:tabs>
                <w:tab w:val="left" w:pos="533"/>
              </w:tabs>
              <w:spacing w:line="276" w:lineRule="auto"/>
              <w:ind w:left="533"/>
              <w:jc w:val="both"/>
              <w:rPr>
                <w:sz w:val="24"/>
              </w:rPr>
            </w:pPr>
            <w:r w:rsidRPr="00381BDB">
              <w:rPr>
                <w:sz w:val="24"/>
              </w:rPr>
              <w:t>interesul scăzut al elevilor pentru performanță;</w:t>
            </w:r>
          </w:p>
          <w:p w14:paraId="7D0F1C8C" w14:textId="77777777" w:rsidR="000B7B96" w:rsidRPr="00381BDB" w:rsidRDefault="000B7B96" w:rsidP="009032FF">
            <w:pPr>
              <w:pStyle w:val="TableParagraph"/>
              <w:numPr>
                <w:ilvl w:val="0"/>
                <w:numId w:val="29"/>
              </w:numPr>
              <w:tabs>
                <w:tab w:val="left" w:pos="533"/>
              </w:tabs>
              <w:spacing w:line="276" w:lineRule="auto"/>
              <w:ind w:left="533"/>
              <w:jc w:val="both"/>
              <w:rPr>
                <w:sz w:val="24"/>
              </w:rPr>
            </w:pPr>
            <w:r w:rsidRPr="00381BDB">
              <w:rPr>
                <w:sz w:val="24"/>
                <w:szCs w:val="24"/>
              </w:rPr>
              <w:t xml:space="preserve">elevi cu număr mare de </w:t>
            </w:r>
            <w:proofErr w:type="spellStart"/>
            <w:r w:rsidRPr="00381BDB">
              <w:rPr>
                <w:sz w:val="24"/>
                <w:szCs w:val="24"/>
              </w:rPr>
              <w:t>absenţe</w:t>
            </w:r>
            <w:proofErr w:type="spellEnd"/>
            <w:r w:rsidRPr="00381BDB">
              <w:rPr>
                <w:sz w:val="24"/>
                <w:szCs w:val="24"/>
              </w:rPr>
              <w:t xml:space="preserve"> nemotivate </w:t>
            </w:r>
            <w:proofErr w:type="spellStart"/>
            <w:r w:rsidRPr="00381BDB">
              <w:rPr>
                <w:sz w:val="24"/>
                <w:szCs w:val="24"/>
              </w:rPr>
              <w:t>şi</w:t>
            </w:r>
            <w:proofErr w:type="spellEnd"/>
            <w:r w:rsidRPr="00381BDB">
              <w:rPr>
                <w:sz w:val="24"/>
                <w:szCs w:val="24"/>
              </w:rPr>
              <w:t xml:space="preserve"> care încalcă prevederile regulamentului </w:t>
            </w:r>
            <w:proofErr w:type="spellStart"/>
            <w:r w:rsidRPr="00381BDB">
              <w:rPr>
                <w:sz w:val="24"/>
                <w:szCs w:val="24"/>
              </w:rPr>
              <w:t>şcolar</w:t>
            </w:r>
            <w:proofErr w:type="spellEnd"/>
            <w:r w:rsidRPr="00381BDB">
              <w:rPr>
                <w:sz w:val="24"/>
                <w:szCs w:val="24"/>
              </w:rPr>
              <w:t xml:space="preserve"> </w:t>
            </w:r>
            <w:proofErr w:type="spellStart"/>
            <w:r w:rsidRPr="00381BDB">
              <w:rPr>
                <w:sz w:val="24"/>
                <w:szCs w:val="24"/>
              </w:rPr>
              <w:t>şi</w:t>
            </w:r>
            <w:proofErr w:type="spellEnd"/>
            <w:r w:rsidRPr="00381BDB">
              <w:rPr>
                <w:spacing w:val="-2"/>
                <w:sz w:val="24"/>
                <w:szCs w:val="24"/>
              </w:rPr>
              <w:t xml:space="preserve"> </w:t>
            </w:r>
            <w:r w:rsidRPr="00381BDB">
              <w:rPr>
                <w:sz w:val="24"/>
                <w:szCs w:val="24"/>
              </w:rPr>
              <w:t>intern;</w:t>
            </w:r>
          </w:p>
          <w:p w14:paraId="47C71D2C" w14:textId="77777777" w:rsidR="000B7B96" w:rsidRPr="00381BDB" w:rsidRDefault="000B7B96" w:rsidP="009032FF">
            <w:pPr>
              <w:pStyle w:val="TableParagraph"/>
              <w:numPr>
                <w:ilvl w:val="0"/>
                <w:numId w:val="29"/>
              </w:numPr>
              <w:tabs>
                <w:tab w:val="left" w:pos="533"/>
              </w:tabs>
              <w:spacing w:line="276" w:lineRule="auto"/>
              <w:ind w:left="533"/>
              <w:jc w:val="both"/>
              <w:rPr>
                <w:sz w:val="24"/>
              </w:rPr>
            </w:pPr>
            <w:r w:rsidRPr="00381BDB">
              <w:rPr>
                <w:sz w:val="24"/>
                <w:szCs w:val="24"/>
              </w:rPr>
              <w:t xml:space="preserve">slaba implicare a </w:t>
            </w:r>
            <w:r w:rsidR="00785F71">
              <w:rPr>
                <w:sz w:val="24"/>
                <w:szCs w:val="24"/>
              </w:rPr>
              <w:t xml:space="preserve">unor </w:t>
            </w:r>
            <w:r w:rsidRPr="00381BDB">
              <w:rPr>
                <w:sz w:val="24"/>
                <w:szCs w:val="24"/>
              </w:rPr>
              <w:t>cadre</w:t>
            </w:r>
            <w:r w:rsidR="00785F71">
              <w:rPr>
                <w:sz w:val="24"/>
                <w:szCs w:val="24"/>
              </w:rPr>
              <w:t xml:space="preserve"> </w:t>
            </w:r>
            <w:r w:rsidRPr="00381BDB">
              <w:rPr>
                <w:sz w:val="24"/>
                <w:szCs w:val="24"/>
              </w:rPr>
              <w:t xml:space="preserve">didactice în vederea participării la olimpiade </w:t>
            </w:r>
            <w:proofErr w:type="spellStart"/>
            <w:r w:rsidRPr="00381BDB">
              <w:rPr>
                <w:sz w:val="24"/>
                <w:szCs w:val="24"/>
              </w:rPr>
              <w:t>şi</w:t>
            </w:r>
            <w:proofErr w:type="spellEnd"/>
            <w:r w:rsidRPr="00381BDB">
              <w:rPr>
                <w:sz w:val="24"/>
                <w:szCs w:val="24"/>
              </w:rPr>
              <w:t xml:space="preserve"> concursuri</w:t>
            </w:r>
            <w:r w:rsidRPr="00381BDB">
              <w:rPr>
                <w:spacing w:val="-17"/>
                <w:sz w:val="24"/>
                <w:szCs w:val="24"/>
              </w:rPr>
              <w:t xml:space="preserve"> </w:t>
            </w:r>
            <w:proofErr w:type="spellStart"/>
            <w:r w:rsidRPr="00381BDB">
              <w:rPr>
                <w:sz w:val="24"/>
                <w:szCs w:val="24"/>
              </w:rPr>
              <w:t>şcolar</w:t>
            </w:r>
            <w:r w:rsidR="00785F71">
              <w:rPr>
                <w:sz w:val="24"/>
                <w:szCs w:val="24"/>
              </w:rPr>
              <w:t>e</w:t>
            </w:r>
            <w:proofErr w:type="spellEnd"/>
            <w:r w:rsidR="00785F71">
              <w:rPr>
                <w:sz w:val="24"/>
                <w:szCs w:val="24"/>
              </w:rPr>
              <w:t xml:space="preserve"> și proiecte europene;</w:t>
            </w:r>
          </w:p>
          <w:p w14:paraId="3CB6F3A1" w14:textId="77777777" w:rsidR="000B7B96" w:rsidRPr="00381BDB" w:rsidRDefault="000B7B96" w:rsidP="009032FF">
            <w:pPr>
              <w:pStyle w:val="TableParagraph"/>
              <w:numPr>
                <w:ilvl w:val="0"/>
                <w:numId w:val="29"/>
              </w:numPr>
              <w:tabs>
                <w:tab w:val="left" w:pos="533"/>
              </w:tabs>
              <w:spacing w:line="276" w:lineRule="auto"/>
              <w:ind w:left="533"/>
              <w:jc w:val="both"/>
              <w:rPr>
                <w:sz w:val="24"/>
              </w:rPr>
            </w:pPr>
            <w:r w:rsidRPr="00381BDB">
              <w:rPr>
                <w:sz w:val="24"/>
                <w:szCs w:val="24"/>
              </w:rPr>
              <w:t xml:space="preserve">cadre didactice care nu se implică suficient în </w:t>
            </w:r>
            <w:proofErr w:type="spellStart"/>
            <w:r w:rsidRPr="00381BDB">
              <w:rPr>
                <w:sz w:val="24"/>
                <w:szCs w:val="24"/>
              </w:rPr>
              <w:t>pregatirea</w:t>
            </w:r>
            <w:proofErr w:type="spellEnd"/>
            <w:r w:rsidRPr="00381BDB">
              <w:rPr>
                <w:sz w:val="24"/>
                <w:szCs w:val="24"/>
              </w:rPr>
              <w:t xml:space="preserve"> suplimentară a</w:t>
            </w:r>
            <w:r w:rsidRPr="00381BDB">
              <w:rPr>
                <w:spacing w:val="-14"/>
                <w:sz w:val="24"/>
                <w:szCs w:val="24"/>
              </w:rPr>
              <w:t xml:space="preserve"> </w:t>
            </w:r>
            <w:r w:rsidRPr="00381BDB">
              <w:rPr>
                <w:sz w:val="24"/>
                <w:szCs w:val="24"/>
              </w:rPr>
              <w:t>elevilor;</w:t>
            </w:r>
          </w:p>
          <w:p w14:paraId="51AD4EBD" w14:textId="77777777" w:rsidR="000B7B96" w:rsidRPr="00785F71" w:rsidRDefault="000B7B96" w:rsidP="009032FF">
            <w:pPr>
              <w:pStyle w:val="TableParagraph"/>
              <w:numPr>
                <w:ilvl w:val="0"/>
                <w:numId w:val="29"/>
              </w:numPr>
              <w:tabs>
                <w:tab w:val="left" w:pos="533"/>
              </w:tabs>
              <w:spacing w:line="276" w:lineRule="auto"/>
              <w:ind w:left="533"/>
              <w:jc w:val="both"/>
              <w:rPr>
                <w:sz w:val="24"/>
              </w:rPr>
            </w:pPr>
            <w:r w:rsidRPr="00381BDB">
              <w:rPr>
                <w:sz w:val="24"/>
                <w:szCs w:val="24"/>
              </w:rPr>
              <w:t xml:space="preserve">cadrele didactice nu realizează </w:t>
            </w:r>
            <w:proofErr w:type="spellStart"/>
            <w:r w:rsidRPr="00381BDB">
              <w:rPr>
                <w:sz w:val="24"/>
                <w:szCs w:val="24"/>
              </w:rPr>
              <w:t>schiţe</w:t>
            </w:r>
            <w:proofErr w:type="spellEnd"/>
            <w:r w:rsidRPr="00381BDB">
              <w:rPr>
                <w:sz w:val="24"/>
                <w:szCs w:val="24"/>
              </w:rPr>
              <w:t xml:space="preserve"> de </w:t>
            </w:r>
            <w:proofErr w:type="spellStart"/>
            <w:r w:rsidRPr="00381BDB">
              <w:rPr>
                <w:sz w:val="24"/>
                <w:szCs w:val="24"/>
              </w:rPr>
              <w:t>lecţie</w:t>
            </w:r>
            <w:proofErr w:type="spellEnd"/>
            <w:r w:rsidRPr="00381BDB">
              <w:rPr>
                <w:sz w:val="24"/>
                <w:szCs w:val="24"/>
              </w:rPr>
              <w:t xml:space="preserve"> la fiecare oră, iar cadrele debutante proiecte de</w:t>
            </w:r>
            <w:r w:rsidRPr="00381BDB">
              <w:rPr>
                <w:spacing w:val="-2"/>
                <w:sz w:val="24"/>
                <w:szCs w:val="24"/>
              </w:rPr>
              <w:t xml:space="preserve"> </w:t>
            </w:r>
            <w:proofErr w:type="spellStart"/>
            <w:r w:rsidRPr="00381BDB">
              <w:rPr>
                <w:sz w:val="24"/>
                <w:szCs w:val="24"/>
              </w:rPr>
              <w:t>lecţie</w:t>
            </w:r>
            <w:proofErr w:type="spellEnd"/>
            <w:r w:rsidR="00785F71">
              <w:rPr>
                <w:sz w:val="24"/>
                <w:szCs w:val="24"/>
              </w:rPr>
              <w:t>;</w:t>
            </w:r>
          </w:p>
          <w:p w14:paraId="00B28E0B" w14:textId="77777777" w:rsidR="00785F71" w:rsidRPr="00785F71" w:rsidRDefault="00785F71" w:rsidP="009032FF">
            <w:pPr>
              <w:pStyle w:val="TableParagraph"/>
              <w:numPr>
                <w:ilvl w:val="0"/>
                <w:numId w:val="29"/>
              </w:numPr>
              <w:tabs>
                <w:tab w:val="left" w:pos="533"/>
              </w:tabs>
              <w:spacing w:line="276" w:lineRule="auto"/>
              <w:ind w:left="533"/>
              <w:jc w:val="both"/>
              <w:rPr>
                <w:sz w:val="24"/>
              </w:rPr>
            </w:pPr>
            <w:r>
              <w:rPr>
                <w:sz w:val="24"/>
                <w:lang w:val="it-IT"/>
              </w:rPr>
              <w:t>l</w:t>
            </w:r>
            <w:r w:rsidRPr="00785F71">
              <w:rPr>
                <w:sz w:val="24"/>
                <w:lang w:val="it-IT"/>
              </w:rPr>
              <w:t>ipsa autonomiei școlii în selectarea cadrelor didactice</w:t>
            </w:r>
            <w:r>
              <w:rPr>
                <w:sz w:val="24"/>
                <w:lang w:val="it-IT"/>
              </w:rPr>
              <w:t>;</w:t>
            </w:r>
          </w:p>
          <w:p w14:paraId="5CFFE641" w14:textId="77777777" w:rsidR="00785F71" w:rsidRPr="00785F71" w:rsidRDefault="00785F71" w:rsidP="009032FF">
            <w:pPr>
              <w:pStyle w:val="ListParagraph"/>
              <w:numPr>
                <w:ilvl w:val="0"/>
                <w:numId w:val="29"/>
              </w:numPr>
              <w:rPr>
                <w:rFonts w:ascii="Times New Roman" w:eastAsia="Times New Roman" w:hAnsi="Times New Roman"/>
                <w:sz w:val="24"/>
              </w:rPr>
            </w:pPr>
            <w:r>
              <w:rPr>
                <w:rFonts w:ascii="Times New Roman" w:eastAsia="Times New Roman" w:hAnsi="Times New Roman"/>
                <w:sz w:val="24"/>
              </w:rPr>
              <w:t>s</w:t>
            </w:r>
            <w:r w:rsidRPr="00785F71">
              <w:rPr>
                <w:rFonts w:ascii="Times New Roman" w:eastAsia="Times New Roman" w:hAnsi="Times New Roman"/>
                <w:sz w:val="24"/>
              </w:rPr>
              <w:t>uprapunerea cerințelor, testărilor, ceea ce conduce la o distribuire inegală a efortului elevilor</w:t>
            </w:r>
            <w:r>
              <w:rPr>
                <w:rFonts w:ascii="Times New Roman" w:eastAsia="Times New Roman" w:hAnsi="Times New Roman"/>
                <w:sz w:val="24"/>
              </w:rPr>
              <w:t>.</w:t>
            </w:r>
          </w:p>
          <w:p w14:paraId="60313689" w14:textId="77777777" w:rsidR="000B7B96" w:rsidRPr="00940A63" w:rsidRDefault="000B7B96" w:rsidP="000F7E39">
            <w:pPr>
              <w:pStyle w:val="TableParagraph"/>
              <w:tabs>
                <w:tab w:val="left" w:pos="533"/>
              </w:tabs>
              <w:spacing w:before="37" w:line="276" w:lineRule="auto"/>
              <w:ind w:right="194"/>
              <w:rPr>
                <w:sz w:val="28"/>
                <w:szCs w:val="28"/>
                <w:lang w:val="it-IT"/>
              </w:rPr>
            </w:pPr>
          </w:p>
        </w:tc>
      </w:tr>
      <w:tr w:rsidR="000B7B96" w:rsidRPr="00381BDB" w14:paraId="16E14D8F" w14:textId="77777777" w:rsidTr="00785F71">
        <w:trPr>
          <w:trHeight w:val="413"/>
        </w:trPr>
        <w:tc>
          <w:tcPr>
            <w:tcW w:w="4632" w:type="dxa"/>
            <w:shd w:val="clear" w:color="auto" w:fill="F4B083" w:themeFill="accent2" w:themeFillTint="99"/>
          </w:tcPr>
          <w:p w14:paraId="130BB43D" w14:textId="77777777" w:rsidR="000B7B96" w:rsidRPr="00381BDB" w:rsidRDefault="000B7B96" w:rsidP="00785F71">
            <w:pPr>
              <w:spacing w:before="36"/>
              <w:ind w:right="-15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lastRenderedPageBreak/>
              <w:t>OPORTUNITĂȚI</w:t>
            </w:r>
            <w:r w:rsidR="00785F71">
              <w:rPr>
                <w:rFonts w:ascii="Times New Roman" w:eastAsia="Times New Roman" w:hAnsi="Times New Roman"/>
                <w:b/>
                <w:bCs/>
                <w:sz w:val="24"/>
                <w:szCs w:val="24"/>
              </w:rPr>
              <w:t xml:space="preserve"> (</w:t>
            </w:r>
            <w:r w:rsidR="00785F71" w:rsidRPr="00785F71">
              <w:rPr>
                <w:rFonts w:ascii="Times New Roman" w:eastAsia="Times New Roman" w:hAnsi="Times New Roman"/>
                <w:b/>
                <w:bCs/>
                <w:sz w:val="24"/>
                <w:szCs w:val="24"/>
              </w:rPr>
              <w:t>Opportunities</w:t>
            </w:r>
            <w:r w:rsidR="00785F71">
              <w:rPr>
                <w:rFonts w:ascii="Times New Roman" w:eastAsia="Times New Roman" w:hAnsi="Times New Roman"/>
                <w:b/>
                <w:bCs/>
                <w:sz w:val="24"/>
                <w:szCs w:val="24"/>
              </w:rPr>
              <w:t>)</w:t>
            </w:r>
          </w:p>
        </w:tc>
        <w:tc>
          <w:tcPr>
            <w:tcW w:w="4718" w:type="dxa"/>
            <w:shd w:val="clear" w:color="auto" w:fill="F4B083" w:themeFill="accent2" w:themeFillTint="99"/>
          </w:tcPr>
          <w:p w14:paraId="430E4E5E" w14:textId="77777777" w:rsidR="000B7B96" w:rsidRPr="00381BDB" w:rsidRDefault="000B7B96"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rsidR="00785F71">
              <w:t xml:space="preserve"> (</w:t>
            </w:r>
            <w:r w:rsidR="00785F71" w:rsidRPr="00785F71">
              <w:rPr>
                <w:rFonts w:ascii="Times New Roman" w:eastAsia="Times New Roman" w:hAnsi="Times New Roman"/>
                <w:b/>
                <w:bCs/>
                <w:sz w:val="24"/>
                <w:szCs w:val="24"/>
              </w:rPr>
              <w:t>Threats</w:t>
            </w:r>
            <w:r w:rsidR="00785F71">
              <w:rPr>
                <w:rFonts w:ascii="Times New Roman" w:eastAsia="Times New Roman" w:hAnsi="Times New Roman"/>
                <w:b/>
                <w:bCs/>
                <w:sz w:val="24"/>
                <w:szCs w:val="24"/>
              </w:rPr>
              <w:t>)</w:t>
            </w:r>
          </w:p>
        </w:tc>
      </w:tr>
      <w:tr w:rsidR="000B7B96" w:rsidRPr="00C62D2C" w14:paraId="67E62788" w14:textId="77777777" w:rsidTr="000F7E39">
        <w:tc>
          <w:tcPr>
            <w:tcW w:w="4632" w:type="dxa"/>
          </w:tcPr>
          <w:p w14:paraId="5C691F85" w14:textId="77777777" w:rsidR="000B7B96" w:rsidRPr="00940A63"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940A63">
              <w:rPr>
                <w:rFonts w:ascii="Times New Roman" w:eastAsia="Times New Roman" w:hAnsi="Times New Roman"/>
                <w:sz w:val="24"/>
                <w:szCs w:val="24"/>
                <w:lang w:val="it-IT" w:eastAsia="ro-RO" w:bidi="ro-RO"/>
              </w:rPr>
              <w:t>reconfigurarea curriculumului, prin centrarea acestuia asupra procesului de formare și dezvoltare a competențelor cheie;</w:t>
            </w:r>
          </w:p>
          <w:p w14:paraId="47EB107A" w14:textId="77777777" w:rsidR="000B7B96" w:rsidRPr="00940A63"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940A63">
              <w:rPr>
                <w:rFonts w:ascii="Times New Roman" w:eastAsia="Times New Roman" w:hAnsi="Times New Roman"/>
                <w:sz w:val="24"/>
                <w:szCs w:val="24"/>
                <w:lang w:val="it-IT" w:eastAsia="ro-RO" w:bidi="ro-RO"/>
              </w:rPr>
              <w:t>posibilitatea utilizării în mod gratuit a unor platforme educaționale online;</w:t>
            </w:r>
          </w:p>
          <w:p w14:paraId="1FE3E606" w14:textId="77777777" w:rsidR="000B7B96" w:rsidRPr="00C62D2C"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pt-PT" w:eastAsia="ro-RO" w:bidi="ro-RO"/>
              </w:rPr>
            </w:pPr>
            <w:r w:rsidRPr="00C62D2C">
              <w:rPr>
                <w:rFonts w:ascii="Times New Roman" w:eastAsia="Times New Roman" w:hAnsi="Times New Roman"/>
                <w:sz w:val="24"/>
                <w:szCs w:val="24"/>
                <w:lang w:val="pt-PT" w:eastAsia="ro-RO" w:bidi="ro-RO"/>
              </w:rPr>
              <w:t>existența politicilor educaționale care vizează prevenirea violenței în unitățile de învățământ preuniversitar și a abandonului școlar;</w:t>
            </w:r>
          </w:p>
          <w:p w14:paraId="04FC3585" w14:textId="77777777" w:rsidR="000B7B96" w:rsidRPr="00381BDB" w:rsidRDefault="000B7B96" w:rsidP="0022033E">
            <w:pPr>
              <w:pStyle w:val="TableParagraph"/>
              <w:numPr>
                <w:ilvl w:val="0"/>
                <w:numId w:val="16"/>
              </w:numPr>
              <w:tabs>
                <w:tab w:val="left" w:pos="577"/>
              </w:tabs>
              <w:spacing w:line="276" w:lineRule="auto"/>
              <w:ind w:right="61"/>
              <w:jc w:val="both"/>
              <w:rPr>
                <w:sz w:val="24"/>
              </w:rPr>
            </w:pPr>
            <w:r w:rsidRPr="00381BDB">
              <w:rPr>
                <w:sz w:val="24"/>
              </w:rPr>
              <w:t xml:space="preserve">interesul elevilor pentru activitățile de consiliere individuală pe problematica orientării în carieră, dezvoltării </w:t>
            </w:r>
            <w:proofErr w:type="spellStart"/>
            <w:r w:rsidRPr="00381BDB">
              <w:rPr>
                <w:sz w:val="24"/>
              </w:rPr>
              <w:t>socio</w:t>
            </w:r>
            <w:proofErr w:type="spellEnd"/>
            <w:r w:rsidRPr="00381BDB">
              <w:rPr>
                <w:sz w:val="24"/>
              </w:rPr>
              <w:t>-emoționale, dezvoltării personale, managementului învățării;</w:t>
            </w:r>
          </w:p>
          <w:p w14:paraId="5A9DF1C7" w14:textId="77777777" w:rsidR="00D53AC8" w:rsidRPr="00940A63" w:rsidRDefault="00D53AC8"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940A63">
              <w:rPr>
                <w:rFonts w:ascii="Times New Roman" w:eastAsia="Times New Roman" w:hAnsi="Times New Roman"/>
                <w:sz w:val="24"/>
                <w:szCs w:val="24"/>
                <w:lang w:val="it-IT" w:eastAsia="ro-RO" w:bidi="ro-RO"/>
              </w:rPr>
              <w:t>CD</w:t>
            </w:r>
            <w:r w:rsidR="00C64C9E" w:rsidRPr="00940A63">
              <w:rPr>
                <w:rFonts w:ascii="Times New Roman" w:eastAsia="Times New Roman" w:hAnsi="Times New Roman"/>
                <w:sz w:val="24"/>
                <w:szCs w:val="24"/>
                <w:lang w:val="it-IT" w:eastAsia="ro-RO" w:bidi="ro-RO"/>
              </w:rPr>
              <w:t>EO</w:t>
            </w:r>
            <w:r w:rsidRPr="00940A63">
              <w:rPr>
                <w:rFonts w:ascii="Times New Roman" w:eastAsia="Times New Roman" w:hAnsi="Times New Roman"/>
                <w:sz w:val="24"/>
                <w:szCs w:val="24"/>
                <w:lang w:val="it-IT" w:eastAsia="ro-RO" w:bidi="ro-RO"/>
              </w:rPr>
              <w:t>Ș oferă posibilitatea satisfacerii dorinței de informare și cunoașterea în diferite domenii de activitate;</w:t>
            </w:r>
          </w:p>
          <w:p w14:paraId="78513D8D" w14:textId="77777777" w:rsidR="000B7B96" w:rsidRPr="00940A63"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940A63">
              <w:rPr>
                <w:rFonts w:ascii="Times New Roman" w:eastAsia="Times New Roman" w:hAnsi="Times New Roman"/>
                <w:sz w:val="24"/>
                <w:szCs w:val="24"/>
                <w:lang w:val="it-IT" w:eastAsia="ro-RO" w:bidi="ro-RO"/>
              </w:rPr>
              <w:t>promovarea imaginii şcolii prin implicarea în diferite activităţi în colaborare cu ONG, instituţii, etc;</w:t>
            </w:r>
          </w:p>
          <w:p w14:paraId="5FB33764" w14:textId="77777777" w:rsidR="000B7B96" w:rsidRPr="00940A63"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940A63">
              <w:rPr>
                <w:rFonts w:ascii="Times New Roman" w:eastAsia="Times New Roman" w:hAnsi="Times New Roman"/>
                <w:sz w:val="24"/>
                <w:szCs w:val="24"/>
                <w:lang w:val="it-IT" w:eastAsia="ro-RO" w:bidi="ro-RO"/>
              </w:rPr>
              <w:t>optimizarea procesului didactic din școală prin utilizarea mijloacelor moderne de predare – învățare și comunicare, a tehnologiilor informației și comunicării;</w:t>
            </w:r>
          </w:p>
          <w:p w14:paraId="7960EA31" w14:textId="77777777" w:rsidR="000B7B96" w:rsidRPr="00940A63"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940A63">
              <w:rPr>
                <w:rFonts w:ascii="Times New Roman" w:hAnsi="Times New Roman"/>
                <w:sz w:val="24"/>
                <w:szCs w:val="24"/>
                <w:lang w:val="it-IT"/>
              </w:rPr>
              <w:t>adaptarea mediului şcolar la necesităţile specifice ale copiilor cu cerinţe educaţionale speciale;</w:t>
            </w:r>
          </w:p>
          <w:p w14:paraId="1605451A" w14:textId="77777777" w:rsidR="000B7B96" w:rsidRPr="00940A63"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940A63">
              <w:rPr>
                <w:rFonts w:ascii="Times New Roman" w:eastAsia="Times New Roman" w:hAnsi="Times New Roman"/>
                <w:sz w:val="24"/>
                <w:szCs w:val="24"/>
                <w:lang w:val="it-IT" w:eastAsia="ro-RO" w:bidi="ro-RO"/>
              </w:rPr>
              <w:t>deschiderea unității de învățământ spre comunitate pe teme de mediu, schimbări climatice;</w:t>
            </w:r>
          </w:p>
          <w:p w14:paraId="6338AE1D" w14:textId="77777777" w:rsidR="000B7B96" w:rsidRPr="00940A63"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940A63">
              <w:rPr>
                <w:rFonts w:ascii="Times New Roman" w:eastAsia="Times New Roman" w:hAnsi="Times New Roman"/>
                <w:sz w:val="24"/>
                <w:szCs w:val="24"/>
                <w:lang w:val="it-IT" w:eastAsia="ro-RO" w:bidi="ro-RO"/>
              </w:rPr>
              <w:t>intermedierea de sponsorizări sau colaborări cu specialiști;</w:t>
            </w:r>
          </w:p>
          <w:p w14:paraId="107C8D2B" w14:textId="77777777" w:rsidR="000B7B96" w:rsidRPr="00940A63"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940A63">
              <w:rPr>
                <w:rFonts w:ascii="Times New Roman" w:eastAsia="Times New Roman" w:hAnsi="Times New Roman"/>
                <w:sz w:val="24"/>
                <w:szCs w:val="24"/>
                <w:lang w:val="it-IT" w:eastAsia="ro-RO" w:bidi="ro-RO"/>
              </w:rPr>
              <w:t>dezvoltarea competențelor elevilor necesare acțiunilor pentru atenuarea și adaptarea la schimbările climatice și protejarea mediului;</w:t>
            </w:r>
          </w:p>
          <w:p w14:paraId="15405D0D" w14:textId="77777777" w:rsidR="000B7B96" w:rsidRPr="00940A63" w:rsidRDefault="000B7B96" w:rsidP="009032FF">
            <w:pPr>
              <w:widowControl w:val="0"/>
              <w:numPr>
                <w:ilvl w:val="0"/>
                <w:numId w:val="30"/>
              </w:numPr>
              <w:tabs>
                <w:tab w:val="left" w:pos="600"/>
              </w:tabs>
              <w:autoSpaceDE w:val="0"/>
              <w:autoSpaceDN w:val="0"/>
              <w:spacing w:after="0"/>
              <w:ind w:right="61"/>
              <w:jc w:val="both"/>
              <w:rPr>
                <w:rFonts w:ascii="Times New Roman" w:eastAsia="Times New Roman" w:hAnsi="Times New Roman"/>
                <w:sz w:val="24"/>
                <w:szCs w:val="24"/>
                <w:lang w:val="it-IT" w:eastAsia="ro-RO" w:bidi="ro-RO"/>
              </w:rPr>
            </w:pPr>
            <w:r w:rsidRPr="00940A63">
              <w:rPr>
                <w:rFonts w:ascii="Times New Roman" w:eastAsia="Times New Roman" w:hAnsi="Times New Roman"/>
                <w:sz w:val="24"/>
                <w:szCs w:val="24"/>
                <w:lang w:val="it-IT" w:eastAsia="ro-RO" w:bidi="ro-RO"/>
              </w:rPr>
              <w:t>conștientizarea importanței implicării tuturor actorilor în implementarea obiectivelor de dezvoltare durabilă.</w:t>
            </w:r>
          </w:p>
        </w:tc>
        <w:tc>
          <w:tcPr>
            <w:tcW w:w="4718" w:type="dxa"/>
          </w:tcPr>
          <w:p w14:paraId="613E7890" w14:textId="77777777" w:rsidR="000B7B96" w:rsidRPr="00381BDB" w:rsidRDefault="000B7B96" w:rsidP="009032FF">
            <w:pPr>
              <w:pStyle w:val="TableParagraph"/>
              <w:numPr>
                <w:ilvl w:val="0"/>
                <w:numId w:val="30"/>
              </w:numPr>
              <w:tabs>
                <w:tab w:val="left" w:pos="391"/>
              </w:tabs>
              <w:spacing w:line="276" w:lineRule="auto"/>
              <w:ind w:left="571" w:right="61" w:hanging="270"/>
              <w:jc w:val="both"/>
              <w:rPr>
                <w:sz w:val="24"/>
                <w:szCs w:val="24"/>
              </w:rPr>
            </w:pPr>
            <w:r w:rsidRPr="00381BDB">
              <w:rPr>
                <w:sz w:val="24"/>
                <w:szCs w:val="24"/>
              </w:rPr>
              <w:t xml:space="preserve">dezinteresul </w:t>
            </w:r>
            <w:proofErr w:type="spellStart"/>
            <w:r w:rsidRPr="00381BDB">
              <w:rPr>
                <w:sz w:val="24"/>
                <w:szCs w:val="24"/>
              </w:rPr>
              <w:t>părinţilor</w:t>
            </w:r>
            <w:proofErr w:type="spellEnd"/>
            <w:r w:rsidRPr="00381BDB">
              <w:rPr>
                <w:sz w:val="24"/>
                <w:szCs w:val="24"/>
              </w:rPr>
              <w:t xml:space="preserve"> </w:t>
            </w:r>
            <w:proofErr w:type="spellStart"/>
            <w:r w:rsidRPr="00381BDB">
              <w:rPr>
                <w:sz w:val="24"/>
                <w:szCs w:val="24"/>
              </w:rPr>
              <w:t>faţă</w:t>
            </w:r>
            <w:proofErr w:type="spellEnd"/>
            <w:r w:rsidRPr="00381BDB">
              <w:rPr>
                <w:sz w:val="24"/>
                <w:szCs w:val="24"/>
              </w:rPr>
              <w:t xml:space="preserve"> de </w:t>
            </w:r>
            <w:proofErr w:type="spellStart"/>
            <w:r w:rsidRPr="00381BDB">
              <w:rPr>
                <w:sz w:val="24"/>
                <w:szCs w:val="24"/>
              </w:rPr>
              <w:t>situaţia</w:t>
            </w:r>
            <w:proofErr w:type="spellEnd"/>
            <w:r w:rsidRPr="00381BDB">
              <w:rPr>
                <w:sz w:val="24"/>
                <w:szCs w:val="24"/>
              </w:rPr>
              <w:t xml:space="preserve"> </w:t>
            </w:r>
            <w:proofErr w:type="spellStart"/>
            <w:r w:rsidRPr="00381BDB">
              <w:rPr>
                <w:sz w:val="24"/>
                <w:szCs w:val="24"/>
              </w:rPr>
              <w:t>şcolară</w:t>
            </w:r>
            <w:proofErr w:type="spellEnd"/>
            <w:r w:rsidRPr="00381BDB">
              <w:rPr>
                <w:sz w:val="24"/>
                <w:szCs w:val="24"/>
              </w:rPr>
              <w:t xml:space="preserve"> a elevilor </w:t>
            </w:r>
            <w:proofErr w:type="spellStart"/>
            <w:r w:rsidRPr="00381BDB">
              <w:rPr>
                <w:sz w:val="24"/>
                <w:szCs w:val="24"/>
              </w:rPr>
              <w:t>şi</w:t>
            </w:r>
            <w:proofErr w:type="spellEnd"/>
            <w:r w:rsidRPr="00381BDB">
              <w:rPr>
                <w:sz w:val="24"/>
                <w:szCs w:val="24"/>
              </w:rPr>
              <w:t xml:space="preserve"> disponibilitatea scăzută pentru problemele propriilor copii</w:t>
            </w:r>
            <w:r w:rsidR="00D53AC8">
              <w:rPr>
                <w:sz w:val="24"/>
                <w:szCs w:val="24"/>
              </w:rPr>
              <w:t>, plecarea acestora în străinătate;</w:t>
            </w:r>
          </w:p>
          <w:p w14:paraId="34A41909" w14:textId="77777777" w:rsidR="000B7B96" w:rsidRPr="00381BDB" w:rsidRDefault="000B7B96" w:rsidP="009032FF">
            <w:pPr>
              <w:pStyle w:val="TableParagraph"/>
              <w:numPr>
                <w:ilvl w:val="0"/>
                <w:numId w:val="30"/>
              </w:numPr>
              <w:tabs>
                <w:tab w:val="left" w:pos="391"/>
              </w:tabs>
              <w:spacing w:line="276" w:lineRule="auto"/>
              <w:ind w:left="571" w:right="61" w:hanging="270"/>
              <w:jc w:val="both"/>
              <w:rPr>
                <w:sz w:val="24"/>
                <w:szCs w:val="24"/>
              </w:rPr>
            </w:pPr>
            <w:r w:rsidRPr="00381BDB">
              <w:rPr>
                <w:sz w:val="24"/>
                <w:szCs w:val="24"/>
              </w:rPr>
              <w:t xml:space="preserve">promovarea </w:t>
            </w:r>
            <w:proofErr w:type="spellStart"/>
            <w:r w:rsidRPr="00381BDB">
              <w:rPr>
                <w:sz w:val="24"/>
                <w:szCs w:val="24"/>
              </w:rPr>
              <w:t>mediocrităţii</w:t>
            </w:r>
            <w:proofErr w:type="spellEnd"/>
            <w:r w:rsidRPr="00381BDB">
              <w:rPr>
                <w:sz w:val="24"/>
                <w:szCs w:val="24"/>
              </w:rPr>
              <w:t>;</w:t>
            </w:r>
          </w:p>
          <w:p w14:paraId="16613741" w14:textId="77777777" w:rsidR="000B7B96" w:rsidRPr="00381BDB" w:rsidRDefault="000B7B96" w:rsidP="009032FF">
            <w:pPr>
              <w:pStyle w:val="TableParagraph"/>
              <w:numPr>
                <w:ilvl w:val="0"/>
                <w:numId w:val="30"/>
              </w:numPr>
              <w:tabs>
                <w:tab w:val="left" w:pos="391"/>
              </w:tabs>
              <w:spacing w:line="276" w:lineRule="auto"/>
              <w:ind w:left="571" w:right="61" w:hanging="270"/>
              <w:jc w:val="both"/>
              <w:rPr>
                <w:sz w:val="24"/>
                <w:szCs w:val="24"/>
              </w:rPr>
            </w:pPr>
            <w:r w:rsidRPr="00381BDB">
              <w:rPr>
                <w:sz w:val="24"/>
                <w:szCs w:val="24"/>
              </w:rPr>
              <w:t xml:space="preserve">necorelarea manualelor cu programele </w:t>
            </w:r>
            <w:proofErr w:type="spellStart"/>
            <w:r w:rsidRPr="00381BDB">
              <w:rPr>
                <w:sz w:val="24"/>
                <w:szCs w:val="24"/>
              </w:rPr>
              <w:t>şcolare</w:t>
            </w:r>
            <w:proofErr w:type="spellEnd"/>
            <w:r w:rsidRPr="00381BDB">
              <w:rPr>
                <w:sz w:val="24"/>
                <w:szCs w:val="24"/>
              </w:rPr>
              <w:t>, încă supraîncărcate;</w:t>
            </w:r>
          </w:p>
          <w:p w14:paraId="2A9168F2" w14:textId="77777777" w:rsidR="000B7B96" w:rsidRDefault="000B7B96" w:rsidP="009032FF">
            <w:pPr>
              <w:pStyle w:val="TableParagraph"/>
              <w:numPr>
                <w:ilvl w:val="0"/>
                <w:numId w:val="30"/>
              </w:numPr>
              <w:tabs>
                <w:tab w:val="left" w:pos="391"/>
              </w:tabs>
              <w:spacing w:line="276" w:lineRule="auto"/>
              <w:ind w:left="571" w:right="61" w:hanging="270"/>
              <w:jc w:val="both"/>
              <w:rPr>
                <w:sz w:val="24"/>
                <w:szCs w:val="24"/>
              </w:rPr>
            </w:pPr>
            <w:r w:rsidRPr="00381BDB">
              <w:rPr>
                <w:sz w:val="24"/>
                <w:szCs w:val="24"/>
              </w:rPr>
              <w:t>starea fizică precară a unui număr de manuale, care se transmit generației următoare;</w:t>
            </w:r>
          </w:p>
          <w:p w14:paraId="2773C576" w14:textId="77777777" w:rsidR="00D53AC8" w:rsidRDefault="00D53AC8" w:rsidP="009032FF">
            <w:pPr>
              <w:pStyle w:val="ListParagraph"/>
              <w:numPr>
                <w:ilvl w:val="0"/>
                <w:numId w:val="30"/>
              </w:numPr>
              <w:rPr>
                <w:rFonts w:ascii="Times New Roman" w:eastAsia="Times New Roman" w:hAnsi="Times New Roman"/>
                <w:sz w:val="24"/>
                <w:szCs w:val="24"/>
              </w:rPr>
            </w:pPr>
            <w:r>
              <w:rPr>
                <w:rFonts w:ascii="Times New Roman" w:eastAsia="Times New Roman" w:hAnsi="Times New Roman"/>
                <w:sz w:val="24"/>
                <w:szCs w:val="24"/>
              </w:rPr>
              <w:t>i</w:t>
            </w:r>
            <w:r w:rsidRPr="00D53AC8">
              <w:rPr>
                <w:rFonts w:ascii="Times New Roman" w:eastAsia="Times New Roman" w:hAnsi="Times New Roman"/>
                <w:sz w:val="24"/>
                <w:szCs w:val="24"/>
              </w:rPr>
              <w:t>nstabilitatea legislativă a curriculumului în sistemul de învățământ</w:t>
            </w:r>
            <w:r>
              <w:rPr>
                <w:rFonts w:ascii="Times New Roman" w:eastAsia="Times New Roman" w:hAnsi="Times New Roman"/>
                <w:sz w:val="24"/>
                <w:szCs w:val="24"/>
              </w:rPr>
              <w:t>;</w:t>
            </w:r>
          </w:p>
          <w:p w14:paraId="1F6B0687" w14:textId="77777777" w:rsidR="000B7B96" w:rsidRPr="00D53AC8" w:rsidRDefault="000B7B96" w:rsidP="009032FF">
            <w:pPr>
              <w:pStyle w:val="ListParagraph"/>
              <w:numPr>
                <w:ilvl w:val="0"/>
                <w:numId w:val="30"/>
              </w:numPr>
              <w:jc w:val="both"/>
              <w:rPr>
                <w:rFonts w:ascii="Times New Roman" w:eastAsia="Times New Roman" w:hAnsi="Times New Roman"/>
                <w:sz w:val="24"/>
                <w:szCs w:val="24"/>
              </w:rPr>
            </w:pPr>
            <w:r w:rsidRPr="00D53AC8">
              <w:rPr>
                <w:rFonts w:ascii="Times New Roman" w:hAnsi="Times New Roman"/>
                <w:sz w:val="24"/>
                <w:szCs w:val="24"/>
              </w:rPr>
              <w:t>neadoptarea unui comportament de protejare și îmbunătățire a calității mediului</w:t>
            </w:r>
            <w:r w:rsidR="00D53AC8" w:rsidRPr="00D53AC8">
              <w:rPr>
                <w:rFonts w:ascii="Times New Roman" w:hAnsi="Times New Roman"/>
                <w:sz w:val="24"/>
                <w:szCs w:val="24"/>
              </w:rPr>
              <w:t>.</w:t>
            </w:r>
          </w:p>
        </w:tc>
      </w:tr>
      <w:bookmarkEnd w:id="32"/>
    </w:tbl>
    <w:p w14:paraId="038778FB" w14:textId="77777777" w:rsidR="000B7B96" w:rsidRPr="00940A63" w:rsidRDefault="000B7B96" w:rsidP="000B7B96">
      <w:pPr>
        <w:spacing w:before="36" w:after="0"/>
        <w:rPr>
          <w:rFonts w:ascii="Times New Roman" w:eastAsia="Times New Roman" w:hAnsi="Times New Roman"/>
          <w:sz w:val="28"/>
          <w:szCs w:val="28"/>
          <w:lang w:val="it-IT"/>
        </w:rPr>
      </w:pPr>
    </w:p>
    <w:tbl>
      <w:tblPr>
        <w:tblStyle w:val="TableGrid"/>
        <w:tblW w:w="0" w:type="auto"/>
        <w:tblLook w:val="04A0" w:firstRow="1" w:lastRow="0" w:firstColumn="1" w:lastColumn="0" w:noHBand="0" w:noVBand="1"/>
      </w:tblPr>
      <w:tblGrid>
        <w:gridCol w:w="4620"/>
        <w:gridCol w:w="4730"/>
      </w:tblGrid>
      <w:tr w:rsidR="000B7B96" w:rsidRPr="00381BDB" w14:paraId="4664C001" w14:textId="77777777" w:rsidTr="00D53AC8">
        <w:trPr>
          <w:trHeight w:val="359"/>
        </w:trPr>
        <w:tc>
          <w:tcPr>
            <w:tcW w:w="9350" w:type="dxa"/>
            <w:gridSpan w:val="2"/>
            <w:shd w:val="clear" w:color="auto" w:fill="F4B083" w:themeFill="accent2" w:themeFillTint="99"/>
          </w:tcPr>
          <w:p w14:paraId="7F38F039" w14:textId="77777777" w:rsidR="000B7B96" w:rsidRPr="00D53AC8" w:rsidRDefault="000B7B96" w:rsidP="000F7E39">
            <w:pPr>
              <w:spacing w:before="36"/>
              <w:jc w:val="center"/>
              <w:rPr>
                <w:rFonts w:ascii="Times New Roman" w:eastAsia="Times New Roman" w:hAnsi="Times New Roman"/>
                <w:b/>
                <w:bCs/>
                <w:sz w:val="24"/>
                <w:szCs w:val="24"/>
              </w:rPr>
            </w:pPr>
            <w:bookmarkStart w:id="33" w:name="_Hlk128470785"/>
            <w:r w:rsidRPr="00D53AC8">
              <w:rPr>
                <w:rFonts w:ascii="Times New Roman" w:eastAsia="Times New Roman" w:hAnsi="Times New Roman"/>
                <w:b/>
                <w:bCs/>
                <w:sz w:val="24"/>
                <w:szCs w:val="24"/>
              </w:rPr>
              <w:lastRenderedPageBreak/>
              <w:t>RESURSE UMANE</w:t>
            </w:r>
          </w:p>
        </w:tc>
      </w:tr>
      <w:tr w:rsidR="00785F71" w:rsidRPr="00381BDB" w14:paraId="30C1A1D5" w14:textId="77777777" w:rsidTr="00D53AC8">
        <w:trPr>
          <w:trHeight w:val="341"/>
        </w:trPr>
        <w:tc>
          <w:tcPr>
            <w:tcW w:w="4620" w:type="dxa"/>
            <w:shd w:val="clear" w:color="auto" w:fill="F4B083" w:themeFill="accent2" w:themeFillTint="99"/>
          </w:tcPr>
          <w:p w14:paraId="2226C599"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Pr>
                <w:rFonts w:ascii="Times New Roman" w:eastAsia="Times New Roman" w:hAnsi="Times New Roman"/>
                <w:b/>
                <w:bCs/>
                <w:sz w:val="24"/>
                <w:szCs w:val="24"/>
              </w:rPr>
              <w:t xml:space="preserve"> (S</w:t>
            </w:r>
            <w:r w:rsidRPr="00785F71">
              <w:rPr>
                <w:rFonts w:ascii="Times New Roman" w:eastAsia="Times New Roman" w:hAnsi="Times New Roman"/>
                <w:b/>
                <w:bCs/>
                <w:sz w:val="24"/>
                <w:szCs w:val="24"/>
              </w:rPr>
              <w:t>trengths</w:t>
            </w:r>
            <w:r>
              <w:rPr>
                <w:rFonts w:ascii="Times New Roman" w:eastAsia="Times New Roman" w:hAnsi="Times New Roman"/>
                <w:b/>
                <w:bCs/>
                <w:sz w:val="24"/>
                <w:szCs w:val="24"/>
              </w:rPr>
              <w:t>)</w:t>
            </w:r>
          </w:p>
        </w:tc>
        <w:tc>
          <w:tcPr>
            <w:tcW w:w="4730" w:type="dxa"/>
            <w:shd w:val="clear" w:color="auto" w:fill="F4B083" w:themeFill="accent2" w:themeFillTint="99"/>
          </w:tcPr>
          <w:p w14:paraId="44775340"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t xml:space="preserve"> (</w:t>
            </w:r>
            <w:r w:rsidRPr="00785F71">
              <w:rPr>
                <w:rFonts w:ascii="Times New Roman" w:eastAsia="Times New Roman" w:hAnsi="Times New Roman"/>
                <w:b/>
                <w:bCs/>
                <w:sz w:val="24"/>
                <w:szCs w:val="24"/>
              </w:rPr>
              <w:t>Weaknesses</w:t>
            </w:r>
            <w:r>
              <w:rPr>
                <w:rFonts w:ascii="Times New Roman" w:eastAsia="Times New Roman" w:hAnsi="Times New Roman"/>
                <w:b/>
                <w:bCs/>
                <w:sz w:val="24"/>
                <w:szCs w:val="24"/>
              </w:rPr>
              <w:t>)</w:t>
            </w:r>
          </w:p>
        </w:tc>
      </w:tr>
      <w:tr w:rsidR="000B7B96" w:rsidRPr="00C62D2C" w14:paraId="3AF2BD59" w14:textId="77777777" w:rsidTr="000F7E39">
        <w:tc>
          <w:tcPr>
            <w:tcW w:w="4620" w:type="dxa"/>
          </w:tcPr>
          <w:p w14:paraId="2DF361ED"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t xml:space="preserve">competenţă în selectarea şi utilizarea unor metode activ–participative, inclusiv jocul didactic specific grădiniței; </w:t>
            </w:r>
          </w:p>
          <w:p w14:paraId="6D0089DA"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t xml:space="preserve">utilizarea metodelor de evaluare tradiţională, dar şi alternativă, adaptate vârstei (observarea sistematică, portofoliul copilului); </w:t>
            </w:r>
          </w:p>
          <w:p w14:paraId="48B55858"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t xml:space="preserve">utilizarea unor mijloace de învăţământ adecvate nivelului de vârstă (materiale intuitive, jocuri educative, resurse digitale); </w:t>
            </w:r>
          </w:p>
          <w:p w14:paraId="700B1463"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en-GB"/>
              </w:rPr>
            </w:pPr>
            <w:proofErr w:type="spellStart"/>
            <w:r w:rsidRPr="00814952">
              <w:rPr>
                <w:rFonts w:ascii="Times New Roman" w:hAnsi="Times New Roman"/>
                <w:sz w:val="24"/>
                <w:lang w:val="en-GB"/>
              </w:rPr>
              <w:t>integrarea</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resurselor</w:t>
            </w:r>
            <w:proofErr w:type="spellEnd"/>
            <w:r w:rsidRPr="00814952">
              <w:rPr>
                <w:rFonts w:ascii="Times New Roman" w:hAnsi="Times New Roman"/>
                <w:sz w:val="24"/>
                <w:lang w:val="en-GB"/>
              </w:rPr>
              <w:t xml:space="preserve"> TIC </w:t>
            </w:r>
            <w:proofErr w:type="spellStart"/>
            <w:r w:rsidRPr="00814952">
              <w:rPr>
                <w:rFonts w:ascii="Times New Roman" w:hAnsi="Times New Roman"/>
                <w:sz w:val="24"/>
                <w:lang w:val="en-GB"/>
              </w:rPr>
              <w:t>în</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desfăşurarea</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activităţilor</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inclusiv</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în</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activități</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preșcolare</w:t>
            </w:r>
            <w:proofErr w:type="spellEnd"/>
            <w:r w:rsidRPr="00814952">
              <w:rPr>
                <w:rFonts w:ascii="Times New Roman" w:hAnsi="Times New Roman"/>
                <w:sz w:val="24"/>
                <w:lang w:val="en-GB"/>
              </w:rPr>
              <w:t xml:space="preserve">); </w:t>
            </w:r>
          </w:p>
          <w:p w14:paraId="741A13CC"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t xml:space="preserve">crearea unor situaţii de învăţare interactive (cadru didactic – elev/copil, copil – copil); </w:t>
            </w:r>
          </w:p>
          <w:p w14:paraId="27766070"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en-GB"/>
              </w:rPr>
            </w:pPr>
            <w:proofErr w:type="spellStart"/>
            <w:r w:rsidRPr="00814952">
              <w:rPr>
                <w:rFonts w:ascii="Times New Roman" w:hAnsi="Times New Roman"/>
                <w:sz w:val="24"/>
                <w:lang w:val="en-GB"/>
              </w:rPr>
              <w:t>implicarea</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cadrelor</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didactice</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și</w:t>
            </w:r>
            <w:proofErr w:type="spellEnd"/>
            <w:r w:rsidRPr="00814952">
              <w:rPr>
                <w:rFonts w:ascii="Times New Roman" w:hAnsi="Times New Roman"/>
                <w:sz w:val="24"/>
                <w:lang w:val="en-GB"/>
              </w:rPr>
              <w:t xml:space="preserve"> a </w:t>
            </w:r>
            <w:proofErr w:type="spellStart"/>
            <w:r w:rsidRPr="00814952">
              <w:rPr>
                <w:rFonts w:ascii="Times New Roman" w:hAnsi="Times New Roman"/>
                <w:sz w:val="24"/>
                <w:lang w:val="en-GB"/>
              </w:rPr>
              <w:t>copiilor</w:t>
            </w:r>
            <w:proofErr w:type="spellEnd"/>
            <w:r w:rsidRPr="00814952">
              <w:rPr>
                <w:rFonts w:ascii="Times New Roman" w:hAnsi="Times New Roman"/>
                <w:sz w:val="24"/>
                <w:lang w:val="en-GB"/>
              </w:rPr>
              <w:t>/</w:t>
            </w:r>
            <w:proofErr w:type="spellStart"/>
            <w:r w:rsidRPr="00814952">
              <w:rPr>
                <w:rFonts w:ascii="Times New Roman" w:hAnsi="Times New Roman"/>
                <w:sz w:val="24"/>
                <w:lang w:val="en-GB"/>
              </w:rPr>
              <w:t>elevilor</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în</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activităţi</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școlare</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și</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extraşcolare</w:t>
            </w:r>
            <w:proofErr w:type="spellEnd"/>
            <w:r w:rsidRPr="00814952">
              <w:rPr>
                <w:rFonts w:ascii="Times New Roman" w:hAnsi="Times New Roman"/>
                <w:sz w:val="24"/>
                <w:lang w:val="en-GB"/>
              </w:rPr>
              <w:t xml:space="preserve"> variate (</w:t>
            </w:r>
            <w:proofErr w:type="spellStart"/>
            <w:r w:rsidRPr="00814952">
              <w:rPr>
                <w:rFonts w:ascii="Times New Roman" w:hAnsi="Times New Roman"/>
                <w:sz w:val="24"/>
                <w:lang w:val="en-GB"/>
              </w:rPr>
              <w:t>inclusiv</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activități</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tematice</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specifice</w:t>
            </w:r>
            <w:proofErr w:type="spellEnd"/>
            <w:r w:rsidRPr="00814952">
              <w:rPr>
                <w:rFonts w:ascii="Times New Roman" w:hAnsi="Times New Roman"/>
                <w:sz w:val="24"/>
                <w:lang w:val="en-GB"/>
              </w:rPr>
              <w:t xml:space="preserve"> </w:t>
            </w:r>
            <w:proofErr w:type="spellStart"/>
            <w:r w:rsidRPr="00814952">
              <w:rPr>
                <w:rFonts w:ascii="Times New Roman" w:hAnsi="Times New Roman"/>
                <w:sz w:val="24"/>
                <w:lang w:val="en-GB"/>
              </w:rPr>
              <w:t>grădiniței</w:t>
            </w:r>
            <w:proofErr w:type="spellEnd"/>
            <w:r w:rsidRPr="00814952">
              <w:rPr>
                <w:rFonts w:ascii="Times New Roman" w:hAnsi="Times New Roman"/>
                <w:sz w:val="24"/>
                <w:lang w:val="en-GB"/>
              </w:rPr>
              <w:t xml:space="preserve">); </w:t>
            </w:r>
          </w:p>
          <w:p w14:paraId="035E6EC0"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t xml:space="preserve">eficientizarea controlului prin asistenţe la activități/ore; </w:t>
            </w:r>
          </w:p>
          <w:p w14:paraId="58CB68DB"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t xml:space="preserve">utilizarea metodelor moderne de predare, adaptate nivelului de dezvoltare al copiilor; </w:t>
            </w:r>
          </w:p>
          <w:p w14:paraId="0E8280BD"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t xml:space="preserve">existența materialelor curriculare la nivelul fiecărei comisii și a planificărilor specifice învățământului preșcolar; </w:t>
            </w:r>
          </w:p>
          <w:p w14:paraId="3F918AB5"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t xml:space="preserve">respectarea planurilor cadru și a curriculumului pentru educație timpurie; </w:t>
            </w:r>
          </w:p>
          <w:p w14:paraId="4D83167F"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t xml:space="preserve">existența responsabilului de mediu și promovarea dezvoltării durabile încă din grădiniță; </w:t>
            </w:r>
          </w:p>
          <w:p w14:paraId="3902F0AF"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t xml:space="preserve">derularea programelor „Școala altfel” și „Săptămâna verde”, inclusiv la nivel preșcolar; </w:t>
            </w:r>
          </w:p>
          <w:p w14:paraId="40D84EA7" w14:textId="77777777" w:rsidR="00814952" w:rsidRPr="00814952" w:rsidRDefault="00814952" w:rsidP="00814952">
            <w:pPr>
              <w:pStyle w:val="ListParagraph"/>
              <w:widowControl w:val="0"/>
              <w:numPr>
                <w:ilvl w:val="0"/>
                <w:numId w:val="32"/>
              </w:numPr>
              <w:tabs>
                <w:tab w:val="left" w:pos="780"/>
              </w:tabs>
              <w:autoSpaceDE w:val="0"/>
              <w:autoSpaceDN w:val="0"/>
              <w:spacing w:after="0"/>
              <w:ind w:left="690" w:right="105" w:hanging="270"/>
              <w:jc w:val="both"/>
              <w:rPr>
                <w:rFonts w:ascii="Times New Roman" w:hAnsi="Times New Roman"/>
                <w:sz w:val="24"/>
                <w:lang w:val="pt-PT"/>
              </w:rPr>
            </w:pPr>
            <w:r w:rsidRPr="00814952">
              <w:rPr>
                <w:rFonts w:ascii="Times New Roman" w:hAnsi="Times New Roman"/>
                <w:sz w:val="24"/>
                <w:lang w:val="pt-PT"/>
              </w:rPr>
              <w:lastRenderedPageBreak/>
              <w:t xml:space="preserve">stimularea curiozității copiilor și elevilor pentru explorarea mediului înconjurător. </w:t>
            </w:r>
          </w:p>
          <w:p w14:paraId="776BBA20" w14:textId="77777777" w:rsidR="009646B0" w:rsidRPr="00814952" w:rsidRDefault="009646B0" w:rsidP="00814952">
            <w:pPr>
              <w:widowControl w:val="0"/>
              <w:tabs>
                <w:tab w:val="left" w:pos="780"/>
              </w:tabs>
              <w:autoSpaceDE w:val="0"/>
              <w:autoSpaceDN w:val="0"/>
              <w:spacing w:after="0"/>
              <w:ind w:left="420" w:right="105"/>
              <w:jc w:val="both"/>
              <w:rPr>
                <w:rFonts w:ascii="Times New Roman" w:hAnsi="Times New Roman"/>
                <w:sz w:val="24"/>
                <w:lang w:val="pt-PT"/>
              </w:rPr>
            </w:pPr>
          </w:p>
        </w:tc>
        <w:tc>
          <w:tcPr>
            <w:tcW w:w="4730" w:type="dxa"/>
          </w:tcPr>
          <w:p w14:paraId="022BCE46" w14:textId="59C1A359"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lastRenderedPageBreak/>
              <w:t xml:space="preserve">dificultăți în selectarea unor resurse digitale de calitate, inclusiv pentru activități preșcolare; </w:t>
            </w:r>
          </w:p>
          <w:p w14:paraId="6594FB70" w14:textId="55AE2716"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t xml:space="preserve">insuficienta corelare a demersului didactic cu experiențele cotidiene ale copiilor; </w:t>
            </w:r>
          </w:p>
          <w:p w14:paraId="1F7EF7BF" w14:textId="5C16AD99"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t xml:space="preserve">adaptarea insuficientă a curriculumului la nevoile copiilor cu cerințe educaționale speciale (inclusiv la grădiniță); </w:t>
            </w:r>
          </w:p>
          <w:p w14:paraId="64F30EC2" w14:textId="4704948A"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t xml:space="preserve">utilizarea insuficientă a materialelor didactice și a metodelor active, în special în activitățile integrate; </w:t>
            </w:r>
          </w:p>
          <w:p w14:paraId="5B8A2767" w14:textId="0C061549"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en-GB"/>
              </w:rPr>
            </w:pPr>
            <w:proofErr w:type="spellStart"/>
            <w:r w:rsidRPr="00814952">
              <w:rPr>
                <w:sz w:val="24"/>
                <w:lang w:val="en-GB"/>
              </w:rPr>
              <w:t>frecvența</w:t>
            </w:r>
            <w:proofErr w:type="spellEnd"/>
            <w:r w:rsidRPr="00814952">
              <w:rPr>
                <w:sz w:val="24"/>
                <w:lang w:val="en-GB"/>
              </w:rPr>
              <w:t xml:space="preserve"> </w:t>
            </w:r>
            <w:proofErr w:type="spellStart"/>
            <w:r w:rsidRPr="00814952">
              <w:rPr>
                <w:sz w:val="24"/>
                <w:lang w:val="en-GB"/>
              </w:rPr>
              <w:t>redusă</w:t>
            </w:r>
            <w:proofErr w:type="spellEnd"/>
            <w:r w:rsidRPr="00814952">
              <w:rPr>
                <w:sz w:val="24"/>
                <w:lang w:val="en-GB"/>
              </w:rPr>
              <w:t xml:space="preserve"> </w:t>
            </w:r>
            <w:proofErr w:type="gramStart"/>
            <w:r w:rsidRPr="00814952">
              <w:rPr>
                <w:sz w:val="24"/>
                <w:lang w:val="en-GB"/>
              </w:rPr>
              <w:t>a</w:t>
            </w:r>
            <w:proofErr w:type="gramEnd"/>
            <w:r w:rsidRPr="00814952">
              <w:rPr>
                <w:sz w:val="24"/>
                <w:lang w:val="en-GB"/>
              </w:rPr>
              <w:t xml:space="preserve"> </w:t>
            </w:r>
            <w:proofErr w:type="spellStart"/>
            <w:r w:rsidRPr="00814952">
              <w:rPr>
                <w:sz w:val="24"/>
                <w:lang w:val="en-GB"/>
              </w:rPr>
              <w:t>activităților</w:t>
            </w:r>
            <w:proofErr w:type="spellEnd"/>
            <w:r w:rsidRPr="00814952">
              <w:rPr>
                <w:sz w:val="24"/>
                <w:lang w:val="en-GB"/>
              </w:rPr>
              <w:t xml:space="preserve"> care </w:t>
            </w:r>
            <w:proofErr w:type="spellStart"/>
            <w:r w:rsidRPr="00814952">
              <w:rPr>
                <w:sz w:val="24"/>
                <w:lang w:val="en-GB"/>
              </w:rPr>
              <w:t>dezvoltă</w:t>
            </w:r>
            <w:proofErr w:type="spellEnd"/>
            <w:r w:rsidRPr="00814952">
              <w:rPr>
                <w:sz w:val="24"/>
                <w:lang w:val="en-GB"/>
              </w:rPr>
              <w:t xml:space="preserve"> </w:t>
            </w:r>
            <w:proofErr w:type="spellStart"/>
            <w:r w:rsidRPr="00814952">
              <w:rPr>
                <w:sz w:val="24"/>
                <w:lang w:val="en-GB"/>
              </w:rPr>
              <w:t>creativitatea</w:t>
            </w:r>
            <w:proofErr w:type="spellEnd"/>
            <w:r w:rsidRPr="00814952">
              <w:rPr>
                <w:sz w:val="24"/>
                <w:lang w:val="en-GB"/>
              </w:rPr>
              <w:t xml:space="preserve"> </w:t>
            </w:r>
            <w:proofErr w:type="spellStart"/>
            <w:r w:rsidRPr="00814952">
              <w:rPr>
                <w:sz w:val="24"/>
                <w:lang w:val="en-GB"/>
              </w:rPr>
              <w:t>și</w:t>
            </w:r>
            <w:proofErr w:type="spellEnd"/>
            <w:r w:rsidRPr="00814952">
              <w:rPr>
                <w:sz w:val="24"/>
                <w:lang w:val="en-GB"/>
              </w:rPr>
              <w:t xml:space="preserve"> </w:t>
            </w:r>
            <w:proofErr w:type="spellStart"/>
            <w:r w:rsidRPr="00814952">
              <w:rPr>
                <w:sz w:val="24"/>
                <w:lang w:val="en-GB"/>
              </w:rPr>
              <w:t>gândirea</w:t>
            </w:r>
            <w:proofErr w:type="spellEnd"/>
            <w:r w:rsidRPr="00814952">
              <w:rPr>
                <w:sz w:val="24"/>
                <w:lang w:val="en-GB"/>
              </w:rPr>
              <w:t xml:space="preserve"> </w:t>
            </w:r>
            <w:proofErr w:type="spellStart"/>
            <w:r w:rsidRPr="00814952">
              <w:rPr>
                <w:sz w:val="24"/>
                <w:lang w:val="en-GB"/>
              </w:rPr>
              <w:t>critică</w:t>
            </w:r>
            <w:proofErr w:type="spellEnd"/>
            <w:r w:rsidRPr="00814952">
              <w:rPr>
                <w:sz w:val="24"/>
                <w:lang w:val="en-GB"/>
              </w:rPr>
              <w:t xml:space="preserve">; </w:t>
            </w:r>
          </w:p>
          <w:p w14:paraId="5E168F14" w14:textId="677C1A6B"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t xml:space="preserve">interes scăzut pentru performanță (la elevi) și implicare fluctuantă în activități (la preșcolari, influențată de familie); </w:t>
            </w:r>
          </w:p>
          <w:p w14:paraId="227BEB5A" w14:textId="75E46CCA"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t xml:space="preserve">absențe nemotivate și probleme de disciplină (în ciclul școlar); </w:t>
            </w:r>
          </w:p>
          <w:p w14:paraId="0700A38E" w14:textId="766E46DC"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t xml:space="preserve">implicarea redusă a unor cadre didactice în proiecte, concursuri și activități extracurriculare; </w:t>
            </w:r>
          </w:p>
          <w:p w14:paraId="3E8F397B" w14:textId="3879911F"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t xml:space="preserve">pregătire suplimentară insuficientă pentru elevii capabili de performanță; </w:t>
            </w:r>
          </w:p>
          <w:p w14:paraId="179CF4AF" w14:textId="0FCEE8AA"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t xml:space="preserve">lipsa consecvenței în proiectarea didactică (planuri de lecție/activitate); </w:t>
            </w:r>
          </w:p>
          <w:p w14:paraId="7B639E9C" w14:textId="17C0595A"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t xml:space="preserve">lipsa autonomiei școlii în selectarea personalului; </w:t>
            </w:r>
          </w:p>
          <w:p w14:paraId="37C8B9FD" w14:textId="1DAC36BE" w:rsidR="00814952" w:rsidRPr="00814952" w:rsidRDefault="00814952" w:rsidP="00814952">
            <w:pPr>
              <w:pStyle w:val="TableParagraph"/>
              <w:numPr>
                <w:ilvl w:val="0"/>
                <w:numId w:val="29"/>
              </w:numPr>
              <w:tabs>
                <w:tab w:val="left" w:pos="575"/>
                <w:tab w:val="left" w:pos="576"/>
              </w:tabs>
              <w:spacing w:before="2" w:line="276" w:lineRule="auto"/>
              <w:ind w:right="241" w:hanging="275"/>
              <w:jc w:val="both"/>
              <w:rPr>
                <w:sz w:val="24"/>
                <w:lang w:val="pt-PT"/>
              </w:rPr>
            </w:pPr>
            <w:r w:rsidRPr="00814952">
              <w:rPr>
                <w:sz w:val="24"/>
                <w:lang w:val="pt-PT"/>
              </w:rPr>
              <w:t xml:space="preserve">suprapunerea evaluărilor la ciclul școlar; </w:t>
            </w:r>
          </w:p>
          <w:p w14:paraId="07F0C643" w14:textId="1F64831D" w:rsidR="0005162A" w:rsidRPr="00381BDB" w:rsidRDefault="00814952" w:rsidP="00814952">
            <w:pPr>
              <w:pStyle w:val="TableParagraph"/>
              <w:numPr>
                <w:ilvl w:val="0"/>
                <w:numId w:val="29"/>
              </w:numPr>
              <w:tabs>
                <w:tab w:val="left" w:pos="576"/>
              </w:tabs>
              <w:spacing w:line="276" w:lineRule="auto"/>
              <w:ind w:right="198"/>
              <w:jc w:val="both"/>
              <w:rPr>
                <w:sz w:val="24"/>
              </w:rPr>
            </w:pPr>
            <w:r w:rsidRPr="00814952">
              <w:rPr>
                <w:sz w:val="24"/>
                <w:lang w:val="pt-PT"/>
              </w:rPr>
              <w:t xml:space="preserve"> insuficienta colaborare constantă familie–grădiniță/școală în unele cazuri.</w:t>
            </w:r>
          </w:p>
        </w:tc>
      </w:tr>
      <w:tr w:rsidR="00785F71" w:rsidRPr="00381BDB" w14:paraId="002A2E22" w14:textId="77777777" w:rsidTr="00332CA9">
        <w:tc>
          <w:tcPr>
            <w:tcW w:w="4620" w:type="dxa"/>
            <w:shd w:val="clear" w:color="auto" w:fill="F4B083" w:themeFill="accent2" w:themeFillTint="99"/>
          </w:tcPr>
          <w:p w14:paraId="0D56E457" w14:textId="77777777" w:rsidR="00785F71" w:rsidRPr="00381BDB" w:rsidRDefault="00785F71" w:rsidP="00377D4C">
            <w:pPr>
              <w:spacing w:before="36"/>
              <w:ind w:left="34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OPORTUNITĂȚI</w:t>
            </w:r>
            <w:r>
              <w:rPr>
                <w:rFonts w:ascii="Times New Roman" w:eastAsia="Times New Roman" w:hAnsi="Times New Roman"/>
                <w:b/>
                <w:bCs/>
                <w:sz w:val="24"/>
                <w:szCs w:val="24"/>
              </w:rPr>
              <w:t xml:space="preserve"> (</w:t>
            </w:r>
            <w:r w:rsidRPr="00785F71">
              <w:rPr>
                <w:rFonts w:ascii="Times New Roman" w:eastAsia="Times New Roman" w:hAnsi="Times New Roman"/>
                <w:b/>
                <w:bCs/>
                <w:sz w:val="24"/>
                <w:szCs w:val="24"/>
              </w:rPr>
              <w:t>Opportunities</w:t>
            </w:r>
            <w:r>
              <w:rPr>
                <w:rFonts w:ascii="Times New Roman" w:eastAsia="Times New Roman" w:hAnsi="Times New Roman"/>
                <w:b/>
                <w:bCs/>
                <w:sz w:val="24"/>
                <w:szCs w:val="24"/>
              </w:rPr>
              <w:t>)</w:t>
            </w:r>
          </w:p>
        </w:tc>
        <w:tc>
          <w:tcPr>
            <w:tcW w:w="4730" w:type="dxa"/>
            <w:shd w:val="clear" w:color="auto" w:fill="F4B083" w:themeFill="accent2" w:themeFillTint="99"/>
          </w:tcPr>
          <w:p w14:paraId="59828B63"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t xml:space="preserve"> (</w:t>
            </w:r>
            <w:r w:rsidRPr="00785F71">
              <w:rPr>
                <w:rFonts w:ascii="Times New Roman" w:eastAsia="Times New Roman" w:hAnsi="Times New Roman"/>
                <w:b/>
                <w:bCs/>
                <w:sz w:val="24"/>
                <w:szCs w:val="24"/>
              </w:rPr>
              <w:t>Threats</w:t>
            </w:r>
            <w:r>
              <w:rPr>
                <w:rFonts w:ascii="Times New Roman" w:eastAsia="Times New Roman" w:hAnsi="Times New Roman"/>
                <w:b/>
                <w:bCs/>
                <w:sz w:val="24"/>
                <w:szCs w:val="24"/>
              </w:rPr>
              <w:t>)</w:t>
            </w:r>
          </w:p>
        </w:tc>
      </w:tr>
      <w:tr w:rsidR="000B7B96" w:rsidRPr="00C62D2C" w14:paraId="531BF626" w14:textId="77777777" w:rsidTr="000F7E39">
        <w:tc>
          <w:tcPr>
            <w:tcW w:w="4620" w:type="dxa"/>
          </w:tcPr>
          <w:p w14:paraId="6D3887AB" w14:textId="77777777" w:rsidR="000B7B96" w:rsidRPr="00381BDB" w:rsidRDefault="000B7B96" w:rsidP="009032FF">
            <w:pPr>
              <w:pStyle w:val="TableParagraph"/>
              <w:numPr>
                <w:ilvl w:val="0"/>
                <w:numId w:val="31"/>
              </w:numPr>
              <w:tabs>
                <w:tab w:val="left" w:pos="577"/>
              </w:tabs>
              <w:spacing w:before="39" w:line="276" w:lineRule="auto"/>
              <w:ind w:right="102"/>
              <w:jc w:val="both"/>
              <w:rPr>
                <w:sz w:val="24"/>
              </w:rPr>
            </w:pPr>
            <w:r w:rsidRPr="00381BDB">
              <w:rPr>
                <w:sz w:val="24"/>
              </w:rPr>
              <w:t xml:space="preserve">preocuparea personalului din </w:t>
            </w:r>
            <w:proofErr w:type="spellStart"/>
            <w:r w:rsidRPr="00381BDB">
              <w:rPr>
                <w:sz w:val="24"/>
              </w:rPr>
              <w:t>învăţământ</w:t>
            </w:r>
            <w:proofErr w:type="spellEnd"/>
            <w:r w:rsidRPr="00381BDB">
              <w:rPr>
                <w:sz w:val="24"/>
              </w:rPr>
              <w:t xml:space="preserve"> pentru </w:t>
            </w:r>
            <w:proofErr w:type="spellStart"/>
            <w:r w:rsidRPr="00381BDB">
              <w:rPr>
                <w:sz w:val="24"/>
              </w:rPr>
              <w:t>pentru</w:t>
            </w:r>
            <w:proofErr w:type="spellEnd"/>
            <w:r w:rsidRPr="00381BDB">
              <w:rPr>
                <w:sz w:val="24"/>
              </w:rPr>
              <w:t xml:space="preserve"> publicarea de articole, participarea la simpozioane, sesiuni de comunicări </w:t>
            </w:r>
            <w:proofErr w:type="spellStart"/>
            <w:r w:rsidRPr="00381BDB">
              <w:rPr>
                <w:sz w:val="24"/>
              </w:rPr>
              <w:t>şi</w:t>
            </w:r>
            <w:proofErr w:type="spellEnd"/>
            <w:r w:rsidRPr="00381BDB">
              <w:rPr>
                <w:sz w:val="24"/>
              </w:rPr>
              <w:t xml:space="preserve"> schimburi de </w:t>
            </w:r>
            <w:proofErr w:type="spellStart"/>
            <w:r w:rsidRPr="00381BDB">
              <w:rPr>
                <w:sz w:val="24"/>
              </w:rPr>
              <w:t>experienţă</w:t>
            </w:r>
            <w:proofErr w:type="spellEnd"/>
            <w:r w:rsidRPr="00381BDB">
              <w:rPr>
                <w:sz w:val="24"/>
              </w:rPr>
              <w:t>;</w:t>
            </w:r>
          </w:p>
          <w:p w14:paraId="2CB9A99A" w14:textId="77777777" w:rsidR="000B7B96" w:rsidRDefault="000B7B96" w:rsidP="009032FF">
            <w:pPr>
              <w:pStyle w:val="TableParagraph"/>
              <w:numPr>
                <w:ilvl w:val="0"/>
                <w:numId w:val="31"/>
              </w:numPr>
              <w:tabs>
                <w:tab w:val="left" w:pos="577"/>
              </w:tabs>
              <w:spacing w:before="39" w:line="276" w:lineRule="auto"/>
              <w:ind w:right="102"/>
              <w:jc w:val="both"/>
              <w:rPr>
                <w:sz w:val="24"/>
              </w:rPr>
            </w:pPr>
            <w:r w:rsidRPr="00381BDB">
              <w:rPr>
                <w:sz w:val="24"/>
              </w:rPr>
              <w:t xml:space="preserve">oferta bogată de formare din partea </w:t>
            </w:r>
            <w:proofErr w:type="spellStart"/>
            <w:r w:rsidRPr="00381BDB">
              <w:rPr>
                <w:sz w:val="24"/>
              </w:rPr>
              <w:t>agenţilor</w:t>
            </w:r>
            <w:proofErr w:type="spellEnd"/>
            <w:r w:rsidRPr="00381BDB">
              <w:rPr>
                <w:sz w:val="24"/>
              </w:rPr>
              <w:t xml:space="preserve"> de</w:t>
            </w:r>
            <w:r w:rsidRPr="00381BDB">
              <w:rPr>
                <w:spacing w:val="-6"/>
                <w:sz w:val="24"/>
              </w:rPr>
              <w:t xml:space="preserve"> </w:t>
            </w:r>
            <w:r w:rsidRPr="00381BDB">
              <w:rPr>
                <w:sz w:val="24"/>
              </w:rPr>
              <w:t>formare;</w:t>
            </w:r>
          </w:p>
          <w:p w14:paraId="69AC522F" w14:textId="77777777" w:rsidR="00332CA9" w:rsidRDefault="00332CA9" w:rsidP="009032FF">
            <w:pPr>
              <w:pStyle w:val="TableParagraph"/>
              <w:numPr>
                <w:ilvl w:val="0"/>
                <w:numId w:val="31"/>
              </w:numPr>
              <w:tabs>
                <w:tab w:val="left" w:pos="577"/>
              </w:tabs>
              <w:spacing w:before="39" w:line="276" w:lineRule="auto"/>
              <w:ind w:right="102"/>
              <w:jc w:val="both"/>
              <w:rPr>
                <w:sz w:val="24"/>
              </w:rPr>
            </w:pPr>
            <w:r>
              <w:rPr>
                <w:sz w:val="24"/>
              </w:rPr>
              <w:t>existența programelor Erasmus+</w:t>
            </w:r>
            <w:r w:rsidR="002E0E2A">
              <w:rPr>
                <w:sz w:val="24"/>
                <w:lang w:val="en-US"/>
              </w:rPr>
              <w:t>;</w:t>
            </w:r>
          </w:p>
          <w:p w14:paraId="12D9BBBB" w14:textId="77777777" w:rsidR="0005162A" w:rsidRPr="00381BDB" w:rsidRDefault="0005162A" w:rsidP="009032FF">
            <w:pPr>
              <w:pStyle w:val="TableParagraph"/>
              <w:numPr>
                <w:ilvl w:val="0"/>
                <w:numId w:val="31"/>
              </w:numPr>
              <w:tabs>
                <w:tab w:val="left" w:pos="577"/>
              </w:tabs>
              <w:spacing w:before="39" w:line="276" w:lineRule="auto"/>
              <w:ind w:right="102"/>
              <w:jc w:val="both"/>
              <w:rPr>
                <w:sz w:val="24"/>
              </w:rPr>
            </w:pPr>
            <w:r>
              <w:rPr>
                <w:sz w:val="24"/>
              </w:rPr>
              <w:t xml:space="preserve">activitatea grupului de acțiune </w:t>
            </w:r>
            <w:proofErr w:type="spellStart"/>
            <w:r>
              <w:rPr>
                <w:sz w:val="24"/>
              </w:rPr>
              <w:t>antibullying</w:t>
            </w:r>
            <w:proofErr w:type="spellEnd"/>
            <w:r>
              <w:rPr>
                <w:sz w:val="24"/>
              </w:rPr>
              <w:t>;</w:t>
            </w:r>
          </w:p>
          <w:p w14:paraId="4603A291" w14:textId="77777777" w:rsidR="000B7B96" w:rsidRPr="00381BDB" w:rsidRDefault="000B7B96" w:rsidP="009032FF">
            <w:pPr>
              <w:pStyle w:val="TableParagraph"/>
              <w:numPr>
                <w:ilvl w:val="0"/>
                <w:numId w:val="31"/>
              </w:numPr>
              <w:tabs>
                <w:tab w:val="left" w:pos="577"/>
              </w:tabs>
              <w:spacing w:before="39" w:line="276" w:lineRule="auto"/>
              <w:ind w:right="102"/>
              <w:jc w:val="both"/>
              <w:rPr>
                <w:sz w:val="24"/>
              </w:rPr>
            </w:pPr>
            <w:r w:rsidRPr="00381BDB">
              <w:rPr>
                <w:sz w:val="24"/>
              </w:rPr>
              <w:t>posibilități multiple de a accede la informații științifice și metodice de ultimă oră;</w:t>
            </w:r>
          </w:p>
          <w:p w14:paraId="14805FE8" w14:textId="77777777" w:rsidR="000B7B96" w:rsidRPr="00381BDB" w:rsidRDefault="000B7B96" w:rsidP="009032FF">
            <w:pPr>
              <w:pStyle w:val="ListParagraph"/>
              <w:widowControl w:val="0"/>
              <w:numPr>
                <w:ilvl w:val="0"/>
                <w:numId w:val="31"/>
              </w:numPr>
              <w:autoSpaceDE w:val="0"/>
              <w:autoSpaceDN w:val="0"/>
              <w:spacing w:after="0"/>
              <w:ind w:right="102"/>
              <w:contextualSpacing w:val="0"/>
              <w:jc w:val="both"/>
              <w:rPr>
                <w:rFonts w:ascii="Times New Roman" w:eastAsia="Times New Roman" w:hAnsi="Times New Roman"/>
                <w:sz w:val="24"/>
                <w:lang w:eastAsia="ro-RO" w:bidi="ro-RO"/>
              </w:rPr>
            </w:pPr>
            <w:r w:rsidRPr="00381BDB">
              <w:rPr>
                <w:rFonts w:ascii="Times New Roman" w:eastAsia="Times New Roman" w:hAnsi="Times New Roman"/>
                <w:sz w:val="24"/>
                <w:lang w:eastAsia="ro-RO" w:bidi="ro-RO"/>
              </w:rPr>
              <w:t>formarea și stimularea resursei umane implicate în predarea/transmiterea de informații pentru educația privind schimbările climatice și mediul, care contribuie la creșterea gradului de sustenabilitate al unității prin oferirea de stimulente, recompense.</w:t>
            </w:r>
          </w:p>
        </w:tc>
        <w:tc>
          <w:tcPr>
            <w:tcW w:w="4730" w:type="dxa"/>
          </w:tcPr>
          <w:p w14:paraId="1BEC08D9" w14:textId="77777777" w:rsidR="000B7B96" w:rsidRPr="00381BDB" w:rsidRDefault="000B7B96" w:rsidP="009032FF">
            <w:pPr>
              <w:pStyle w:val="TableParagraph"/>
              <w:numPr>
                <w:ilvl w:val="0"/>
                <w:numId w:val="31"/>
              </w:numPr>
              <w:tabs>
                <w:tab w:val="left" w:pos="661"/>
              </w:tabs>
              <w:spacing w:line="276" w:lineRule="auto"/>
              <w:ind w:right="151" w:hanging="275"/>
              <w:jc w:val="both"/>
              <w:rPr>
                <w:sz w:val="24"/>
              </w:rPr>
            </w:pPr>
            <w:r w:rsidRPr="00381BDB">
              <w:rPr>
                <w:sz w:val="24"/>
              </w:rPr>
              <w:t>comunicare deficitară între părinți și școală;</w:t>
            </w:r>
          </w:p>
          <w:p w14:paraId="491C1DD6" w14:textId="77777777" w:rsidR="000B7B96" w:rsidRPr="00381BDB" w:rsidRDefault="000B7B96" w:rsidP="009032FF">
            <w:pPr>
              <w:pStyle w:val="TableParagraph"/>
              <w:numPr>
                <w:ilvl w:val="0"/>
                <w:numId w:val="31"/>
              </w:numPr>
              <w:tabs>
                <w:tab w:val="left" w:pos="533"/>
                <w:tab w:val="left" w:pos="661"/>
              </w:tabs>
              <w:spacing w:line="276" w:lineRule="auto"/>
              <w:ind w:right="151" w:hanging="275"/>
              <w:jc w:val="both"/>
              <w:rPr>
                <w:sz w:val="24"/>
                <w:szCs w:val="24"/>
              </w:rPr>
            </w:pPr>
            <w:r w:rsidRPr="00381BDB">
              <w:rPr>
                <w:sz w:val="24"/>
              </w:rPr>
              <w:t>creșterea numărului copiilor încredințați spre creștere și educație unor terțe persoane, în lipsa părinților plecați în străinătate;</w:t>
            </w:r>
          </w:p>
          <w:p w14:paraId="56B16CA3" w14:textId="77777777" w:rsidR="00F15C64" w:rsidRDefault="00F15C64" w:rsidP="009032FF">
            <w:pPr>
              <w:pStyle w:val="TableParagraph"/>
              <w:numPr>
                <w:ilvl w:val="0"/>
                <w:numId w:val="31"/>
              </w:numPr>
              <w:tabs>
                <w:tab w:val="left" w:pos="533"/>
                <w:tab w:val="left" w:pos="661"/>
              </w:tabs>
              <w:ind w:right="151"/>
              <w:jc w:val="both"/>
              <w:rPr>
                <w:sz w:val="24"/>
                <w:szCs w:val="24"/>
              </w:rPr>
            </w:pPr>
            <w:r>
              <w:rPr>
                <w:sz w:val="24"/>
                <w:szCs w:val="24"/>
              </w:rPr>
              <w:t>s</w:t>
            </w:r>
            <w:r w:rsidRPr="00332CA9">
              <w:rPr>
                <w:sz w:val="24"/>
                <w:szCs w:val="24"/>
              </w:rPr>
              <w:t>căderea motivației și interesului cadrelor didactice pentru activitățile profesionale datorită salariilor mici;</w:t>
            </w:r>
          </w:p>
          <w:p w14:paraId="6FA19782" w14:textId="77777777" w:rsidR="00F15C64" w:rsidRPr="00F15C64" w:rsidRDefault="00F15C64" w:rsidP="009032FF">
            <w:pPr>
              <w:pStyle w:val="TableParagraph"/>
              <w:numPr>
                <w:ilvl w:val="0"/>
                <w:numId w:val="31"/>
              </w:numPr>
              <w:tabs>
                <w:tab w:val="left" w:pos="533"/>
                <w:tab w:val="left" w:pos="661"/>
              </w:tabs>
              <w:ind w:right="151"/>
              <w:jc w:val="both"/>
              <w:rPr>
                <w:sz w:val="24"/>
                <w:szCs w:val="24"/>
              </w:rPr>
            </w:pPr>
            <w:r w:rsidRPr="00F15C64">
              <w:rPr>
                <w:sz w:val="24"/>
                <w:szCs w:val="24"/>
              </w:rPr>
              <w:t>o depreciere a statutului profesorului în societate (plecând de la nivelul guvernării și încurajată de mass-media), ceea ce determină dificultăți în impunerea cadrului didactic, ca principal factor al educației, în fața beneficiarilor direcți și indirecți</w:t>
            </w:r>
            <w:r>
              <w:rPr>
                <w:sz w:val="24"/>
                <w:szCs w:val="24"/>
              </w:rPr>
              <w:t>;</w:t>
            </w:r>
          </w:p>
          <w:p w14:paraId="253E3E74" w14:textId="77777777" w:rsidR="0085085E" w:rsidRPr="0085085E" w:rsidRDefault="0085085E" w:rsidP="009032FF">
            <w:pPr>
              <w:pStyle w:val="TableParagraph"/>
              <w:numPr>
                <w:ilvl w:val="0"/>
                <w:numId w:val="31"/>
              </w:numPr>
              <w:tabs>
                <w:tab w:val="left" w:pos="533"/>
                <w:tab w:val="left" w:pos="661"/>
              </w:tabs>
              <w:spacing w:line="276" w:lineRule="auto"/>
              <w:ind w:right="151" w:hanging="275"/>
              <w:jc w:val="both"/>
              <w:rPr>
                <w:sz w:val="24"/>
                <w:szCs w:val="24"/>
              </w:rPr>
            </w:pPr>
            <w:r w:rsidRPr="00940A63">
              <w:rPr>
                <w:sz w:val="24"/>
                <w:lang w:val="it-IT"/>
              </w:rPr>
              <w:t>posibilitatea creşterii ratei abandonului şcolar în condiţiile sociopolitice actuale;</w:t>
            </w:r>
          </w:p>
          <w:p w14:paraId="5FEEB517" w14:textId="77777777" w:rsidR="0085085E" w:rsidRPr="0085085E" w:rsidRDefault="0085085E" w:rsidP="009032FF">
            <w:pPr>
              <w:pStyle w:val="TableParagraph"/>
              <w:numPr>
                <w:ilvl w:val="0"/>
                <w:numId w:val="31"/>
              </w:numPr>
              <w:tabs>
                <w:tab w:val="left" w:pos="533"/>
                <w:tab w:val="left" w:pos="661"/>
              </w:tabs>
              <w:ind w:right="151"/>
              <w:jc w:val="both"/>
              <w:rPr>
                <w:sz w:val="24"/>
                <w:szCs w:val="24"/>
              </w:rPr>
            </w:pPr>
            <w:r w:rsidRPr="0085085E">
              <w:rPr>
                <w:sz w:val="24"/>
                <w:szCs w:val="24"/>
              </w:rPr>
              <w:t xml:space="preserve">diminuarea </w:t>
            </w:r>
            <w:proofErr w:type="spellStart"/>
            <w:r w:rsidRPr="0085085E">
              <w:rPr>
                <w:sz w:val="24"/>
                <w:szCs w:val="24"/>
              </w:rPr>
              <w:t>populaţiei</w:t>
            </w:r>
            <w:proofErr w:type="spellEnd"/>
            <w:r w:rsidRPr="0085085E">
              <w:rPr>
                <w:sz w:val="24"/>
                <w:szCs w:val="24"/>
              </w:rPr>
              <w:t xml:space="preserve"> </w:t>
            </w:r>
            <w:proofErr w:type="spellStart"/>
            <w:r w:rsidRPr="0085085E">
              <w:rPr>
                <w:sz w:val="24"/>
                <w:szCs w:val="24"/>
              </w:rPr>
              <w:t>şcolare</w:t>
            </w:r>
            <w:proofErr w:type="spellEnd"/>
            <w:r w:rsidRPr="0085085E">
              <w:rPr>
                <w:sz w:val="24"/>
                <w:szCs w:val="24"/>
              </w:rPr>
              <w:t>;</w:t>
            </w:r>
          </w:p>
          <w:p w14:paraId="63A62219" w14:textId="77777777" w:rsidR="0085085E" w:rsidRPr="0085085E" w:rsidRDefault="0085085E" w:rsidP="009032FF">
            <w:pPr>
              <w:pStyle w:val="TableParagraph"/>
              <w:numPr>
                <w:ilvl w:val="0"/>
                <w:numId w:val="31"/>
              </w:numPr>
              <w:tabs>
                <w:tab w:val="left" w:pos="533"/>
                <w:tab w:val="left" w:pos="661"/>
              </w:tabs>
              <w:ind w:right="151"/>
              <w:jc w:val="both"/>
              <w:rPr>
                <w:sz w:val="24"/>
                <w:szCs w:val="24"/>
              </w:rPr>
            </w:pPr>
            <w:r w:rsidRPr="0085085E">
              <w:rPr>
                <w:sz w:val="24"/>
                <w:szCs w:val="24"/>
              </w:rPr>
              <w:t>lipsa unui mediu familial adecvat</w:t>
            </w:r>
            <w:r>
              <w:rPr>
                <w:sz w:val="24"/>
                <w:szCs w:val="24"/>
              </w:rPr>
              <w:t xml:space="preserve"> pe</w:t>
            </w:r>
            <w:r w:rsidRPr="0085085E">
              <w:rPr>
                <w:sz w:val="24"/>
                <w:szCs w:val="24"/>
              </w:rPr>
              <w:t>ntru unii elevi;</w:t>
            </w:r>
          </w:p>
          <w:p w14:paraId="777704C0" w14:textId="77777777" w:rsidR="000B7B96" w:rsidRPr="00381BDB" w:rsidRDefault="000B7B96" w:rsidP="009032FF">
            <w:pPr>
              <w:pStyle w:val="TableParagraph"/>
              <w:numPr>
                <w:ilvl w:val="0"/>
                <w:numId w:val="31"/>
              </w:numPr>
              <w:tabs>
                <w:tab w:val="left" w:pos="533"/>
                <w:tab w:val="left" w:pos="661"/>
              </w:tabs>
              <w:spacing w:line="276" w:lineRule="auto"/>
              <w:ind w:right="151" w:hanging="275"/>
              <w:jc w:val="both"/>
              <w:rPr>
                <w:sz w:val="24"/>
                <w:szCs w:val="24"/>
              </w:rPr>
            </w:pPr>
            <w:r w:rsidRPr="00381BDB">
              <w:rPr>
                <w:sz w:val="24"/>
              </w:rPr>
              <w:t>dezinteresul unor cadre didactice și elevi pentru o educație pentru mediu și schimbări climatice;</w:t>
            </w:r>
          </w:p>
          <w:p w14:paraId="2BFE3AA1" w14:textId="77777777" w:rsidR="00332CA9" w:rsidRPr="00F15C64" w:rsidRDefault="000B7B96" w:rsidP="009032FF">
            <w:pPr>
              <w:pStyle w:val="TableParagraph"/>
              <w:numPr>
                <w:ilvl w:val="0"/>
                <w:numId w:val="31"/>
              </w:numPr>
              <w:tabs>
                <w:tab w:val="left" w:pos="533"/>
                <w:tab w:val="left" w:pos="661"/>
              </w:tabs>
              <w:spacing w:line="276" w:lineRule="auto"/>
              <w:ind w:right="151" w:hanging="275"/>
              <w:jc w:val="both"/>
              <w:rPr>
                <w:sz w:val="24"/>
                <w:szCs w:val="24"/>
              </w:rPr>
            </w:pPr>
            <w:r w:rsidRPr="00381BDB">
              <w:rPr>
                <w:sz w:val="24"/>
                <w:szCs w:val="24"/>
              </w:rPr>
              <w:t xml:space="preserve">neinformarea periodică a cadrelor privind deciziile legate de planul de </w:t>
            </w:r>
            <w:proofErr w:type="spellStart"/>
            <w:r w:rsidRPr="00381BDB">
              <w:rPr>
                <w:sz w:val="24"/>
                <w:szCs w:val="24"/>
              </w:rPr>
              <w:t>mentenanţă</w:t>
            </w:r>
            <w:proofErr w:type="spellEnd"/>
            <w:r w:rsidRPr="00381BDB">
              <w:rPr>
                <w:sz w:val="24"/>
                <w:szCs w:val="24"/>
              </w:rPr>
              <w:t xml:space="preserve"> sustenabilă a unității</w:t>
            </w:r>
            <w:r w:rsidR="0085085E">
              <w:rPr>
                <w:sz w:val="24"/>
                <w:szCs w:val="24"/>
              </w:rPr>
              <w:t>.</w:t>
            </w:r>
          </w:p>
        </w:tc>
      </w:tr>
      <w:bookmarkEnd w:id="33"/>
    </w:tbl>
    <w:p w14:paraId="72BEEA77" w14:textId="77777777" w:rsidR="000B7B96" w:rsidRPr="00940A63" w:rsidRDefault="000B7B96" w:rsidP="000B7B96">
      <w:pPr>
        <w:spacing w:before="36" w:after="0"/>
        <w:rPr>
          <w:rFonts w:ascii="Times New Roman" w:eastAsia="Times New Roman" w:hAnsi="Times New Roman"/>
          <w:sz w:val="28"/>
          <w:szCs w:val="28"/>
          <w:lang w:val="it-IT"/>
        </w:rPr>
      </w:pPr>
    </w:p>
    <w:tbl>
      <w:tblPr>
        <w:tblStyle w:val="TableGrid"/>
        <w:tblW w:w="0" w:type="auto"/>
        <w:tblLook w:val="04A0" w:firstRow="1" w:lastRow="0" w:firstColumn="1" w:lastColumn="0" w:noHBand="0" w:noVBand="1"/>
      </w:tblPr>
      <w:tblGrid>
        <w:gridCol w:w="4509"/>
        <w:gridCol w:w="87"/>
        <w:gridCol w:w="4754"/>
      </w:tblGrid>
      <w:tr w:rsidR="000B7B96" w:rsidRPr="00381BDB" w14:paraId="285A5D4C" w14:textId="77777777" w:rsidTr="00F15C64">
        <w:trPr>
          <w:trHeight w:val="512"/>
        </w:trPr>
        <w:tc>
          <w:tcPr>
            <w:tcW w:w="9350" w:type="dxa"/>
            <w:gridSpan w:val="3"/>
            <w:shd w:val="clear" w:color="auto" w:fill="F4B083" w:themeFill="accent2" w:themeFillTint="99"/>
          </w:tcPr>
          <w:p w14:paraId="2135CF31" w14:textId="77777777" w:rsidR="000B7B96" w:rsidRPr="00381BDB" w:rsidRDefault="000B7B96" w:rsidP="000F7E39">
            <w:pPr>
              <w:spacing w:before="36"/>
              <w:jc w:val="center"/>
              <w:rPr>
                <w:rFonts w:ascii="Times New Roman" w:eastAsia="Times New Roman" w:hAnsi="Times New Roman"/>
                <w:b/>
                <w:bCs/>
                <w:sz w:val="28"/>
                <w:szCs w:val="28"/>
              </w:rPr>
            </w:pPr>
            <w:bookmarkStart w:id="34" w:name="_Hlk128470802"/>
            <w:r w:rsidRPr="00F15C64">
              <w:rPr>
                <w:rFonts w:ascii="Times New Roman" w:eastAsia="Times New Roman" w:hAnsi="Times New Roman"/>
                <w:b/>
                <w:bCs/>
                <w:sz w:val="24"/>
                <w:szCs w:val="24"/>
              </w:rPr>
              <w:t>RESURSE MATERIALE ȘI FINANCIARE</w:t>
            </w:r>
          </w:p>
        </w:tc>
      </w:tr>
      <w:tr w:rsidR="00785F71" w:rsidRPr="00381BDB" w14:paraId="1E869EEF" w14:textId="77777777" w:rsidTr="00F15C64">
        <w:trPr>
          <w:trHeight w:val="287"/>
        </w:trPr>
        <w:tc>
          <w:tcPr>
            <w:tcW w:w="4596" w:type="dxa"/>
            <w:gridSpan w:val="2"/>
            <w:shd w:val="clear" w:color="auto" w:fill="F4B083" w:themeFill="accent2" w:themeFillTint="99"/>
          </w:tcPr>
          <w:p w14:paraId="2DBA05ED"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Pr>
                <w:rFonts w:ascii="Times New Roman" w:eastAsia="Times New Roman" w:hAnsi="Times New Roman"/>
                <w:b/>
                <w:bCs/>
                <w:sz w:val="24"/>
                <w:szCs w:val="24"/>
              </w:rPr>
              <w:t xml:space="preserve"> (S</w:t>
            </w:r>
            <w:r w:rsidRPr="00785F71">
              <w:rPr>
                <w:rFonts w:ascii="Times New Roman" w:eastAsia="Times New Roman" w:hAnsi="Times New Roman"/>
                <w:b/>
                <w:bCs/>
                <w:sz w:val="24"/>
                <w:szCs w:val="24"/>
              </w:rPr>
              <w:t>trengths</w:t>
            </w:r>
            <w:r>
              <w:rPr>
                <w:rFonts w:ascii="Times New Roman" w:eastAsia="Times New Roman" w:hAnsi="Times New Roman"/>
                <w:b/>
                <w:bCs/>
                <w:sz w:val="24"/>
                <w:szCs w:val="24"/>
              </w:rPr>
              <w:t>)</w:t>
            </w:r>
          </w:p>
        </w:tc>
        <w:tc>
          <w:tcPr>
            <w:tcW w:w="4754" w:type="dxa"/>
            <w:shd w:val="clear" w:color="auto" w:fill="F4B083" w:themeFill="accent2" w:themeFillTint="99"/>
          </w:tcPr>
          <w:p w14:paraId="54821C5B"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t xml:space="preserve"> (</w:t>
            </w:r>
            <w:r w:rsidRPr="00785F71">
              <w:rPr>
                <w:rFonts w:ascii="Times New Roman" w:eastAsia="Times New Roman" w:hAnsi="Times New Roman"/>
                <w:b/>
                <w:bCs/>
                <w:sz w:val="24"/>
                <w:szCs w:val="24"/>
              </w:rPr>
              <w:t>Weaknesses</w:t>
            </w:r>
            <w:r>
              <w:rPr>
                <w:rFonts w:ascii="Times New Roman" w:eastAsia="Times New Roman" w:hAnsi="Times New Roman"/>
                <w:b/>
                <w:bCs/>
                <w:sz w:val="24"/>
                <w:szCs w:val="24"/>
              </w:rPr>
              <w:t>)</w:t>
            </w:r>
          </w:p>
        </w:tc>
      </w:tr>
      <w:tr w:rsidR="000B7B96" w:rsidRPr="00C62D2C" w14:paraId="3FDAEB25" w14:textId="77777777" w:rsidTr="000F7E39">
        <w:tc>
          <w:tcPr>
            <w:tcW w:w="4596" w:type="dxa"/>
            <w:gridSpan w:val="2"/>
          </w:tcPr>
          <w:p w14:paraId="114AC9DE" w14:textId="667177B6"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pt-PT"/>
              </w:rPr>
            </w:pPr>
            <w:r w:rsidRPr="00814952">
              <w:rPr>
                <w:rFonts w:ascii="Times New Roman" w:eastAsia="Times New Roman" w:hAnsi="Times New Roman"/>
                <w:iCs/>
                <w:sz w:val="24"/>
                <w:szCs w:val="24"/>
                <w:lang w:val="pt-PT"/>
              </w:rPr>
              <w:t xml:space="preserve">reconfigurarea curriculumului centrat pe competențe cheie, inclusiv competențe timpurii; </w:t>
            </w:r>
          </w:p>
          <w:p w14:paraId="7D2F11E0" w14:textId="19F119A5"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en-GB"/>
              </w:rPr>
            </w:pPr>
            <w:proofErr w:type="spellStart"/>
            <w:r w:rsidRPr="00814952">
              <w:rPr>
                <w:rFonts w:ascii="Times New Roman" w:eastAsia="Times New Roman" w:hAnsi="Times New Roman"/>
                <w:iCs/>
                <w:sz w:val="24"/>
                <w:szCs w:val="24"/>
                <w:lang w:val="en-GB"/>
              </w:rPr>
              <w:t>acces</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gratuit</w:t>
            </w:r>
            <w:proofErr w:type="spellEnd"/>
            <w:r w:rsidRPr="00814952">
              <w:rPr>
                <w:rFonts w:ascii="Times New Roman" w:eastAsia="Times New Roman" w:hAnsi="Times New Roman"/>
                <w:iCs/>
                <w:sz w:val="24"/>
                <w:szCs w:val="24"/>
                <w:lang w:val="en-GB"/>
              </w:rPr>
              <w:t xml:space="preserve"> la </w:t>
            </w:r>
            <w:proofErr w:type="spellStart"/>
            <w:r w:rsidRPr="00814952">
              <w:rPr>
                <w:rFonts w:ascii="Times New Roman" w:eastAsia="Times New Roman" w:hAnsi="Times New Roman"/>
                <w:iCs/>
                <w:sz w:val="24"/>
                <w:szCs w:val="24"/>
                <w:lang w:val="en-GB"/>
              </w:rPr>
              <w:t>platforme</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educaționale</w:t>
            </w:r>
            <w:proofErr w:type="spellEnd"/>
            <w:r w:rsidRPr="00814952">
              <w:rPr>
                <w:rFonts w:ascii="Times New Roman" w:eastAsia="Times New Roman" w:hAnsi="Times New Roman"/>
                <w:iCs/>
                <w:sz w:val="24"/>
                <w:szCs w:val="24"/>
                <w:lang w:val="en-GB"/>
              </w:rPr>
              <w:t xml:space="preserve"> online </w:t>
            </w:r>
            <w:proofErr w:type="spellStart"/>
            <w:r w:rsidRPr="00814952">
              <w:rPr>
                <w:rFonts w:ascii="Times New Roman" w:eastAsia="Times New Roman" w:hAnsi="Times New Roman"/>
                <w:iCs/>
                <w:sz w:val="24"/>
                <w:szCs w:val="24"/>
                <w:lang w:val="en-GB"/>
              </w:rPr>
              <w:t>și</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resurse</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digitale</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pentru</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toate</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nivelurile</w:t>
            </w:r>
            <w:proofErr w:type="spellEnd"/>
            <w:r w:rsidRPr="00814952">
              <w:rPr>
                <w:rFonts w:ascii="Times New Roman" w:eastAsia="Times New Roman" w:hAnsi="Times New Roman"/>
                <w:iCs/>
                <w:sz w:val="24"/>
                <w:szCs w:val="24"/>
                <w:lang w:val="en-GB"/>
              </w:rPr>
              <w:t xml:space="preserve">; </w:t>
            </w:r>
          </w:p>
          <w:p w14:paraId="11CDC27A" w14:textId="5D508FDA"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pt-PT"/>
              </w:rPr>
            </w:pPr>
            <w:r w:rsidRPr="00814952">
              <w:rPr>
                <w:rFonts w:ascii="Times New Roman" w:eastAsia="Times New Roman" w:hAnsi="Times New Roman"/>
                <w:iCs/>
                <w:sz w:val="24"/>
                <w:szCs w:val="24"/>
                <w:lang w:val="pt-PT"/>
              </w:rPr>
              <w:lastRenderedPageBreak/>
              <w:t xml:space="preserve">politici educaționale pentru prevenirea abandonului școlar și integrarea timpurie a copiilor în educație; </w:t>
            </w:r>
          </w:p>
          <w:p w14:paraId="1DAA7ECA" w14:textId="47F2EC87"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pt-PT"/>
              </w:rPr>
            </w:pPr>
            <w:r w:rsidRPr="00814952">
              <w:rPr>
                <w:rFonts w:ascii="Times New Roman" w:eastAsia="Times New Roman" w:hAnsi="Times New Roman"/>
                <w:iCs/>
                <w:sz w:val="24"/>
                <w:szCs w:val="24"/>
                <w:lang w:val="pt-PT"/>
              </w:rPr>
              <w:t xml:space="preserve">interes crescut pentru consiliere, dezvoltare personală și educație socio-emoțională; </w:t>
            </w:r>
          </w:p>
          <w:p w14:paraId="30CED543" w14:textId="7AB1FBEE"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pt-PT"/>
              </w:rPr>
            </w:pPr>
            <w:r w:rsidRPr="00814952">
              <w:rPr>
                <w:rFonts w:ascii="Times New Roman" w:eastAsia="Times New Roman" w:hAnsi="Times New Roman"/>
                <w:iCs/>
                <w:sz w:val="24"/>
                <w:szCs w:val="24"/>
                <w:lang w:val="pt-PT"/>
              </w:rPr>
              <w:t xml:space="preserve">oferta CDEOȘ pentru diversificarea învățării; </w:t>
            </w:r>
          </w:p>
          <w:p w14:paraId="09D848EE" w14:textId="61DC21A1"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en-GB"/>
              </w:rPr>
            </w:pPr>
            <w:proofErr w:type="spellStart"/>
            <w:r w:rsidRPr="00814952">
              <w:rPr>
                <w:rFonts w:ascii="Times New Roman" w:eastAsia="Times New Roman" w:hAnsi="Times New Roman"/>
                <w:iCs/>
                <w:sz w:val="24"/>
                <w:szCs w:val="24"/>
                <w:lang w:val="en-GB"/>
              </w:rPr>
              <w:t>promovarea</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imaginii</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unității</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prin</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parteneriate</w:t>
            </w:r>
            <w:proofErr w:type="spellEnd"/>
            <w:r w:rsidRPr="00814952">
              <w:rPr>
                <w:rFonts w:ascii="Times New Roman" w:eastAsia="Times New Roman" w:hAnsi="Times New Roman"/>
                <w:iCs/>
                <w:sz w:val="24"/>
                <w:szCs w:val="24"/>
                <w:lang w:val="en-GB"/>
              </w:rPr>
              <w:t xml:space="preserve"> cu ONG-</w:t>
            </w:r>
            <w:proofErr w:type="spellStart"/>
            <w:r w:rsidRPr="00814952">
              <w:rPr>
                <w:rFonts w:ascii="Times New Roman" w:eastAsia="Times New Roman" w:hAnsi="Times New Roman"/>
                <w:iCs/>
                <w:sz w:val="24"/>
                <w:szCs w:val="24"/>
                <w:lang w:val="en-GB"/>
              </w:rPr>
              <w:t>uri</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și</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instituții</w:t>
            </w:r>
            <w:proofErr w:type="spellEnd"/>
            <w:r w:rsidRPr="00814952">
              <w:rPr>
                <w:rFonts w:ascii="Times New Roman" w:eastAsia="Times New Roman" w:hAnsi="Times New Roman"/>
                <w:iCs/>
                <w:sz w:val="24"/>
                <w:szCs w:val="24"/>
                <w:lang w:val="en-GB"/>
              </w:rPr>
              <w:t xml:space="preserve">; </w:t>
            </w:r>
          </w:p>
          <w:p w14:paraId="497280EB" w14:textId="282E8807"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en-GB"/>
              </w:rPr>
            </w:pPr>
            <w:proofErr w:type="spellStart"/>
            <w:r w:rsidRPr="00814952">
              <w:rPr>
                <w:rFonts w:ascii="Times New Roman" w:eastAsia="Times New Roman" w:hAnsi="Times New Roman"/>
                <w:iCs/>
                <w:sz w:val="24"/>
                <w:szCs w:val="24"/>
                <w:lang w:val="en-GB"/>
              </w:rPr>
              <w:t>utilizarea</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tehnologiilor</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moderne</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în</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procesul</w:t>
            </w:r>
            <w:proofErr w:type="spellEnd"/>
            <w:r w:rsidRPr="00814952">
              <w:rPr>
                <w:rFonts w:ascii="Times New Roman" w:eastAsia="Times New Roman" w:hAnsi="Times New Roman"/>
                <w:iCs/>
                <w:sz w:val="24"/>
                <w:szCs w:val="24"/>
                <w:lang w:val="en-GB"/>
              </w:rPr>
              <w:t xml:space="preserve"> didactic, </w:t>
            </w:r>
            <w:proofErr w:type="spellStart"/>
            <w:r w:rsidRPr="00814952">
              <w:rPr>
                <w:rFonts w:ascii="Times New Roman" w:eastAsia="Times New Roman" w:hAnsi="Times New Roman"/>
                <w:iCs/>
                <w:sz w:val="24"/>
                <w:szCs w:val="24"/>
                <w:lang w:val="en-GB"/>
              </w:rPr>
              <w:t>inclusiv</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în</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educația</w:t>
            </w:r>
            <w:proofErr w:type="spellEnd"/>
            <w:r w:rsidRPr="00814952">
              <w:rPr>
                <w:rFonts w:ascii="Times New Roman" w:eastAsia="Times New Roman" w:hAnsi="Times New Roman"/>
                <w:iCs/>
                <w:sz w:val="24"/>
                <w:szCs w:val="24"/>
                <w:lang w:val="en-GB"/>
              </w:rPr>
              <w:t xml:space="preserve"> </w:t>
            </w:r>
            <w:proofErr w:type="spellStart"/>
            <w:r w:rsidRPr="00814952">
              <w:rPr>
                <w:rFonts w:ascii="Times New Roman" w:eastAsia="Times New Roman" w:hAnsi="Times New Roman"/>
                <w:iCs/>
                <w:sz w:val="24"/>
                <w:szCs w:val="24"/>
                <w:lang w:val="en-GB"/>
              </w:rPr>
              <w:t>timpurie</w:t>
            </w:r>
            <w:proofErr w:type="spellEnd"/>
            <w:r w:rsidRPr="00814952">
              <w:rPr>
                <w:rFonts w:ascii="Times New Roman" w:eastAsia="Times New Roman" w:hAnsi="Times New Roman"/>
                <w:iCs/>
                <w:sz w:val="24"/>
                <w:szCs w:val="24"/>
                <w:lang w:val="en-GB"/>
              </w:rPr>
              <w:t xml:space="preserve">; </w:t>
            </w:r>
          </w:p>
          <w:p w14:paraId="48C88286" w14:textId="1B5AFAFF"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pt-PT"/>
              </w:rPr>
            </w:pPr>
            <w:r w:rsidRPr="00814952">
              <w:rPr>
                <w:rFonts w:ascii="Times New Roman" w:eastAsia="Times New Roman" w:hAnsi="Times New Roman"/>
                <w:iCs/>
                <w:sz w:val="24"/>
                <w:szCs w:val="24"/>
                <w:lang w:val="pt-PT"/>
              </w:rPr>
              <w:t xml:space="preserve">adaptarea mediului educațional pentru copii cu CES; </w:t>
            </w:r>
          </w:p>
          <w:p w14:paraId="4F442FA3" w14:textId="34D27FC4"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pt-PT"/>
              </w:rPr>
            </w:pPr>
            <w:r w:rsidRPr="00814952">
              <w:rPr>
                <w:rFonts w:ascii="Times New Roman" w:eastAsia="Times New Roman" w:hAnsi="Times New Roman"/>
                <w:iCs/>
                <w:sz w:val="24"/>
                <w:szCs w:val="24"/>
                <w:lang w:val="pt-PT"/>
              </w:rPr>
              <w:t xml:space="preserve">deschiderea către comunitate și educația pentru mediu încă de la grădiniță; </w:t>
            </w:r>
          </w:p>
          <w:p w14:paraId="05E45BB5" w14:textId="582784B6"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pt-PT"/>
              </w:rPr>
            </w:pPr>
            <w:r w:rsidRPr="00814952">
              <w:rPr>
                <w:rFonts w:ascii="Times New Roman" w:eastAsia="Times New Roman" w:hAnsi="Times New Roman"/>
                <w:iCs/>
                <w:sz w:val="24"/>
                <w:szCs w:val="24"/>
                <w:lang w:val="pt-PT"/>
              </w:rPr>
              <w:t xml:space="preserve">posibilitatea atragerii de sponsorizări și colaborări; </w:t>
            </w:r>
          </w:p>
          <w:p w14:paraId="249ED9EA" w14:textId="1A3D6F83" w:rsidR="00814952" w:rsidRPr="00814952" w:rsidRDefault="00814952" w:rsidP="00814952">
            <w:pPr>
              <w:pStyle w:val="ListParagraph"/>
              <w:numPr>
                <w:ilvl w:val="0"/>
                <w:numId w:val="16"/>
              </w:numPr>
              <w:ind w:right="78"/>
              <w:jc w:val="both"/>
              <w:rPr>
                <w:rFonts w:ascii="Times New Roman" w:eastAsia="Times New Roman" w:hAnsi="Times New Roman"/>
                <w:iCs/>
                <w:sz w:val="24"/>
                <w:szCs w:val="24"/>
                <w:lang w:val="pt-PT"/>
              </w:rPr>
            </w:pPr>
            <w:r w:rsidRPr="00814952">
              <w:rPr>
                <w:rFonts w:ascii="Times New Roman" w:eastAsia="Times New Roman" w:hAnsi="Times New Roman"/>
                <w:iCs/>
                <w:sz w:val="24"/>
                <w:szCs w:val="24"/>
                <w:lang w:val="pt-PT"/>
              </w:rPr>
              <w:t xml:space="preserve">dezvoltarea competențelor privind protecția mediului și schimbările climatice; </w:t>
            </w:r>
          </w:p>
          <w:p w14:paraId="6E7C5DC7" w14:textId="38F4BC96" w:rsidR="00DD72A4" w:rsidRPr="00DD72A4" w:rsidRDefault="00814952" w:rsidP="00814952">
            <w:pPr>
              <w:pStyle w:val="ListParagraph"/>
              <w:numPr>
                <w:ilvl w:val="0"/>
                <w:numId w:val="16"/>
              </w:numPr>
              <w:ind w:right="78"/>
              <w:jc w:val="both"/>
              <w:rPr>
                <w:rFonts w:ascii="Times New Roman" w:eastAsia="Times New Roman" w:hAnsi="Times New Roman"/>
                <w:iCs/>
                <w:sz w:val="24"/>
                <w:szCs w:val="24"/>
              </w:rPr>
            </w:pPr>
            <w:r w:rsidRPr="00814952">
              <w:rPr>
                <w:rFonts w:ascii="Times New Roman" w:eastAsia="Times New Roman" w:hAnsi="Times New Roman"/>
                <w:iCs/>
                <w:sz w:val="24"/>
                <w:szCs w:val="24"/>
                <w:lang w:val="pt-PT"/>
              </w:rPr>
              <w:t>implicarea tuturor actorilor educaționali în dezvoltarea durabilă.</w:t>
            </w:r>
          </w:p>
        </w:tc>
        <w:tc>
          <w:tcPr>
            <w:tcW w:w="4754" w:type="dxa"/>
          </w:tcPr>
          <w:p w14:paraId="573547E9" w14:textId="141DF499" w:rsidR="00814952" w:rsidRPr="00814952" w:rsidRDefault="00814952" w:rsidP="00814952">
            <w:pPr>
              <w:pStyle w:val="ListParagraph"/>
              <w:widowControl w:val="0"/>
              <w:numPr>
                <w:ilvl w:val="1"/>
                <w:numId w:val="13"/>
              </w:numPr>
              <w:tabs>
                <w:tab w:val="left" w:pos="540"/>
              </w:tabs>
              <w:autoSpaceDE w:val="0"/>
              <w:autoSpaceDN w:val="0"/>
              <w:ind w:left="540" w:right="151"/>
              <w:jc w:val="both"/>
              <w:rPr>
                <w:rFonts w:ascii="Times New Roman" w:hAnsi="Times New Roman"/>
                <w:sz w:val="24"/>
                <w:szCs w:val="24"/>
              </w:rPr>
            </w:pPr>
            <w:r w:rsidRPr="00814952">
              <w:rPr>
                <w:rFonts w:ascii="Times New Roman" w:hAnsi="Times New Roman"/>
                <w:sz w:val="24"/>
                <w:szCs w:val="24"/>
              </w:rPr>
              <w:lastRenderedPageBreak/>
              <w:t xml:space="preserve">dezinteresul unor părinți față de educația copiilor și implicarea redusă în activitățile grădiniței/școlii; </w:t>
            </w:r>
          </w:p>
          <w:p w14:paraId="3214AC55" w14:textId="0E4883BB" w:rsidR="00814952" w:rsidRPr="00814952" w:rsidRDefault="00814952" w:rsidP="00814952">
            <w:pPr>
              <w:pStyle w:val="ListParagraph"/>
              <w:widowControl w:val="0"/>
              <w:numPr>
                <w:ilvl w:val="1"/>
                <w:numId w:val="13"/>
              </w:numPr>
              <w:tabs>
                <w:tab w:val="left" w:pos="540"/>
              </w:tabs>
              <w:autoSpaceDE w:val="0"/>
              <w:autoSpaceDN w:val="0"/>
              <w:ind w:left="540" w:right="151"/>
              <w:jc w:val="both"/>
              <w:rPr>
                <w:rFonts w:ascii="Times New Roman" w:hAnsi="Times New Roman"/>
                <w:sz w:val="24"/>
                <w:szCs w:val="24"/>
              </w:rPr>
            </w:pPr>
            <w:r w:rsidRPr="00814952">
              <w:rPr>
                <w:rFonts w:ascii="Times New Roman" w:hAnsi="Times New Roman"/>
                <w:sz w:val="24"/>
                <w:szCs w:val="24"/>
              </w:rPr>
              <w:t xml:space="preserve">plecarea părinților în străinătate, cu impact asupra dezvoltării emoționale a copiilor; </w:t>
            </w:r>
          </w:p>
          <w:p w14:paraId="5E2407ED" w14:textId="6F10145A" w:rsidR="00814952" w:rsidRPr="00814952" w:rsidRDefault="00814952" w:rsidP="00814952">
            <w:pPr>
              <w:pStyle w:val="ListParagraph"/>
              <w:widowControl w:val="0"/>
              <w:numPr>
                <w:ilvl w:val="1"/>
                <w:numId w:val="13"/>
              </w:numPr>
              <w:tabs>
                <w:tab w:val="left" w:pos="540"/>
              </w:tabs>
              <w:autoSpaceDE w:val="0"/>
              <w:autoSpaceDN w:val="0"/>
              <w:ind w:left="540" w:right="151"/>
              <w:jc w:val="both"/>
              <w:rPr>
                <w:rFonts w:ascii="Times New Roman" w:hAnsi="Times New Roman"/>
                <w:sz w:val="24"/>
                <w:szCs w:val="24"/>
                <w:lang w:val="en-GB"/>
              </w:rPr>
            </w:pPr>
            <w:proofErr w:type="spellStart"/>
            <w:r w:rsidRPr="00814952">
              <w:rPr>
                <w:rFonts w:ascii="Times New Roman" w:hAnsi="Times New Roman"/>
                <w:sz w:val="24"/>
                <w:szCs w:val="24"/>
                <w:lang w:val="en-GB"/>
              </w:rPr>
              <w:t>promovarea</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mediocrității</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în</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societate</w:t>
            </w:r>
            <w:proofErr w:type="spellEnd"/>
            <w:r w:rsidRPr="00814952">
              <w:rPr>
                <w:rFonts w:ascii="Times New Roman" w:hAnsi="Times New Roman"/>
                <w:sz w:val="24"/>
                <w:szCs w:val="24"/>
                <w:lang w:val="en-GB"/>
              </w:rPr>
              <w:t xml:space="preserve">; </w:t>
            </w:r>
          </w:p>
          <w:p w14:paraId="27510124" w14:textId="6516B8A4" w:rsidR="00814952" w:rsidRPr="00814952" w:rsidRDefault="00814952" w:rsidP="00814952">
            <w:pPr>
              <w:pStyle w:val="ListParagraph"/>
              <w:widowControl w:val="0"/>
              <w:numPr>
                <w:ilvl w:val="1"/>
                <w:numId w:val="13"/>
              </w:numPr>
              <w:tabs>
                <w:tab w:val="left" w:pos="540"/>
              </w:tabs>
              <w:autoSpaceDE w:val="0"/>
              <w:autoSpaceDN w:val="0"/>
              <w:ind w:left="540" w:right="151"/>
              <w:jc w:val="both"/>
              <w:rPr>
                <w:rFonts w:ascii="Times New Roman" w:hAnsi="Times New Roman"/>
                <w:sz w:val="24"/>
                <w:szCs w:val="24"/>
                <w:lang w:val="pt-PT"/>
              </w:rPr>
            </w:pPr>
            <w:r w:rsidRPr="00814952">
              <w:rPr>
                <w:rFonts w:ascii="Times New Roman" w:hAnsi="Times New Roman"/>
                <w:sz w:val="24"/>
                <w:szCs w:val="24"/>
                <w:lang w:val="pt-PT"/>
              </w:rPr>
              <w:lastRenderedPageBreak/>
              <w:t xml:space="preserve">necorelarea manualelor cu programele școlare și supraîncărcarea acestora; </w:t>
            </w:r>
          </w:p>
          <w:p w14:paraId="69A58716" w14:textId="2196266E" w:rsidR="00814952" w:rsidRPr="00814952" w:rsidRDefault="00814952" w:rsidP="00814952">
            <w:pPr>
              <w:pStyle w:val="ListParagraph"/>
              <w:widowControl w:val="0"/>
              <w:numPr>
                <w:ilvl w:val="1"/>
                <w:numId w:val="13"/>
              </w:numPr>
              <w:tabs>
                <w:tab w:val="left" w:pos="540"/>
              </w:tabs>
              <w:autoSpaceDE w:val="0"/>
              <w:autoSpaceDN w:val="0"/>
              <w:ind w:left="540" w:right="151"/>
              <w:jc w:val="both"/>
              <w:rPr>
                <w:rFonts w:ascii="Times New Roman" w:hAnsi="Times New Roman"/>
                <w:sz w:val="24"/>
                <w:szCs w:val="24"/>
                <w:lang w:val="en-GB"/>
              </w:rPr>
            </w:pPr>
            <w:proofErr w:type="spellStart"/>
            <w:r w:rsidRPr="00814952">
              <w:rPr>
                <w:rFonts w:ascii="Times New Roman" w:hAnsi="Times New Roman"/>
                <w:sz w:val="24"/>
                <w:szCs w:val="24"/>
                <w:lang w:val="en-GB"/>
              </w:rPr>
              <w:t>starea</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fizică</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precară</w:t>
            </w:r>
            <w:proofErr w:type="spellEnd"/>
            <w:r w:rsidRPr="00814952">
              <w:rPr>
                <w:rFonts w:ascii="Times New Roman" w:hAnsi="Times New Roman"/>
                <w:sz w:val="24"/>
                <w:szCs w:val="24"/>
                <w:lang w:val="en-GB"/>
              </w:rPr>
              <w:t xml:space="preserve"> a </w:t>
            </w:r>
            <w:proofErr w:type="spellStart"/>
            <w:r w:rsidRPr="00814952">
              <w:rPr>
                <w:rFonts w:ascii="Times New Roman" w:hAnsi="Times New Roman"/>
                <w:sz w:val="24"/>
                <w:szCs w:val="24"/>
                <w:lang w:val="en-GB"/>
              </w:rPr>
              <w:t>unor</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materiale</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didactice</w:t>
            </w:r>
            <w:proofErr w:type="spellEnd"/>
            <w:r w:rsidRPr="00814952">
              <w:rPr>
                <w:rFonts w:ascii="Times New Roman" w:hAnsi="Times New Roman"/>
                <w:sz w:val="24"/>
                <w:szCs w:val="24"/>
                <w:lang w:val="en-GB"/>
              </w:rPr>
              <w:t xml:space="preserve">; </w:t>
            </w:r>
          </w:p>
          <w:p w14:paraId="0E3C3C00" w14:textId="50C07650" w:rsidR="00814952" w:rsidRPr="00814952" w:rsidRDefault="00814952" w:rsidP="00814952">
            <w:pPr>
              <w:pStyle w:val="ListParagraph"/>
              <w:widowControl w:val="0"/>
              <w:numPr>
                <w:ilvl w:val="1"/>
                <w:numId w:val="13"/>
              </w:numPr>
              <w:tabs>
                <w:tab w:val="left" w:pos="540"/>
              </w:tabs>
              <w:autoSpaceDE w:val="0"/>
              <w:autoSpaceDN w:val="0"/>
              <w:ind w:left="540" w:right="151"/>
              <w:jc w:val="both"/>
              <w:rPr>
                <w:rFonts w:ascii="Times New Roman" w:hAnsi="Times New Roman"/>
                <w:sz w:val="24"/>
                <w:szCs w:val="24"/>
                <w:lang w:val="pt-PT"/>
              </w:rPr>
            </w:pPr>
            <w:r w:rsidRPr="00814952">
              <w:rPr>
                <w:rFonts w:ascii="Times New Roman" w:hAnsi="Times New Roman"/>
                <w:sz w:val="24"/>
                <w:szCs w:val="24"/>
                <w:lang w:val="pt-PT"/>
              </w:rPr>
              <w:t xml:space="preserve">instabilitatea legislativă în domeniul curriculumului; </w:t>
            </w:r>
          </w:p>
          <w:p w14:paraId="37D679C8" w14:textId="25A932B4" w:rsidR="00814952" w:rsidRPr="00814952" w:rsidRDefault="00814952" w:rsidP="00814952">
            <w:pPr>
              <w:pStyle w:val="ListParagraph"/>
              <w:widowControl w:val="0"/>
              <w:numPr>
                <w:ilvl w:val="1"/>
                <w:numId w:val="13"/>
              </w:numPr>
              <w:tabs>
                <w:tab w:val="left" w:pos="540"/>
              </w:tabs>
              <w:autoSpaceDE w:val="0"/>
              <w:autoSpaceDN w:val="0"/>
              <w:ind w:left="540" w:right="151"/>
              <w:jc w:val="both"/>
              <w:rPr>
                <w:rFonts w:ascii="Times New Roman" w:hAnsi="Times New Roman"/>
                <w:sz w:val="24"/>
                <w:szCs w:val="24"/>
                <w:lang w:val="pt-PT"/>
              </w:rPr>
            </w:pPr>
            <w:r w:rsidRPr="00814952">
              <w:rPr>
                <w:rFonts w:ascii="Times New Roman" w:hAnsi="Times New Roman"/>
                <w:sz w:val="24"/>
                <w:szCs w:val="24"/>
                <w:lang w:val="pt-PT"/>
              </w:rPr>
              <w:t xml:space="preserve">lipsa unor comportamente ecologice în comunitate; </w:t>
            </w:r>
          </w:p>
          <w:p w14:paraId="3A0AC6D2" w14:textId="224A5DD4" w:rsidR="00814952" w:rsidRPr="00814952" w:rsidRDefault="00814952" w:rsidP="00814952">
            <w:pPr>
              <w:pStyle w:val="ListParagraph"/>
              <w:widowControl w:val="0"/>
              <w:numPr>
                <w:ilvl w:val="1"/>
                <w:numId w:val="13"/>
              </w:numPr>
              <w:tabs>
                <w:tab w:val="left" w:pos="540"/>
              </w:tabs>
              <w:autoSpaceDE w:val="0"/>
              <w:autoSpaceDN w:val="0"/>
              <w:ind w:left="540" w:right="151"/>
              <w:jc w:val="both"/>
              <w:rPr>
                <w:rFonts w:ascii="Times New Roman" w:hAnsi="Times New Roman"/>
                <w:sz w:val="24"/>
                <w:szCs w:val="24"/>
                <w:lang w:val="en-GB"/>
              </w:rPr>
            </w:pPr>
            <w:proofErr w:type="spellStart"/>
            <w:r w:rsidRPr="00814952">
              <w:rPr>
                <w:rFonts w:ascii="Times New Roman" w:hAnsi="Times New Roman"/>
                <w:sz w:val="24"/>
                <w:szCs w:val="24"/>
                <w:lang w:val="en-GB"/>
              </w:rPr>
              <w:t>acces</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inegal</w:t>
            </w:r>
            <w:proofErr w:type="spellEnd"/>
            <w:r w:rsidRPr="00814952">
              <w:rPr>
                <w:rFonts w:ascii="Times New Roman" w:hAnsi="Times New Roman"/>
                <w:sz w:val="24"/>
                <w:szCs w:val="24"/>
                <w:lang w:val="en-GB"/>
              </w:rPr>
              <w:t xml:space="preserve"> la </w:t>
            </w:r>
            <w:proofErr w:type="spellStart"/>
            <w:r w:rsidRPr="00814952">
              <w:rPr>
                <w:rFonts w:ascii="Times New Roman" w:hAnsi="Times New Roman"/>
                <w:sz w:val="24"/>
                <w:szCs w:val="24"/>
                <w:lang w:val="en-GB"/>
              </w:rPr>
              <w:t>resurse</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educaționale</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moderne</w:t>
            </w:r>
            <w:proofErr w:type="spellEnd"/>
            <w:r w:rsidRPr="00814952">
              <w:rPr>
                <w:rFonts w:ascii="Times New Roman" w:hAnsi="Times New Roman"/>
                <w:sz w:val="24"/>
                <w:szCs w:val="24"/>
                <w:lang w:val="en-GB"/>
              </w:rPr>
              <w:t xml:space="preserve">; </w:t>
            </w:r>
          </w:p>
          <w:p w14:paraId="4A7A45F9" w14:textId="2FC82AF8" w:rsidR="00814952" w:rsidRPr="00814952" w:rsidRDefault="00814952" w:rsidP="00814952">
            <w:pPr>
              <w:pStyle w:val="ListParagraph"/>
              <w:widowControl w:val="0"/>
              <w:numPr>
                <w:ilvl w:val="1"/>
                <w:numId w:val="13"/>
              </w:numPr>
              <w:tabs>
                <w:tab w:val="left" w:pos="540"/>
              </w:tabs>
              <w:autoSpaceDE w:val="0"/>
              <w:autoSpaceDN w:val="0"/>
              <w:ind w:left="540" w:right="151"/>
              <w:jc w:val="both"/>
              <w:rPr>
                <w:rFonts w:ascii="Times New Roman" w:hAnsi="Times New Roman"/>
                <w:sz w:val="24"/>
                <w:szCs w:val="24"/>
                <w:lang w:val="pt-PT"/>
              </w:rPr>
            </w:pPr>
            <w:r w:rsidRPr="00814952">
              <w:rPr>
                <w:rFonts w:ascii="Times New Roman" w:hAnsi="Times New Roman"/>
                <w:sz w:val="24"/>
                <w:szCs w:val="24"/>
                <w:lang w:val="pt-PT"/>
              </w:rPr>
              <w:t xml:space="preserve">influența negativă a mediului familial sau social asupra copiilor; </w:t>
            </w:r>
          </w:p>
          <w:p w14:paraId="4A732EE5" w14:textId="4E901842" w:rsidR="00DD72A4" w:rsidRPr="00DD72A4" w:rsidRDefault="00814952" w:rsidP="00814952">
            <w:pPr>
              <w:pStyle w:val="ListParagraph"/>
              <w:widowControl w:val="0"/>
              <w:numPr>
                <w:ilvl w:val="1"/>
                <w:numId w:val="13"/>
              </w:numPr>
              <w:tabs>
                <w:tab w:val="left" w:pos="540"/>
              </w:tabs>
              <w:autoSpaceDE w:val="0"/>
              <w:autoSpaceDN w:val="0"/>
              <w:spacing w:after="0"/>
              <w:ind w:left="540" w:right="151"/>
              <w:contextualSpacing w:val="0"/>
              <w:jc w:val="both"/>
              <w:rPr>
                <w:rFonts w:ascii="Times New Roman" w:hAnsi="Times New Roman"/>
                <w:sz w:val="24"/>
              </w:rPr>
            </w:pPr>
            <w:proofErr w:type="spellStart"/>
            <w:r w:rsidRPr="00814952">
              <w:rPr>
                <w:rFonts w:ascii="Times New Roman" w:hAnsi="Times New Roman"/>
                <w:sz w:val="24"/>
                <w:szCs w:val="24"/>
                <w:lang w:val="en-GB"/>
              </w:rPr>
              <w:t>dificultăți</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în</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adaptarea</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rapidă</w:t>
            </w:r>
            <w:proofErr w:type="spellEnd"/>
            <w:r w:rsidRPr="00814952">
              <w:rPr>
                <w:rFonts w:ascii="Times New Roman" w:hAnsi="Times New Roman"/>
                <w:sz w:val="24"/>
                <w:szCs w:val="24"/>
                <w:lang w:val="en-GB"/>
              </w:rPr>
              <w:t xml:space="preserve"> la </w:t>
            </w:r>
            <w:proofErr w:type="spellStart"/>
            <w:r w:rsidRPr="00814952">
              <w:rPr>
                <w:rFonts w:ascii="Times New Roman" w:hAnsi="Times New Roman"/>
                <w:sz w:val="24"/>
                <w:szCs w:val="24"/>
                <w:lang w:val="en-GB"/>
              </w:rPr>
              <w:t>schimbările</w:t>
            </w:r>
            <w:proofErr w:type="spellEnd"/>
            <w:r w:rsidRPr="00814952">
              <w:rPr>
                <w:rFonts w:ascii="Times New Roman" w:hAnsi="Times New Roman"/>
                <w:sz w:val="24"/>
                <w:szCs w:val="24"/>
                <w:lang w:val="en-GB"/>
              </w:rPr>
              <w:t xml:space="preserve"> din </w:t>
            </w:r>
            <w:proofErr w:type="spellStart"/>
            <w:r w:rsidRPr="00814952">
              <w:rPr>
                <w:rFonts w:ascii="Times New Roman" w:hAnsi="Times New Roman"/>
                <w:sz w:val="24"/>
                <w:szCs w:val="24"/>
                <w:lang w:val="en-GB"/>
              </w:rPr>
              <w:t>sistemul</w:t>
            </w:r>
            <w:proofErr w:type="spellEnd"/>
            <w:r w:rsidRPr="00814952">
              <w:rPr>
                <w:rFonts w:ascii="Times New Roman" w:hAnsi="Times New Roman"/>
                <w:sz w:val="24"/>
                <w:szCs w:val="24"/>
                <w:lang w:val="en-GB"/>
              </w:rPr>
              <w:t xml:space="preserve"> </w:t>
            </w:r>
            <w:proofErr w:type="spellStart"/>
            <w:r w:rsidRPr="00814952">
              <w:rPr>
                <w:rFonts w:ascii="Times New Roman" w:hAnsi="Times New Roman"/>
                <w:sz w:val="24"/>
                <w:szCs w:val="24"/>
                <w:lang w:val="en-GB"/>
              </w:rPr>
              <w:t>educațional</w:t>
            </w:r>
            <w:proofErr w:type="spellEnd"/>
            <w:r w:rsidRPr="00814952">
              <w:rPr>
                <w:rFonts w:ascii="Times New Roman" w:hAnsi="Times New Roman"/>
                <w:sz w:val="24"/>
                <w:szCs w:val="24"/>
                <w:lang w:val="en-GB"/>
              </w:rPr>
              <w:t>.</w:t>
            </w:r>
          </w:p>
        </w:tc>
      </w:tr>
      <w:tr w:rsidR="00785F71" w:rsidRPr="00381BDB" w14:paraId="2C182C22" w14:textId="77777777" w:rsidTr="00DD72A4">
        <w:tc>
          <w:tcPr>
            <w:tcW w:w="4596" w:type="dxa"/>
            <w:gridSpan w:val="2"/>
            <w:shd w:val="clear" w:color="auto" w:fill="F4B083" w:themeFill="accent2" w:themeFillTint="99"/>
          </w:tcPr>
          <w:p w14:paraId="4C7BD01E" w14:textId="77777777" w:rsidR="00785F71" w:rsidRPr="00381BDB" w:rsidRDefault="00785F71" w:rsidP="00377D4C">
            <w:pPr>
              <w:spacing w:before="36"/>
              <w:ind w:left="43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lastRenderedPageBreak/>
              <w:t>OPORTUNITĂȚI</w:t>
            </w:r>
            <w:r>
              <w:rPr>
                <w:rFonts w:ascii="Times New Roman" w:eastAsia="Times New Roman" w:hAnsi="Times New Roman"/>
                <w:b/>
                <w:bCs/>
                <w:sz w:val="24"/>
                <w:szCs w:val="24"/>
              </w:rPr>
              <w:t xml:space="preserve"> (</w:t>
            </w:r>
            <w:r w:rsidRPr="00785F71">
              <w:rPr>
                <w:rFonts w:ascii="Times New Roman" w:eastAsia="Times New Roman" w:hAnsi="Times New Roman"/>
                <w:b/>
                <w:bCs/>
                <w:sz w:val="24"/>
                <w:szCs w:val="24"/>
              </w:rPr>
              <w:t>Opportunities</w:t>
            </w:r>
            <w:r>
              <w:rPr>
                <w:rFonts w:ascii="Times New Roman" w:eastAsia="Times New Roman" w:hAnsi="Times New Roman"/>
                <w:b/>
                <w:bCs/>
                <w:sz w:val="24"/>
                <w:szCs w:val="24"/>
              </w:rPr>
              <w:t>)</w:t>
            </w:r>
          </w:p>
        </w:tc>
        <w:tc>
          <w:tcPr>
            <w:tcW w:w="4754" w:type="dxa"/>
            <w:shd w:val="clear" w:color="auto" w:fill="F4B083" w:themeFill="accent2" w:themeFillTint="99"/>
          </w:tcPr>
          <w:p w14:paraId="44EBFB65"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t xml:space="preserve"> (</w:t>
            </w:r>
            <w:r w:rsidRPr="00785F71">
              <w:rPr>
                <w:rFonts w:ascii="Times New Roman" w:eastAsia="Times New Roman" w:hAnsi="Times New Roman"/>
                <w:b/>
                <w:bCs/>
                <w:sz w:val="24"/>
                <w:szCs w:val="24"/>
              </w:rPr>
              <w:t>Threats</w:t>
            </w:r>
            <w:r>
              <w:rPr>
                <w:rFonts w:ascii="Times New Roman" w:eastAsia="Times New Roman" w:hAnsi="Times New Roman"/>
                <w:b/>
                <w:bCs/>
                <w:sz w:val="24"/>
                <w:szCs w:val="24"/>
              </w:rPr>
              <w:t>)</w:t>
            </w:r>
          </w:p>
        </w:tc>
      </w:tr>
      <w:tr w:rsidR="000B7B96" w:rsidRPr="00C62D2C" w14:paraId="091FDE37" w14:textId="77777777" w:rsidTr="000F7E39">
        <w:tc>
          <w:tcPr>
            <w:tcW w:w="4596" w:type="dxa"/>
            <w:gridSpan w:val="2"/>
          </w:tcPr>
          <w:p w14:paraId="3661D10B" w14:textId="77777777" w:rsidR="000B7B96" w:rsidRDefault="000B7B96" w:rsidP="009032FF">
            <w:pPr>
              <w:pStyle w:val="TableParagraph"/>
              <w:numPr>
                <w:ilvl w:val="0"/>
                <w:numId w:val="31"/>
              </w:numPr>
              <w:tabs>
                <w:tab w:val="left" w:pos="576"/>
                <w:tab w:val="left" w:pos="577"/>
              </w:tabs>
              <w:spacing w:before="5" w:line="276" w:lineRule="auto"/>
              <w:ind w:right="85"/>
              <w:jc w:val="both"/>
              <w:rPr>
                <w:sz w:val="24"/>
              </w:rPr>
            </w:pPr>
            <w:r w:rsidRPr="00381BDB">
              <w:rPr>
                <w:sz w:val="24"/>
              </w:rPr>
              <w:t>oportunități de finanțare extrabugetară identificate de școală prin contracte de sponsorizări, dotări și parteneriate;</w:t>
            </w:r>
          </w:p>
          <w:p w14:paraId="619D71C7" w14:textId="77777777" w:rsidR="00535F66" w:rsidRPr="00381BDB" w:rsidRDefault="00535F66" w:rsidP="00535F66">
            <w:pPr>
              <w:pStyle w:val="TableParagraph"/>
              <w:tabs>
                <w:tab w:val="left" w:pos="576"/>
                <w:tab w:val="left" w:pos="577"/>
              </w:tabs>
              <w:spacing w:before="5" w:line="276" w:lineRule="auto"/>
              <w:ind w:right="85"/>
              <w:jc w:val="both"/>
              <w:rPr>
                <w:sz w:val="24"/>
              </w:rPr>
            </w:pPr>
          </w:p>
          <w:p w14:paraId="7022D6E0" w14:textId="77777777" w:rsidR="000B7B96" w:rsidRPr="00381BDB" w:rsidRDefault="000B7B96" w:rsidP="009032FF">
            <w:pPr>
              <w:pStyle w:val="TableParagraph"/>
              <w:numPr>
                <w:ilvl w:val="0"/>
                <w:numId w:val="31"/>
              </w:numPr>
              <w:tabs>
                <w:tab w:val="left" w:pos="576"/>
                <w:tab w:val="left" w:pos="577"/>
              </w:tabs>
              <w:spacing w:before="5" w:line="276" w:lineRule="auto"/>
              <w:ind w:right="85"/>
              <w:jc w:val="both"/>
              <w:rPr>
                <w:sz w:val="24"/>
              </w:rPr>
            </w:pPr>
            <w:r w:rsidRPr="00381BDB">
              <w:rPr>
                <w:sz w:val="24"/>
              </w:rPr>
              <w:t>sprijinirea elevilor provenind din medii sociale defavorizate, prin programe guvernamentale;</w:t>
            </w:r>
          </w:p>
          <w:p w14:paraId="039A4BAF" w14:textId="77777777" w:rsidR="000B7B96" w:rsidRPr="00381BDB" w:rsidRDefault="000B7B96" w:rsidP="009032FF">
            <w:pPr>
              <w:pStyle w:val="TableParagraph"/>
              <w:numPr>
                <w:ilvl w:val="0"/>
                <w:numId w:val="31"/>
              </w:numPr>
              <w:tabs>
                <w:tab w:val="left" w:pos="576"/>
                <w:tab w:val="left" w:pos="577"/>
              </w:tabs>
              <w:spacing w:before="5" w:line="276" w:lineRule="auto"/>
              <w:ind w:right="85"/>
              <w:jc w:val="both"/>
              <w:rPr>
                <w:sz w:val="24"/>
              </w:rPr>
            </w:pPr>
            <w:r w:rsidRPr="00381BDB">
              <w:rPr>
                <w:sz w:val="24"/>
              </w:rPr>
              <w:t>existența unor ONG-uri, firme private care finanțează proiecte educaționale;</w:t>
            </w:r>
          </w:p>
          <w:p w14:paraId="5156393D" w14:textId="77777777" w:rsidR="000B7B96" w:rsidRPr="00381BDB" w:rsidRDefault="000B7B96" w:rsidP="009032FF">
            <w:pPr>
              <w:pStyle w:val="TableParagraph"/>
              <w:numPr>
                <w:ilvl w:val="0"/>
                <w:numId w:val="31"/>
              </w:numPr>
              <w:tabs>
                <w:tab w:val="left" w:pos="576"/>
                <w:tab w:val="left" w:pos="577"/>
              </w:tabs>
              <w:spacing w:before="1" w:line="276" w:lineRule="auto"/>
              <w:ind w:right="85"/>
              <w:jc w:val="both"/>
              <w:rPr>
                <w:sz w:val="24"/>
              </w:rPr>
            </w:pPr>
            <w:r w:rsidRPr="00381BDB">
              <w:rPr>
                <w:sz w:val="24"/>
              </w:rPr>
              <w:t>sprijinirea școlarizării elevilor și performanței în educație, prin acordarea de burse și alte facilități;</w:t>
            </w:r>
          </w:p>
          <w:p w14:paraId="73DEA9A1" w14:textId="77777777" w:rsidR="000B7B96" w:rsidRPr="00381BDB"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 xml:space="preserve">continuarea extinderii </w:t>
            </w:r>
            <w:r w:rsidRPr="00381BDB">
              <w:rPr>
                <w:rFonts w:ascii="Times New Roman" w:hAnsi="Times New Roman"/>
                <w:spacing w:val="-3"/>
                <w:sz w:val="24"/>
              </w:rPr>
              <w:t>IT;</w:t>
            </w:r>
          </w:p>
          <w:p w14:paraId="401E88D7" w14:textId="77777777" w:rsidR="000B7B96" w:rsidRPr="00381BDB"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utilizarea ca infrastructură educațională a zonelor verzi din jurul unității de învățământ sau din interiorul acesteia;</w:t>
            </w:r>
          </w:p>
          <w:p w14:paraId="6E74639D" w14:textId="77777777" w:rsidR="000B7B96" w:rsidRPr="00381BDB"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 xml:space="preserve">utilizarea mediului exterior clădirii unității ca un context integrat pentru </w:t>
            </w:r>
            <w:proofErr w:type="spellStart"/>
            <w:r w:rsidRPr="00381BDB">
              <w:rPr>
                <w:rFonts w:ascii="Times New Roman" w:hAnsi="Times New Roman"/>
                <w:sz w:val="24"/>
              </w:rPr>
              <w:lastRenderedPageBreak/>
              <w:t>învăţare</w:t>
            </w:r>
            <w:proofErr w:type="spellEnd"/>
            <w:r w:rsidRPr="00381BDB">
              <w:rPr>
                <w:rFonts w:ascii="Times New Roman" w:hAnsi="Times New Roman"/>
                <w:sz w:val="24"/>
              </w:rPr>
              <w:t>;</w:t>
            </w:r>
          </w:p>
          <w:p w14:paraId="021E7121" w14:textId="77777777" w:rsidR="000B7B96" w:rsidRPr="00381BDB" w:rsidRDefault="000B7B96" w:rsidP="0022033E">
            <w:pPr>
              <w:pStyle w:val="ListParagraph"/>
              <w:widowControl w:val="0"/>
              <w:numPr>
                <w:ilvl w:val="1"/>
                <w:numId w:val="13"/>
              </w:numPr>
              <w:tabs>
                <w:tab w:val="left" w:pos="54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reabilitatea unității de învățământ, în vederea creșterii gradului de sustenabilitate și a reducerii amprentei de carbon.</w:t>
            </w:r>
          </w:p>
        </w:tc>
        <w:tc>
          <w:tcPr>
            <w:tcW w:w="4754" w:type="dxa"/>
          </w:tcPr>
          <w:p w14:paraId="64E6B276" w14:textId="77777777" w:rsidR="000B7B96" w:rsidRPr="00535F66" w:rsidRDefault="000B7B96" w:rsidP="009032FF">
            <w:pPr>
              <w:pStyle w:val="TableParagraph"/>
              <w:numPr>
                <w:ilvl w:val="0"/>
                <w:numId w:val="31"/>
              </w:numPr>
              <w:tabs>
                <w:tab w:val="left" w:pos="601"/>
              </w:tabs>
              <w:spacing w:line="276" w:lineRule="auto"/>
              <w:ind w:right="61"/>
              <w:jc w:val="both"/>
              <w:rPr>
                <w:sz w:val="24"/>
                <w:szCs w:val="24"/>
              </w:rPr>
            </w:pPr>
            <w:r w:rsidRPr="00381BDB">
              <w:rPr>
                <w:sz w:val="24"/>
              </w:rPr>
              <w:lastRenderedPageBreak/>
              <w:t>conexiune slabă la internet</w:t>
            </w:r>
            <w:r w:rsidR="00DD72A4">
              <w:rPr>
                <w:sz w:val="24"/>
              </w:rPr>
              <w:t xml:space="preserve"> în unele spații ale unității sau defectarea </w:t>
            </w:r>
            <w:proofErr w:type="spellStart"/>
            <w:r w:rsidR="00DD72A4">
              <w:rPr>
                <w:sz w:val="24"/>
              </w:rPr>
              <w:t>perioadică</w:t>
            </w:r>
            <w:proofErr w:type="spellEnd"/>
            <w:r w:rsidR="00DD72A4">
              <w:rPr>
                <w:sz w:val="24"/>
              </w:rPr>
              <w:t xml:space="preserve"> a rețelei de internet;</w:t>
            </w:r>
          </w:p>
          <w:p w14:paraId="015950E9" w14:textId="77777777" w:rsidR="00535F66" w:rsidRPr="00381BDB" w:rsidRDefault="00535F66" w:rsidP="00535F66">
            <w:pPr>
              <w:pStyle w:val="TableParagraph"/>
              <w:tabs>
                <w:tab w:val="left" w:pos="601"/>
              </w:tabs>
              <w:spacing w:line="276" w:lineRule="auto"/>
              <w:ind w:left="576" w:right="61"/>
              <w:jc w:val="both"/>
              <w:rPr>
                <w:sz w:val="24"/>
                <w:szCs w:val="24"/>
              </w:rPr>
            </w:pPr>
          </w:p>
          <w:p w14:paraId="5A819E4F" w14:textId="77777777" w:rsidR="000B7B96" w:rsidRPr="00377D4C" w:rsidRDefault="000B7B96" w:rsidP="009032FF">
            <w:pPr>
              <w:pStyle w:val="TableParagraph"/>
              <w:numPr>
                <w:ilvl w:val="0"/>
                <w:numId w:val="31"/>
              </w:numPr>
              <w:tabs>
                <w:tab w:val="left" w:pos="601"/>
              </w:tabs>
              <w:spacing w:line="276" w:lineRule="auto"/>
              <w:ind w:right="61"/>
              <w:jc w:val="both"/>
              <w:rPr>
                <w:sz w:val="24"/>
                <w:szCs w:val="24"/>
              </w:rPr>
            </w:pPr>
            <w:r w:rsidRPr="00381BDB">
              <w:rPr>
                <w:sz w:val="24"/>
              </w:rPr>
              <w:t>finanțare</w:t>
            </w:r>
            <w:r w:rsidR="00DD72A4">
              <w:rPr>
                <w:sz w:val="24"/>
              </w:rPr>
              <w:t>a</w:t>
            </w:r>
            <w:r w:rsidRPr="00381BDB">
              <w:rPr>
                <w:sz w:val="24"/>
              </w:rPr>
              <w:t xml:space="preserve"> insuficientă a unități</w:t>
            </w:r>
            <w:r w:rsidR="00DD72A4">
              <w:rPr>
                <w:sz w:val="24"/>
              </w:rPr>
              <w:t xml:space="preserve">i </w:t>
            </w:r>
            <w:r w:rsidRPr="00381BDB">
              <w:rPr>
                <w:sz w:val="24"/>
              </w:rPr>
              <w:t>de învățământ, ca urmare a aplicării costului standard per elev;</w:t>
            </w:r>
          </w:p>
          <w:p w14:paraId="39A32839" w14:textId="77777777" w:rsidR="00377D4C" w:rsidRPr="00381BDB" w:rsidRDefault="00377D4C" w:rsidP="009032FF">
            <w:pPr>
              <w:pStyle w:val="TableParagraph"/>
              <w:numPr>
                <w:ilvl w:val="0"/>
                <w:numId w:val="31"/>
              </w:numPr>
              <w:tabs>
                <w:tab w:val="left" w:pos="601"/>
              </w:tabs>
              <w:spacing w:line="276" w:lineRule="auto"/>
              <w:ind w:right="61"/>
              <w:jc w:val="both"/>
              <w:rPr>
                <w:sz w:val="24"/>
                <w:szCs w:val="24"/>
              </w:rPr>
            </w:pPr>
            <w:r>
              <w:rPr>
                <w:sz w:val="24"/>
                <w:szCs w:val="24"/>
              </w:rPr>
              <w:t>c</w:t>
            </w:r>
            <w:r w:rsidRPr="00377D4C">
              <w:rPr>
                <w:sz w:val="24"/>
                <w:szCs w:val="24"/>
              </w:rPr>
              <w:t xml:space="preserve">onștiința morală a elevilor privind </w:t>
            </w:r>
            <w:proofErr w:type="spellStart"/>
            <w:r w:rsidRPr="00377D4C">
              <w:rPr>
                <w:sz w:val="24"/>
                <w:szCs w:val="24"/>
              </w:rPr>
              <w:t>păstarea</w:t>
            </w:r>
            <w:proofErr w:type="spellEnd"/>
            <w:r w:rsidRPr="00377D4C">
              <w:rPr>
                <w:sz w:val="24"/>
                <w:szCs w:val="24"/>
              </w:rPr>
              <w:t xml:space="preserve"> și întreținerea spațiilor școlare</w:t>
            </w:r>
            <w:r>
              <w:rPr>
                <w:sz w:val="24"/>
                <w:szCs w:val="24"/>
              </w:rPr>
              <w:t>;</w:t>
            </w:r>
          </w:p>
          <w:p w14:paraId="434AEABF" w14:textId="77777777" w:rsidR="000B7B96" w:rsidRPr="00381BDB" w:rsidRDefault="000B7B96" w:rsidP="009032FF">
            <w:pPr>
              <w:pStyle w:val="TableParagraph"/>
              <w:numPr>
                <w:ilvl w:val="0"/>
                <w:numId w:val="31"/>
              </w:numPr>
              <w:tabs>
                <w:tab w:val="left" w:pos="601"/>
              </w:tabs>
              <w:spacing w:line="276" w:lineRule="auto"/>
              <w:ind w:right="61"/>
              <w:jc w:val="both"/>
              <w:rPr>
                <w:sz w:val="24"/>
                <w:szCs w:val="24"/>
              </w:rPr>
            </w:pPr>
            <w:r w:rsidRPr="00381BDB">
              <w:rPr>
                <w:sz w:val="24"/>
              </w:rPr>
              <w:t>sistemul greoi de achiziție a mijloacelor didactice</w:t>
            </w:r>
            <w:r w:rsidR="00DD72A4">
              <w:rPr>
                <w:sz w:val="24"/>
              </w:rPr>
              <w:t>, ca urmare a reducerii finanțării unității de învățământ;</w:t>
            </w:r>
          </w:p>
          <w:p w14:paraId="2C1C8BA3" w14:textId="77777777" w:rsidR="00DD72A4" w:rsidRDefault="000B7B96" w:rsidP="009032FF">
            <w:pPr>
              <w:pStyle w:val="TableParagraph"/>
              <w:numPr>
                <w:ilvl w:val="0"/>
                <w:numId w:val="31"/>
              </w:numPr>
              <w:tabs>
                <w:tab w:val="left" w:pos="601"/>
              </w:tabs>
              <w:spacing w:line="276" w:lineRule="auto"/>
              <w:ind w:right="61"/>
              <w:jc w:val="both"/>
              <w:rPr>
                <w:sz w:val="24"/>
                <w:szCs w:val="24"/>
              </w:rPr>
            </w:pPr>
            <w:r w:rsidRPr="00381BDB">
              <w:rPr>
                <w:sz w:val="24"/>
                <w:szCs w:val="24"/>
              </w:rPr>
              <w:t>calitatea precară a lucrărilor de reabilitare</w:t>
            </w:r>
            <w:r w:rsidR="00DD72A4">
              <w:rPr>
                <w:sz w:val="24"/>
                <w:szCs w:val="24"/>
              </w:rPr>
              <w:t>;</w:t>
            </w:r>
          </w:p>
          <w:p w14:paraId="5E25B56B" w14:textId="77777777" w:rsidR="00377D4C" w:rsidRPr="00377D4C" w:rsidRDefault="00DD72A4" w:rsidP="009032FF">
            <w:pPr>
              <w:pStyle w:val="TableParagraph"/>
              <w:numPr>
                <w:ilvl w:val="0"/>
                <w:numId w:val="31"/>
              </w:numPr>
              <w:tabs>
                <w:tab w:val="left" w:pos="601"/>
              </w:tabs>
              <w:spacing w:line="276" w:lineRule="auto"/>
              <w:ind w:right="61"/>
              <w:jc w:val="both"/>
              <w:rPr>
                <w:sz w:val="24"/>
                <w:szCs w:val="24"/>
              </w:rPr>
            </w:pPr>
            <w:r w:rsidRPr="00DD72A4">
              <w:rPr>
                <w:sz w:val="24"/>
                <w:szCs w:val="24"/>
              </w:rPr>
              <w:t>r</w:t>
            </w:r>
            <w:r w:rsidRPr="00DD72A4">
              <w:rPr>
                <w:sz w:val="24"/>
                <w:szCs w:val="24"/>
                <w:lang w:val="it-IT"/>
              </w:rPr>
              <w:t>itmul accelarat al schimbărilor tehnologice conduce la uzura morală a echipamentelor existente;</w:t>
            </w:r>
          </w:p>
          <w:p w14:paraId="67ADB577" w14:textId="77777777" w:rsidR="000B7B96" w:rsidRPr="00381BDB" w:rsidRDefault="000B7B96" w:rsidP="009032FF">
            <w:pPr>
              <w:pStyle w:val="TableParagraph"/>
              <w:numPr>
                <w:ilvl w:val="0"/>
                <w:numId w:val="31"/>
              </w:numPr>
              <w:tabs>
                <w:tab w:val="left" w:pos="601"/>
              </w:tabs>
              <w:spacing w:line="276" w:lineRule="auto"/>
              <w:ind w:right="61"/>
              <w:jc w:val="both"/>
              <w:rPr>
                <w:sz w:val="24"/>
                <w:szCs w:val="24"/>
              </w:rPr>
            </w:pPr>
            <w:r w:rsidRPr="00381BDB">
              <w:rPr>
                <w:sz w:val="24"/>
                <w:szCs w:val="24"/>
              </w:rPr>
              <w:t xml:space="preserve">neidentificarea locurilor în care se poate </w:t>
            </w:r>
            <w:r w:rsidRPr="00381BDB">
              <w:rPr>
                <w:sz w:val="24"/>
                <w:szCs w:val="24"/>
              </w:rPr>
              <w:lastRenderedPageBreak/>
              <w:t>face educație în aer liber;</w:t>
            </w:r>
          </w:p>
          <w:p w14:paraId="0E179024" w14:textId="77777777" w:rsidR="00DD72A4" w:rsidRDefault="000B7B96" w:rsidP="009032FF">
            <w:pPr>
              <w:pStyle w:val="TableParagraph"/>
              <w:numPr>
                <w:ilvl w:val="0"/>
                <w:numId w:val="31"/>
              </w:numPr>
              <w:tabs>
                <w:tab w:val="left" w:pos="601"/>
              </w:tabs>
              <w:spacing w:line="276" w:lineRule="auto"/>
              <w:ind w:right="61"/>
              <w:jc w:val="both"/>
              <w:rPr>
                <w:sz w:val="24"/>
                <w:szCs w:val="24"/>
              </w:rPr>
            </w:pPr>
            <w:r w:rsidRPr="00381BDB">
              <w:rPr>
                <w:sz w:val="24"/>
                <w:szCs w:val="24"/>
              </w:rPr>
              <w:t>neînțelegerea conceptului de sustenabilitate pentru dezvoltarea infrastructurii școlare pentru tranziția la o economie durabilă din perspectiva mediului.</w:t>
            </w:r>
          </w:p>
          <w:p w14:paraId="39017CDC" w14:textId="77777777" w:rsidR="00535F66" w:rsidRPr="00377D4C" w:rsidRDefault="00535F66" w:rsidP="00535F66">
            <w:pPr>
              <w:pStyle w:val="TableParagraph"/>
              <w:tabs>
                <w:tab w:val="left" w:pos="601"/>
              </w:tabs>
              <w:spacing w:line="276" w:lineRule="auto"/>
              <w:ind w:left="576" w:right="61"/>
              <w:jc w:val="both"/>
              <w:rPr>
                <w:sz w:val="24"/>
                <w:szCs w:val="24"/>
              </w:rPr>
            </w:pPr>
          </w:p>
        </w:tc>
      </w:tr>
      <w:tr w:rsidR="000B7B96" w:rsidRPr="00381BDB" w14:paraId="5FB61D52" w14:textId="77777777" w:rsidTr="0005162A">
        <w:trPr>
          <w:trHeight w:val="395"/>
        </w:trPr>
        <w:tc>
          <w:tcPr>
            <w:tcW w:w="9350" w:type="dxa"/>
            <w:gridSpan w:val="3"/>
            <w:shd w:val="clear" w:color="auto" w:fill="F4B083" w:themeFill="accent2" w:themeFillTint="99"/>
          </w:tcPr>
          <w:p w14:paraId="269C92BD" w14:textId="77777777" w:rsidR="000B7B96" w:rsidRPr="00381BDB" w:rsidRDefault="000B7B96" w:rsidP="000F7E39">
            <w:pPr>
              <w:spacing w:before="36"/>
              <w:jc w:val="center"/>
              <w:rPr>
                <w:rFonts w:ascii="Times New Roman" w:eastAsia="Times New Roman" w:hAnsi="Times New Roman"/>
                <w:b/>
                <w:bCs/>
                <w:sz w:val="28"/>
                <w:szCs w:val="28"/>
              </w:rPr>
            </w:pPr>
            <w:r w:rsidRPr="00F15C64">
              <w:rPr>
                <w:rFonts w:ascii="Times New Roman" w:eastAsia="Times New Roman" w:hAnsi="Times New Roman"/>
                <w:b/>
                <w:bCs/>
                <w:sz w:val="24"/>
                <w:szCs w:val="24"/>
              </w:rPr>
              <w:lastRenderedPageBreak/>
              <w:t>RELAȚII COMUNITARE</w:t>
            </w:r>
          </w:p>
        </w:tc>
      </w:tr>
      <w:tr w:rsidR="00785F71" w:rsidRPr="00381BDB" w14:paraId="26A707F9" w14:textId="77777777" w:rsidTr="0005162A">
        <w:trPr>
          <w:trHeight w:val="395"/>
        </w:trPr>
        <w:tc>
          <w:tcPr>
            <w:tcW w:w="4509" w:type="dxa"/>
            <w:shd w:val="clear" w:color="auto" w:fill="F4B083" w:themeFill="accent2" w:themeFillTint="99"/>
          </w:tcPr>
          <w:p w14:paraId="688FC9A0"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TARI</w:t>
            </w:r>
            <w:r>
              <w:rPr>
                <w:rFonts w:ascii="Times New Roman" w:eastAsia="Times New Roman" w:hAnsi="Times New Roman"/>
                <w:b/>
                <w:bCs/>
                <w:sz w:val="24"/>
                <w:szCs w:val="24"/>
              </w:rPr>
              <w:t xml:space="preserve"> (S</w:t>
            </w:r>
            <w:r w:rsidRPr="00785F71">
              <w:rPr>
                <w:rFonts w:ascii="Times New Roman" w:eastAsia="Times New Roman" w:hAnsi="Times New Roman"/>
                <w:b/>
                <w:bCs/>
                <w:sz w:val="24"/>
                <w:szCs w:val="24"/>
              </w:rPr>
              <w:t>trengths</w:t>
            </w:r>
            <w:r>
              <w:rPr>
                <w:rFonts w:ascii="Times New Roman" w:eastAsia="Times New Roman" w:hAnsi="Times New Roman"/>
                <w:b/>
                <w:bCs/>
                <w:sz w:val="24"/>
                <w:szCs w:val="24"/>
              </w:rPr>
              <w:t>)</w:t>
            </w:r>
          </w:p>
        </w:tc>
        <w:tc>
          <w:tcPr>
            <w:tcW w:w="4841" w:type="dxa"/>
            <w:gridSpan w:val="2"/>
            <w:shd w:val="clear" w:color="auto" w:fill="F4B083" w:themeFill="accent2" w:themeFillTint="99"/>
          </w:tcPr>
          <w:p w14:paraId="6F36DC1C" w14:textId="77777777" w:rsidR="00785F71" w:rsidRPr="00381BDB" w:rsidRDefault="00785F71" w:rsidP="00785F71">
            <w:pPr>
              <w:spacing w:before="36"/>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PUNCTE SLABE</w:t>
            </w:r>
            <w:r>
              <w:t xml:space="preserve"> (</w:t>
            </w:r>
            <w:r w:rsidRPr="00785F71">
              <w:rPr>
                <w:rFonts w:ascii="Times New Roman" w:eastAsia="Times New Roman" w:hAnsi="Times New Roman"/>
                <w:b/>
                <w:bCs/>
                <w:sz w:val="24"/>
                <w:szCs w:val="24"/>
              </w:rPr>
              <w:t>Weaknesses</w:t>
            </w:r>
            <w:r>
              <w:rPr>
                <w:rFonts w:ascii="Times New Roman" w:eastAsia="Times New Roman" w:hAnsi="Times New Roman"/>
                <w:b/>
                <w:bCs/>
                <w:sz w:val="24"/>
                <w:szCs w:val="24"/>
              </w:rPr>
              <w:t>)</w:t>
            </w:r>
          </w:p>
        </w:tc>
      </w:tr>
      <w:tr w:rsidR="000B7B96" w:rsidRPr="00C62D2C" w14:paraId="2F0C4658" w14:textId="77777777" w:rsidTr="000F7E39">
        <w:tc>
          <w:tcPr>
            <w:tcW w:w="4509" w:type="dxa"/>
          </w:tcPr>
          <w:p w14:paraId="70E9A136" w14:textId="77777777" w:rsidR="000B7B96" w:rsidRPr="00381BDB" w:rsidRDefault="000B7B96" w:rsidP="0022033E">
            <w:pPr>
              <w:pStyle w:val="TableParagraph"/>
              <w:numPr>
                <w:ilvl w:val="1"/>
                <w:numId w:val="13"/>
              </w:numPr>
              <w:tabs>
                <w:tab w:val="left" w:pos="577"/>
              </w:tabs>
              <w:spacing w:line="276" w:lineRule="auto"/>
              <w:ind w:left="510" w:hanging="358"/>
              <w:jc w:val="both"/>
              <w:rPr>
                <w:sz w:val="24"/>
              </w:rPr>
            </w:pPr>
            <w:r w:rsidRPr="00381BDB">
              <w:rPr>
                <w:iCs/>
                <w:sz w:val="24"/>
                <w:szCs w:val="24"/>
              </w:rPr>
              <w:t>colaborarea cu instituții și reprezentanți ai autorităților locale pentru organizarea unor activități formale</w:t>
            </w:r>
            <w:r w:rsidRPr="00381BDB">
              <w:rPr>
                <w:sz w:val="24"/>
              </w:rPr>
              <w:t>/ informale;</w:t>
            </w:r>
          </w:p>
          <w:p w14:paraId="4DDA98F1" w14:textId="77777777" w:rsidR="000B7B96" w:rsidRPr="00381BDB" w:rsidRDefault="000B7B96" w:rsidP="0022033E">
            <w:pPr>
              <w:pStyle w:val="ListParagraph"/>
              <w:widowControl w:val="0"/>
              <w:numPr>
                <w:ilvl w:val="1"/>
                <w:numId w:val="13"/>
              </w:numPr>
              <w:tabs>
                <w:tab w:val="left" w:pos="90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 xml:space="preserve">implicarea </w:t>
            </w:r>
            <w:r w:rsidR="0005162A">
              <w:rPr>
                <w:rFonts w:ascii="Times New Roman" w:hAnsi="Times New Roman"/>
                <w:sz w:val="24"/>
              </w:rPr>
              <w:t>coordonatorului pentru proiecte și programe</w:t>
            </w:r>
            <w:r w:rsidR="002A5E88">
              <w:rPr>
                <w:rFonts w:ascii="Times New Roman" w:hAnsi="Times New Roman"/>
                <w:sz w:val="24"/>
              </w:rPr>
              <w:t xml:space="preserve"> educative școlare și extrașcolare</w:t>
            </w:r>
            <w:r w:rsidRPr="00381BDB">
              <w:rPr>
                <w:rFonts w:ascii="Times New Roman" w:hAnsi="Times New Roman"/>
                <w:sz w:val="24"/>
              </w:rPr>
              <w:t xml:space="preserve"> în activitatea educativă </w:t>
            </w:r>
            <w:proofErr w:type="spellStart"/>
            <w:r w:rsidRPr="00381BDB">
              <w:rPr>
                <w:rFonts w:ascii="Times New Roman" w:hAnsi="Times New Roman"/>
                <w:sz w:val="24"/>
              </w:rPr>
              <w:t>şcolară</w:t>
            </w:r>
            <w:proofErr w:type="spellEnd"/>
            <w:r w:rsidRPr="00381BDB">
              <w:rPr>
                <w:rFonts w:ascii="Times New Roman" w:hAnsi="Times New Roman"/>
                <w:sz w:val="24"/>
              </w:rPr>
              <w:t xml:space="preserve"> si</w:t>
            </w:r>
            <w:r w:rsidRPr="00381BDB">
              <w:rPr>
                <w:rFonts w:ascii="Times New Roman" w:hAnsi="Times New Roman"/>
                <w:spacing w:val="-14"/>
                <w:sz w:val="24"/>
              </w:rPr>
              <w:t xml:space="preserve"> </w:t>
            </w:r>
            <w:proofErr w:type="spellStart"/>
            <w:r w:rsidRPr="00381BDB">
              <w:rPr>
                <w:rFonts w:ascii="Times New Roman" w:hAnsi="Times New Roman"/>
                <w:sz w:val="24"/>
              </w:rPr>
              <w:t>extraşcolară</w:t>
            </w:r>
            <w:proofErr w:type="spellEnd"/>
            <w:r w:rsidR="0005162A">
              <w:rPr>
                <w:rFonts w:ascii="Times New Roman" w:hAnsi="Times New Roman"/>
                <w:sz w:val="24"/>
              </w:rPr>
              <w:t>, în implementarea de proiecte educative;</w:t>
            </w:r>
          </w:p>
          <w:p w14:paraId="562A26FF" w14:textId="77777777" w:rsidR="000B7B96" w:rsidRPr="00381BDB" w:rsidRDefault="000B7B96" w:rsidP="0022033E">
            <w:pPr>
              <w:pStyle w:val="ListParagraph"/>
              <w:widowControl w:val="0"/>
              <w:numPr>
                <w:ilvl w:val="1"/>
                <w:numId w:val="13"/>
              </w:numPr>
              <w:tabs>
                <w:tab w:val="left" w:pos="90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 xml:space="preserve">buna colaborare între </w:t>
            </w:r>
            <w:r w:rsidR="002A5E88" w:rsidRPr="002A5E88">
              <w:rPr>
                <w:rFonts w:ascii="Times New Roman" w:hAnsi="Times New Roman"/>
                <w:sz w:val="24"/>
              </w:rPr>
              <w:t xml:space="preserve">coordonatorul pentru proiecte și programe educative școlare și extrașcolare </w:t>
            </w:r>
            <w:r w:rsidRPr="00381BDB">
              <w:rPr>
                <w:rFonts w:ascii="Times New Roman" w:hAnsi="Times New Roman"/>
                <w:sz w:val="24"/>
              </w:rPr>
              <w:t xml:space="preserve">cu cadrele didactice </w:t>
            </w:r>
            <w:proofErr w:type="spellStart"/>
            <w:r w:rsidRPr="00381BDB">
              <w:rPr>
                <w:rFonts w:ascii="Times New Roman" w:hAnsi="Times New Roman"/>
                <w:sz w:val="24"/>
              </w:rPr>
              <w:t>şi</w:t>
            </w:r>
            <w:proofErr w:type="spellEnd"/>
            <w:r w:rsidRPr="00381BDB">
              <w:rPr>
                <w:rFonts w:ascii="Times New Roman" w:hAnsi="Times New Roman"/>
                <w:sz w:val="24"/>
              </w:rPr>
              <w:t xml:space="preserve"> conducerea </w:t>
            </w:r>
            <w:proofErr w:type="spellStart"/>
            <w:r w:rsidRPr="00381BDB">
              <w:rPr>
                <w:rFonts w:ascii="Times New Roman" w:hAnsi="Times New Roman"/>
                <w:sz w:val="24"/>
              </w:rPr>
              <w:t>şcolii</w:t>
            </w:r>
            <w:proofErr w:type="spellEnd"/>
            <w:r w:rsidRPr="00381BDB">
              <w:rPr>
                <w:rFonts w:ascii="Times New Roman" w:hAnsi="Times New Roman"/>
                <w:sz w:val="24"/>
              </w:rPr>
              <w:t>;</w:t>
            </w:r>
          </w:p>
          <w:p w14:paraId="2A26EF7C" w14:textId="77777777" w:rsidR="000B7B96" w:rsidRPr="00381BDB" w:rsidRDefault="000B7B96" w:rsidP="0022033E">
            <w:pPr>
              <w:pStyle w:val="ListParagraph"/>
              <w:widowControl w:val="0"/>
              <w:numPr>
                <w:ilvl w:val="1"/>
                <w:numId w:val="13"/>
              </w:numPr>
              <w:tabs>
                <w:tab w:val="left" w:pos="900"/>
              </w:tabs>
              <w:autoSpaceDE w:val="0"/>
              <w:autoSpaceDN w:val="0"/>
              <w:spacing w:after="0"/>
              <w:ind w:left="540"/>
              <w:contextualSpacing w:val="0"/>
              <w:jc w:val="both"/>
              <w:rPr>
                <w:rFonts w:ascii="Times New Roman" w:hAnsi="Times New Roman"/>
                <w:sz w:val="24"/>
              </w:rPr>
            </w:pPr>
            <w:r w:rsidRPr="00381BDB">
              <w:rPr>
                <w:rFonts w:ascii="Times New Roman" w:hAnsi="Times New Roman"/>
                <w:sz w:val="24"/>
              </w:rPr>
              <w:t xml:space="preserve">diversitatea </w:t>
            </w:r>
            <w:proofErr w:type="spellStart"/>
            <w:r w:rsidRPr="00381BDB">
              <w:rPr>
                <w:rFonts w:ascii="Times New Roman" w:hAnsi="Times New Roman"/>
                <w:sz w:val="24"/>
              </w:rPr>
              <w:t>activităţilor</w:t>
            </w:r>
            <w:proofErr w:type="spellEnd"/>
            <w:r w:rsidRPr="00381BDB">
              <w:rPr>
                <w:rFonts w:ascii="Times New Roman" w:hAnsi="Times New Roman"/>
                <w:sz w:val="24"/>
              </w:rPr>
              <w:t xml:space="preserve"> </w:t>
            </w:r>
            <w:proofErr w:type="spellStart"/>
            <w:r w:rsidRPr="00381BDB">
              <w:rPr>
                <w:rFonts w:ascii="Times New Roman" w:hAnsi="Times New Roman"/>
                <w:sz w:val="24"/>
              </w:rPr>
              <w:t>extraşcolare</w:t>
            </w:r>
            <w:proofErr w:type="spellEnd"/>
            <w:r w:rsidRPr="00381BDB">
              <w:rPr>
                <w:rFonts w:ascii="Times New Roman" w:hAnsi="Times New Roman"/>
                <w:sz w:val="24"/>
              </w:rPr>
              <w:t xml:space="preserve">: serbări pentru marcarea evenimentelor culturale, istorice </w:t>
            </w:r>
            <w:proofErr w:type="spellStart"/>
            <w:r w:rsidRPr="00381BDB">
              <w:rPr>
                <w:rFonts w:ascii="Times New Roman" w:hAnsi="Times New Roman"/>
                <w:sz w:val="24"/>
              </w:rPr>
              <w:t>şi</w:t>
            </w:r>
            <w:proofErr w:type="spellEnd"/>
            <w:r w:rsidRPr="00381BDB">
              <w:rPr>
                <w:rFonts w:ascii="Times New Roman" w:hAnsi="Times New Roman"/>
                <w:sz w:val="24"/>
              </w:rPr>
              <w:t xml:space="preserve"> religioase, vizite la muzee, excursii</w:t>
            </w:r>
            <w:r w:rsidR="00377D4C">
              <w:rPr>
                <w:rFonts w:ascii="Times New Roman" w:hAnsi="Times New Roman"/>
                <w:sz w:val="24"/>
              </w:rPr>
              <w:t xml:space="preserve"> etc.;</w:t>
            </w:r>
          </w:p>
          <w:p w14:paraId="32BE42A3" w14:textId="77777777" w:rsidR="000B7B96" w:rsidRPr="00381BDB" w:rsidRDefault="000B7B96"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sidRPr="00381BDB">
              <w:rPr>
                <w:rFonts w:ascii="Times New Roman" w:hAnsi="Times New Roman"/>
                <w:sz w:val="24"/>
              </w:rPr>
              <w:t>colaborarea eficientă cu</w:t>
            </w:r>
            <w:r w:rsidRPr="00381BDB">
              <w:rPr>
                <w:rFonts w:ascii="Times New Roman" w:hAnsi="Times New Roman"/>
                <w:spacing w:val="-1"/>
                <w:sz w:val="24"/>
              </w:rPr>
              <w:t xml:space="preserve"> </w:t>
            </w:r>
            <w:r w:rsidRPr="00381BDB">
              <w:rPr>
                <w:rFonts w:ascii="Times New Roman" w:hAnsi="Times New Roman"/>
                <w:sz w:val="24"/>
              </w:rPr>
              <w:t>sindicatul, Inspectoratul Școlar, Primăria, Poliția;</w:t>
            </w:r>
          </w:p>
          <w:p w14:paraId="480F31D8" w14:textId="77777777" w:rsidR="0005162A" w:rsidRDefault="000B7B96"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sidRPr="00381BDB">
              <w:rPr>
                <w:rFonts w:ascii="Times New Roman" w:hAnsi="Times New Roman"/>
                <w:sz w:val="24"/>
              </w:rPr>
              <w:t xml:space="preserve">încheierea de parteneriate cu: </w:t>
            </w:r>
            <w:proofErr w:type="spellStart"/>
            <w:r w:rsidRPr="00381BDB">
              <w:rPr>
                <w:rFonts w:ascii="Times New Roman" w:hAnsi="Times New Roman"/>
                <w:sz w:val="24"/>
              </w:rPr>
              <w:t>şcoli</w:t>
            </w:r>
            <w:proofErr w:type="spellEnd"/>
            <w:r w:rsidRPr="00381BDB">
              <w:rPr>
                <w:rFonts w:ascii="Times New Roman" w:hAnsi="Times New Roman"/>
                <w:sz w:val="24"/>
              </w:rPr>
              <w:t xml:space="preserve">, </w:t>
            </w:r>
            <w:proofErr w:type="spellStart"/>
            <w:r w:rsidRPr="00381BDB">
              <w:rPr>
                <w:rFonts w:ascii="Times New Roman" w:hAnsi="Times New Roman"/>
                <w:sz w:val="24"/>
              </w:rPr>
              <w:t>agenţi</w:t>
            </w:r>
            <w:proofErr w:type="spellEnd"/>
            <w:r w:rsidRPr="00381BDB">
              <w:rPr>
                <w:rFonts w:ascii="Times New Roman" w:hAnsi="Times New Roman"/>
                <w:spacing w:val="-13"/>
                <w:sz w:val="24"/>
              </w:rPr>
              <w:t xml:space="preserve"> </w:t>
            </w:r>
            <w:r w:rsidRPr="00381BDB">
              <w:rPr>
                <w:rFonts w:ascii="Times New Roman" w:hAnsi="Times New Roman"/>
                <w:sz w:val="24"/>
              </w:rPr>
              <w:t>economici și alte instituții</w:t>
            </w:r>
            <w:r w:rsidR="0005162A">
              <w:rPr>
                <w:rFonts w:ascii="Times New Roman" w:hAnsi="Times New Roman"/>
                <w:sz w:val="24"/>
              </w:rPr>
              <w:t>;</w:t>
            </w:r>
          </w:p>
          <w:p w14:paraId="09F80204" w14:textId="77777777" w:rsidR="0005162A" w:rsidRDefault="0005162A"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Pr>
                <w:rFonts w:ascii="Times New Roman" w:hAnsi="Times New Roman"/>
                <w:sz w:val="24"/>
              </w:rPr>
              <w:t>r</w:t>
            </w:r>
            <w:r w:rsidRPr="0005162A">
              <w:rPr>
                <w:rFonts w:ascii="Times New Roman" w:hAnsi="Times New Roman"/>
                <w:sz w:val="24"/>
              </w:rPr>
              <w:t>ezultate foarte bune la concursurile artistice și sportive, fazele naționale și județene;</w:t>
            </w:r>
          </w:p>
          <w:p w14:paraId="0A71FF11" w14:textId="77777777" w:rsidR="0005162A" w:rsidRPr="0005162A" w:rsidRDefault="0005162A"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Pr>
                <w:rFonts w:ascii="Times New Roman" w:hAnsi="Times New Roman"/>
                <w:sz w:val="24"/>
              </w:rPr>
              <w:t>î</w:t>
            </w:r>
            <w:r w:rsidRPr="0005162A">
              <w:rPr>
                <w:rFonts w:ascii="Times New Roman" w:hAnsi="Times New Roman"/>
                <w:sz w:val="24"/>
              </w:rPr>
              <w:t>ntâlniri cu Asociația de Părinți și buna colaborare cu părinții la nivelul comitetelor de părinți pe clasă;</w:t>
            </w:r>
          </w:p>
          <w:p w14:paraId="5252D7B6" w14:textId="77777777" w:rsidR="0005162A" w:rsidRPr="00381BDB" w:rsidRDefault="0005162A" w:rsidP="0022033E">
            <w:pPr>
              <w:pStyle w:val="ListParagraph"/>
              <w:widowControl w:val="0"/>
              <w:numPr>
                <w:ilvl w:val="1"/>
                <w:numId w:val="13"/>
              </w:numPr>
              <w:tabs>
                <w:tab w:val="left" w:pos="900"/>
              </w:tabs>
              <w:autoSpaceDE w:val="0"/>
              <w:autoSpaceDN w:val="0"/>
              <w:spacing w:before="70" w:after="0"/>
              <w:ind w:left="540"/>
              <w:contextualSpacing w:val="0"/>
              <w:jc w:val="both"/>
              <w:rPr>
                <w:rFonts w:ascii="Times New Roman" w:hAnsi="Times New Roman"/>
                <w:sz w:val="24"/>
              </w:rPr>
            </w:pPr>
            <w:r>
              <w:rPr>
                <w:rFonts w:ascii="Times New Roman" w:hAnsi="Times New Roman"/>
                <w:sz w:val="24"/>
              </w:rPr>
              <w:t>C</w:t>
            </w:r>
            <w:r w:rsidRPr="0005162A">
              <w:rPr>
                <w:rFonts w:ascii="Times New Roman" w:hAnsi="Times New Roman"/>
                <w:sz w:val="24"/>
              </w:rPr>
              <w:t xml:space="preserve">onsiliul </w:t>
            </w:r>
            <w:r>
              <w:rPr>
                <w:rFonts w:ascii="Times New Roman" w:hAnsi="Times New Roman"/>
                <w:sz w:val="24"/>
              </w:rPr>
              <w:t xml:space="preserve">școlar al </w:t>
            </w:r>
            <w:r w:rsidRPr="0005162A">
              <w:rPr>
                <w:rFonts w:ascii="Times New Roman" w:hAnsi="Times New Roman"/>
                <w:sz w:val="24"/>
              </w:rPr>
              <w:t xml:space="preserve">elevilor </w:t>
            </w:r>
            <w:r>
              <w:rPr>
                <w:rFonts w:ascii="Times New Roman" w:hAnsi="Times New Roman"/>
                <w:sz w:val="24"/>
              </w:rPr>
              <w:t xml:space="preserve">este </w:t>
            </w:r>
            <w:r w:rsidRPr="0005162A">
              <w:rPr>
                <w:rFonts w:ascii="Times New Roman" w:hAnsi="Times New Roman"/>
                <w:sz w:val="24"/>
              </w:rPr>
              <w:t>activ și implicat în problematica școlii și comunității.</w:t>
            </w:r>
          </w:p>
        </w:tc>
        <w:tc>
          <w:tcPr>
            <w:tcW w:w="4841" w:type="dxa"/>
            <w:gridSpan w:val="2"/>
          </w:tcPr>
          <w:p w14:paraId="4F2A4539" w14:textId="77777777" w:rsidR="000B7B96" w:rsidRPr="00381BDB" w:rsidRDefault="000B7B96" w:rsidP="0022033E">
            <w:pPr>
              <w:pStyle w:val="TableParagraph"/>
              <w:numPr>
                <w:ilvl w:val="0"/>
                <w:numId w:val="16"/>
              </w:numPr>
              <w:tabs>
                <w:tab w:val="left" w:pos="576"/>
              </w:tabs>
              <w:spacing w:line="276" w:lineRule="auto"/>
              <w:ind w:right="195"/>
              <w:jc w:val="both"/>
              <w:rPr>
                <w:sz w:val="24"/>
              </w:rPr>
            </w:pPr>
            <w:r w:rsidRPr="00381BDB">
              <w:rPr>
                <w:sz w:val="24"/>
              </w:rPr>
              <w:t xml:space="preserve">număr insuficient de parteneriate reale cu </w:t>
            </w:r>
            <w:proofErr w:type="spellStart"/>
            <w:r w:rsidRPr="00381BDB">
              <w:rPr>
                <w:sz w:val="24"/>
              </w:rPr>
              <w:t>agenţi</w:t>
            </w:r>
            <w:proofErr w:type="spellEnd"/>
            <w:r w:rsidRPr="00381BDB">
              <w:rPr>
                <w:sz w:val="24"/>
              </w:rPr>
              <w:t xml:space="preserve"> economici din anumite domenii de pregătire;</w:t>
            </w:r>
          </w:p>
          <w:p w14:paraId="23AE68F6" w14:textId="77777777" w:rsidR="000B7B96" w:rsidRPr="00381BDB" w:rsidRDefault="000B7B96" w:rsidP="0022033E">
            <w:pPr>
              <w:pStyle w:val="TableParagraph"/>
              <w:numPr>
                <w:ilvl w:val="0"/>
                <w:numId w:val="16"/>
              </w:numPr>
              <w:tabs>
                <w:tab w:val="left" w:pos="576"/>
              </w:tabs>
              <w:spacing w:line="276" w:lineRule="auto"/>
              <w:ind w:right="195"/>
              <w:jc w:val="both"/>
              <w:rPr>
                <w:sz w:val="24"/>
              </w:rPr>
            </w:pPr>
            <w:r w:rsidRPr="00381BDB">
              <w:rPr>
                <w:sz w:val="24"/>
              </w:rPr>
              <w:t>lipsa sprijinului specializat pentru elevii cu nevoi speciale;</w:t>
            </w:r>
          </w:p>
          <w:p w14:paraId="74FD6341" w14:textId="77777777" w:rsidR="000B7B96" w:rsidRDefault="000B7B96" w:rsidP="0022033E">
            <w:pPr>
              <w:pStyle w:val="TableParagraph"/>
              <w:numPr>
                <w:ilvl w:val="0"/>
                <w:numId w:val="16"/>
              </w:numPr>
              <w:tabs>
                <w:tab w:val="left" w:pos="576"/>
              </w:tabs>
              <w:spacing w:line="276" w:lineRule="auto"/>
              <w:ind w:right="195"/>
              <w:jc w:val="both"/>
              <w:rPr>
                <w:sz w:val="24"/>
              </w:rPr>
            </w:pPr>
            <w:r w:rsidRPr="00381BDB">
              <w:rPr>
                <w:sz w:val="24"/>
              </w:rPr>
              <w:t xml:space="preserve">slaba implicare a unor cadre didactice în participarea la programe </w:t>
            </w:r>
            <w:proofErr w:type="spellStart"/>
            <w:r w:rsidRPr="00381BDB">
              <w:rPr>
                <w:sz w:val="24"/>
              </w:rPr>
              <w:t>educaţionale</w:t>
            </w:r>
            <w:proofErr w:type="spellEnd"/>
            <w:r w:rsidRPr="00381BDB">
              <w:rPr>
                <w:sz w:val="24"/>
              </w:rPr>
              <w:t>;</w:t>
            </w:r>
          </w:p>
          <w:p w14:paraId="37D5B62A" w14:textId="77777777" w:rsidR="0005162A" w:rsidRPr="00377D4C" w:rsidRDefault="0005162A" w:rsidP="0022033E">
            <w:pPr>
              <w:pStyle w:val="TableParagraph"/>
              <w:numPr>
                <w:ilvl w:val="0"/>
                <w:numId w:val="16"/>
              </w:numPr>
              <w:tabs>
                <w:tab w:val="left" w:pos="576"/>
              </w:tabs>
              <w:spacing w:line="276" w:lineRule="auto"/>
              <w:ind w:right="195"/>
              <w:jc w:val="both"/>
              <w:rPr>
                <w:sz w:val="24"/>
              </w:rPr>
            </w:pPr>
            <w:r>
              <w:rPr>
                <w:sz w:val="24"/>
              </w:rPr>
              <w:t>n</w:t>
            </w:r>
            <w:r w:rsidRPr="0005162A">
              <w:rPr>
                <w:sz w:val="24"/>
              </w:rPr>
              <w:t>umăr</w:t>
            </w:r>
            <w:r>
              <w:rPr>
                <w:sz w:val="24"/>
              </w:rPr>
              <w:t>ul</w:t>
            </w:r>
            <w:r w:rsidRPr="0005162A">
              <w:rPr>
                <w:sz w:val="24"/>
              </w:rPr>
              <w:t xml:space="preserve"> </w:t>
            </w:r>
            <w:r>
              <w:rPr>
                <w:sz w:val="24"/>
              </w:rPr>
              <w:t xml:space="preserve">redus </w:t>
            </w:r>
            <w:r w:rsidRPr="0005162A">
              <w:rPr>
                <w:sz w:val="24"/>
              </w:rPr>
              <w:t xml:space="preserve">de activități educative și </w:t>
            </w:r>
            <w:proofErr w:type="spellStart"/>
            <w:r w:rsidRPr="0005162A">
              <w:rPr>
                <w:sz w:val="24"/>
              </w:rPr>
              <w:t>extracurriculare</w:t>
            </w:r>
            <w:proofErr w:type="spellEnd"/>
            <w:r w:rsidRPr="0005162A">
              <w:rPr>
                <w:sz w:val="24"/>
              </w:rPr>
              <w:t xml:space="preserve"> la nivelul claselor pentru dezvoltarea reală a sensibilității elevilor, formarea de deprinderi și comportamente pentru integrarea în viața socială</w:t>
            </w:r>
            <w:r>
              <w:rPr>
                <w:sz w:val="24"/>
              </w:rPr>
              <w:t>;</w:t>
            </w:r>
          </w:p>
          <w:p w14:paraId="1CBA4559" w14:textId="77777777" w:rsidR="000B7B96" w:rsidRPr="0005162A" w:rsidRDefault="000B7B96" w:rsidP="0022033E">
            <w:pPr>
              <w:pStyle w:val="TableParagraph"/>
              <w:numPr>
                <w:ilvl w:val="0"/>
                <w:numId w:val="16"/>
              </w:numPr>
              <w:tabs>
                <w:tab w:val="left" w:pos="576"/>
              </w:tabs>
              <w:ind w:right="151"/>
              <w:jc w:val="both"/>
              <w:rPr>
                <w:sz w:val="24"/>
              </w:rPr>
            </w:pPr>
            <w:r w:rsidRPr="00381BDB">
              <w:rPr>
                <w:sz w:val="24"/>
              </w:rPr>
              <w:t>slaba implica</w:t>
            </w:r>
            <w:r w:rsidRPr="0005162A">
              <w:rPr>
                <w:sz w:val="24"/>
              </w:rPr>
              <w:t xml:space="preserve">re a </w:t>
            </w:r>
            <w:proofErr w:type="spellStart"/>
            <w:r w:rsidRPr="0005162A">
              <w:rPr>
                <w:sz w:val="24"/>
              </w:rPr>
              <w:t>părinţilor</w:t>
            </w:r>
            <w:proofErr w:type="spellEnd"/>
            <w:r w:rsidRPr="0005162A">
              <w:rPr>
                <w:sz w:val="24"/>
              </w:rPr>
              <w:t xml:space="preserve"> în </w:t>
            </w:r>
            <w:proofErr w:type="spellStart"/>
            <w:r w:rsidRPr="0005162A">
              <w:rPr>
                <w:sz w:val="24"/>
              </w:rPr>
              <w:t>viaţa</w:t>
            </w:r>
            <w:proofErr w:type="spellEnd"/>
            <w:r w:rsidRPr="0005162A">
              <w:rPr>
                <w:sz w:val="24"/>
              </w:rPr>
              <w:t xml:space="preserve"> </w:t>
            </w:r>
            <w:proofErr w:type="spellStart"/>
            <w:r w:rsidRPr="0005162A">
              <w:rPr>
                <w:sz w:val="24"/>
              </w:rPr>
              <w:t>şcolii</w:t>
            </w:r>
            <w:proofErr w:type="spellEnd"/>
            <w:r w:rsidRPr="0005162A">
              <w:rPr>
                <w:sz w:val="24"/>
              </w:rPr>
              <w:t>;</w:t>
            </w:r>
          </w:p>
          <w:p w14:paraId="310323E0" w14:textId="77777777" w:rsidR="000B7B96" w:rsidRPr="00381BDB" w:rsidRDefault="000B7B96" w:rsidP="0022033E">
            <w:pPr>
              <w:pStyle w:val="TableParagraph"/>
              <w:numPr>
                <w:ilvl w:val="0"/>
                <w:numId w:val="16"/>
              </w:numPr>
              <w:tabs>
                <w:tab w:val="left" w:pos="576"/>
              </w:tabs>
              <w:ind w:right="151"/>
              <w:jc w:val="both"/>
              <w:rPr>
                <w:sz w:val="24"/>
              </w:rPr>
            </w:pPr>
            <w:r w:rsidRPr="00381BDB">
              <w:rPr>
                <w:sz w:val="24"/>
              </w:rPr>
              <w:t>disponibilitatea minimă a unor cadre didactice, motivând timpul limitat, dar și insuficienta stimulare financiară;</w:t>
            </w:r>
          </w:p>
          <w:p w14:paraId="60841939" w14:textId="77777777" w:rsidR="0005162A" w:rsidRDefault="000B7B96" w:rsidP="0022033E">
            <w:pPr>
              <w:pStyle w:val="TableParagraph"/>
              <w:numPr>
                <w:ilvl w:val="0"/>
                <w:numId w:val="16"/>
              </w:numPr>
              <w:tabs>
                <w:tab w:val="left" w:pos="576"/>
              </w:tabs>
              <w:ind w:right="151"/>
              <w:jc w:val="both"/>
              <w:rPr>
                <w:sz w:val="24"/>
              </w:rPr>
            </w:pPr>
            <w:r w:rsidRPr="00381BDB">
              <w:rPr>
                <w:sz w:val="24"/>
              </w:rPr>
              <w:t>slabe legături de parteneriat cu firme private</w:t>
            </w:r>
            <w:r w:rsidR="00535F66">
              <w:rPr>
                <w:sz w:val="24"/>
              </w:rPr>
              <w:t>.</w:t>
            </w:r>
          </w:p>
          <w:p w14:paraId="46C8792C" w14:textId="77777777" w:rsidR="00535F66" w:rsidRDefault="00535F66" w:rsidP="00535F66">
            <w:pPr>
              <w:pStyle w:val="TableParagraph"/>
              <w:tabs>
                <w:tab w:val="left" w:pos="576"/>
              </w:tabs>
              <w:ind w:left="215" w:right="151"/>
              <w:jc w:val="both"/>
              <w:rPr>
                <w:sz w:val="24"/>
              </w:rPr>
            </w:pPr>
          </w:p>
          <w:p w14:paraId="13DD622E" w14:textId="77777777" w:rsidR="0005162A" w:rsidRPr="0005162A" w:rsidRDefault="0005162A" w:rsidP="00535F66">
            <w:pPr>
              <w:pStyle w:val="TableParagraph"/>
              <w:tabs>
                <w:tab w:val="left" w:pos="576"/>
              </w:tabs>
              <w:ind w:left="576" w:right="151"/>
              <w:jc w:val="both"/>
              <w:rPr>
                <w:sz w:val="24"/>
              </w:rPr>
            </w:pPr>
          </w:p>
        </w:tc>
      </w:tr>
      <w:tr w:rsidR="00785F71" w:rsidRPr="00381BDB" w14:paraId="5D5FFD15" w14:textId="77777777" w:rsidTr="0005162A">
        <w:tc>
          <w:tcPr>
            <w:tcW w:w="4509" w:type="dxa"/>
            <w:shd w:val="clear" w:color="auto" w:fill="F4B083" w:themeFill="accent2" w:themeFillTint="99"/>
          </w:tcPr>
          <w:p w14:paraId="04F36A53" w14:textId="77777777" w:rsidR="00785F71" w:rsidRPr="00381BDB" w:rsidRDefault="00785F71" w:rsidP="00377D4C">
            <w:pPr>
              <w:spacing w:before="36"/>
              <w:ind w:left="52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OPORTUNITĂȚI</w:t>
            </w:r>
            <w:r>
              <w:rPr>
                <w:rFonts w:ascii="Times New Roman" w:eastAsia="Times New Roman" w:hAnsi="Times New Roman"/>
                <w:b/>
                <w:bCs/>
                <w:sz w:val="24"/>
                <w:szCs w:val="24"/>
              </w:rPr>
              <w:t xml:space="preserve"> (</w:t>
            </w:r>
            <w:r w:rsidRPr="00785F71">
              <w:rPr>
                <w:rFonts w:ascii="Times New Roman" w:eastAsia="Times New Roman" w:hAnsi="Times New Roman"/>
                <w:b/>
                <w:bCs/>
                <w:sz w:val="24"/>
                <w:szCs w:val="24"/>
              </w:rPr>
              <w:t>Opportunities</w:t>
            </w:r>
            <w:r>
              <w:rPr>
                <w:rFonts w:ascii="Times New Roman" w:eastAsia="Times New Roman" w:hAnsi="Times New Roman"/>
                <w:b/>
                <w:bCs/>
                <w:sz w:val="24"/>
                <w:szCs w:val="24"/>
              </w:rPr>
              <w:t>)</w:t>
            </w:r>
          </w:p>
        </w:tc>
        <w:tc>
          <w:tcPr>
            <w:tcW w:w="4841" w:type="dxa"/>
            <w:gridSpan w:val="2"/>
            <w:shd w:val="clear" w:color="auto" w:fill="F4B083" w:themeFill="accent2" w:themeFillTint="99"/>
          </w:tcPr>
          <w:p w14:paraId="0942A927" w14:textId="77777777" w:rsidR="00785F71" w:rsidRPr="00381BDB" w:rsidRDefault="00785F71" w:rsidP="00377D4C">
            <w:pPr>
              <w:spacing w:before="36"/>
              <w:ind w:left="522"/>
              <w:jc w:val="center"/>
              <w:rPr>
                <w:rFonts w:ascii="Times New Roman" w:eastAsia="Times New Roman" w:hAnsi="Times New Roman"/>
                <w:b/>
                <w:bCs/>
                <w:sz w:val="24"/>
                <w:szCs w:val="24"/>
              </w:rPr>
            </w:pPr>
            <w:r w:rsidRPr="00381BDB">
              <w:rPr>
                <w:rFonts w:ascii="Times New Roman" w:eastAsia="Times New Roman" w:hAnsi="Times New Roman"/>
                <w:b/>
                <w:bCs/>
                <w:sz w:val="24"/>
                <w:szCs w:val="24"/>
              </w:rPr>
              <w:t>AMENINȚĂRI</w:t>
            </w:r>
            <w:r>
              <w:t xml:space="preserve"> (</w:t>
            </w:r>
            <w:r w:rsidRPr="00785F71">
              <w:rPr>
                <w:rFonts w:ascii="Times New Roman" w:eastAsia="Times New Roman" w:hAnsi="Times New Roman"/>
                <w:b/>
                <w:bCs/>
                <w:sz w:val="24"/>
                <w:szCs w:val="24"/>
              </w:rPr>
              <w:t>Threats</w:t>
            </w:r>
            <w:r>
              <w:rPr>
                <w:rFonts w:ascii="Times New Roman" w:eastAsia="Times New Roman" w:hAnsi="Times New Roman"/>
                <w:b/>
                <w:bCs/>
                <w:sz w:val="24"/>
                <w:szCs w:val="24"/>
              </w:rPr>
              <w:t>)</w:t>
            </w:r>
          </w:p>
        </w:tc>
      </w:tr>
      <w:tr w:rsidR="000B7B96" w:rsidRPr="00C62D2C" w14:paraId="5CDB6EEB" w14:textId="77777777" w:rsidTr="000F7E39">
        <w:trPr>
          <w:trHeight w:val="70"/>
        </w:trPr>
        <w:tc>
          <w:tcPr>
            <w:tcW w:w="4509" w:type="dxa"/>
          </w:tcPr>
          <w:p w14:paraId="467CE625" w14:textId="77777777" w:rsidR="000B7B96" w:rsidRPr="00381BDB"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381BDB">
              <w:rPr>
                <w:sz w:val="24"/>
              </w:rPr>
              <w:t xml:space="preserve">oportunități de finanțare extrabugetară </w:t>
            </w:r>
            <w:r w:rsidRPr="00381BDB">
              <w:rPr>
                <w:sz w:val="24"/>
              </w:rPr>
              <w:lastRenderedPageBreak/>
              <w:t>identificate de școală prin contracte de sponsorizări, dotări și parteneriate;</w:t>
            </w:r>
          </w:p>
          <w:p w14:paraId="4095F946" w14:textId="77777777" w:rsidR="0005162A" w:rsidRPr="0005162A" w:rsidRDefault="0005162A" w:rsidP="009032FF">
            <w:pPr>
              <w:pStyle w:val="TableParagraph"/>
              <w:numPr>
                <w:ilvl w:val="0"/>
                <w:numId w:val="31"/>
              </w:numPr>
              <w:tabs>
                <w:tab w:val="left" w:pos="576"/>
                <w:tab w:val="left" w:pos="577"/>
              </w:tabs>
              <w:spacing w:before="5" w:line="276" w:lineRule="auto"/>
              <w:ind w:right="55" w:hanging="306"/>
              <w:jc w:val="both"/>
              <w:rPr>
                <w:sz w:val="24"/>
              </w:rPr>
            </w:pPr>
            <w:r w:rsidRPr="00940A63">
              <w:rPr>
                <w:sz w:val="24"/>
              </w:rPr>
              <w:t>posibilitatea promovării imaginii școlii la nivelul comunității prin ziarul local, site-ul primăriei, site-ul școlii, revista școlii, alte publicații;</w:t>
            </w:r>
          </w:p>
          <w:p w14:paraId="5488D87B" w14:textId="77777777" w:rsidR="000B7B96" w:rsidRPr="00381BDB"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381BDB">
              <w:rPr>
                <w:sz w:val="24"/>
              </w:rPr>
              <w:t xml:space="preserve">sprijinul Primăriei </w:t>
            </w:r>
            <w:proofErr w:type="spellStart"/>
            <w:r w:rsidRPr="00381BDB">
              <w:rPr>
                <w:sz w:val="24"/>
              </w:rPr>
              <w:t>şi</w:t>
            </w:r>
            <w:proofErr w:type="spellEnd"/>
            <w:r w:rsidRPr="00381BDB">
              <w:rPr>
                <w:sz w:val="24"/>
              </w:rPr>
              <w:t xml:space="preserve"> Consiliului local în </w:t>
            </w:r>
            <w:proofErr w:type="spellStart"/>
            <w:r w:rsidRPr="00381BDB">
              <w:rPr>
                <w:sz w:val="24"/>
              </w:rPr>
              <w:t>desfăşurarea</w:t>
            </w:r>
            <w:proofErr w:type="spellEnd"/>
            <w:r w:rsidRPr="00381BDB">
              <w:rPr>
                <w:sz w:val="24"/>
              </w:rPr>
              <w:t xml:space="preserve"> unor</w:t>
            </w:r>
            <w:r w:rsidRPr="00381BDB">
              <w:rPr>
                <w:spacing w:val="-5"/>
                <w:sz w:val="24"/>
              </w:rPr>
              <w:t xml:space="preserve"> </w:t>
            </w:r>
            <w:r w:rsidRPr="00381BDB">
              <w:rPr>
                <w:sz w:val="24"/>
              </w:rPr>
              <w:t>programe;</w:t>
            </w:r>
          </w:p>
          <w:p w14:paraId="20E5CFA9" w14:textId="77777777" w:rsidR="000B7B96" w:rsidRPr="00381BDB"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381BDB">
              <w:rPr>
                <w:sz w:val="24"/>
              </w:rPr>
              <w:t xml:space="preserve">colaborarea cu Primăria </w:t>
            </w:r>
            <w:proofErr w:type="spellStart"/>
            <w:r w:rsidRPr="00381BDB">
              <w:rPr>
                <w:sz w:val="24"/>
              </w:rPr>
              <w:t>şi</w:t>
            </w:r>
            <w:proofErr w:type="spellEnd"/>
            <w:r w:rsidRPr="00381BDB">
              <w:rPr>
                <w:sz w:val="24"/>
              </w:rPr>
              <w:t xml:space="preserve"> pentru dotări, lucrări necesare,</w:t>
            </w:r>
            <w:r w:rsidRPr="00381BDB">
              <w:rPr>
                <w:spacing w:val="1"/>
                <w:sz w:val="24"/>
              </w:rPr>
              <w:t xml:space="preserve"> </w:t>
            </w:r>
            <w:r w:rsidRPr="00381BDB">
              <w:rPr>
                <w:sz w:val="24"/>
              </w:rPr>
              <w:t>etc.</w:t>
            </w:r>
          </w:p>
          <w:p w14:paraId="2B5C4C3B" w14:textId="77777777" w:rsidR="0005162A"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381BDB">
              <w:rPr>
                <w:sz w:val="24"/>
              </w:rPr>
              <w:t>dezvoltarea de colaborări pe plan educațional cu primăria, comunitatea locală, diverse ONG-uri de mediu pentru susținerea unității în dezvoltarea infrastructurii școlare și pentru desfășurarea de proiecte de mediu comune;</w:t>
            </w:r>
          </w:p>
          <w:p w14:paraId="0EE53201" w14:textId="77777777" w:rsidR="000B7B96" w:rsidRPr="0005162A" w:rsidRDefault="000B7B96" w:rsidP="009032FF">
            <w:pPr>
              <w:pStyle w:val="TableParagraph"/>
              <w:numPr>
                <w:ilvl w:val="0"/>
                <w:numId w:val="31"/>
              </w:numPr>
              <w:tabs>
                <w:tab w:val="left" w:pos="576"/>
                <w:tab w:val="left" w:pos="577"/>
              </w:tabs>
              <w:spacing w:before="5" w:line="276" w:lineRule="auto"/>
              <w:ind w:right="55" w:hanging="306"/>
              <w:jc w:val="both"/>
              <w:rPr>
                <w:sz w:val="24"/>
              </w:rPr>
            </w:pPr>
            <w:r w:rsidRPr="0005162A">
              <w:rPr>
                <w:sz w:val="24"/>
              </w:rPr>
              <w:t>accesarea de granturi/atragerea de fonduri nerambursabile pentru finanțarea unor proiecte sau programe ce au în vedere dezvoltarea durabilă/mediu, prin care să se susțină atât educația, cât și infrastructura școlară.</w:t>
            </w:r>
          </w:p>
        </w:tc>
        <w:tc>
          <w:tcPr>
            <w:tcW w:w="4841" w:type="dxa"/>
            <w:gridSpan w:val="2"/>
          </w:tcPr>
          <w:p w14:paraId="09BBF72E" w14:textId="77777777" w:rsidR="000B7B96" w:rsidRPr="00381BDB" w:rsidRDefault="000B7B96" w:rsidP="009032FF">
            <w:pPr>
              <w:pStyle w:val="TableParagraph"/>
              <w:numPr>
                <w:ilvl w:val="0"/>
                <w:numId w:val="31"/>
              </w:numPr>
              <w:tabs>
                <w:tab w:val="left" w:pos="592"/>
              </w:tabs>
              <w:spacing w:line="276" w:lineRule="auto"/>
              <w:ind w:right="151" w:hanging="306"/>
              <w:jc w:val="both"/>
              <w:rPr>
                <w:sz w:val="24"/>
              </w:rPr>
            </w:pPr>
            <w:r w:rsidRPr="00381BDB">
              <w:rPr>
                <w:sz w:val="24"/>
              </w:rPr>
              <w:lastRenderedPageBreak/>
              <w:t xml:space="preserve">slabe </w:t>
            </w:r>
            <w:proofErr w:type="spellStart"/>
            <w:r w:rsidRPr="00381BDB">
              <w:rPr>
                <w:sz w:val="24"/>
              </w:rPr>
              <w:t>iniţiative</w:t>
            </w:r>
            <w:proofErr w:type="spellEnd"/>
            <w:r w:rsidRPr="00381BDB">
              <w:rPr>
                <w:sz w:val="24"/>
              </w:rPr>
              <w:t xml:space="preserve"> private sau de sprijin </w:t>
            </w:r>
            <w:r w:rsidRPr="00381BDB">
              <w:rPr>
                <w:sz w:val="24"/>
              </w:rPr>
              <w:lastRenderedPageBreak/>
              <w:t xml:space="preserve">comunitar pentru dezvoltarea </w:t>
            </w:r>
            <w:proofErr w:type="spellStart"/>
            <w:r w:rsidRPr="00381BDB">
              <w:rPr>
                <w:sz w:val="24"/>
              </w:rPr>
              <w:t>şi</w:t>
            </w:r>
            <w:proofErr w:type="spellEnd"/>
            <w:r w:rsidRPr="00381BDB">
              <w:rPr>
                <w:sz w:val="24"/>
              </w:rPr>
              <w:t xml:space="preserve"> </w:t>
            </w:r>
            <w:proofErr w:type="spellStart"/>
            <w:r w:rsidRPr="00381BDB">
              <w:rPr>
                <w:sz w:val="24"/>
              </w:rPr>
              <w:t>susţinerea</w:t>
            </w:r>
            <w:proofErr w:type="spellEnd"/>
            <w:r w:rsidRPr="00381BDB">
              <w:rPr>
                <w:sz w:val="24"/>
              </w:rPr>
              <w:t xml:space="preserve"> actului </w:t>
            </w:r>
            <w:proofErr w:type="spellStart"/>
            <w:r w:rsidRPr="00381BDB">
              <w:rPr>
                <w:sz w:val="24"/>
              </w:rPr>
              <w:t>educaţional</w:t>
            </w:r>
            <w:proofErr w:type="spellEnd"/>
            <w:r w:rsidRPr="00381BDB">
              <w:rPr>
                <w:sz w:val="24"/>
              </w:rPr>
              <w:t>;</w:t>
            </w:r>
          </w:p>
          <w:p w14:paraId="0B0656A3" w14:textId="77777777" w:rsidR="000B7B96" w:rsidRDefault="000B7B96" w:rsidP="009032FF">
            <w:pPr>
              <w:pStyle w:val="TableParagraph"/>
              <w:numPr>
                <w:ilvl w:val="0"/>
                <w:numId w:val="31"/>
              </w:numPr>
              <w:tabs>
                <w:tab w:val="left" w:pos="592"/>
              </w:tabs>
              <w:spacing w:line="276" w:lineRule="auto"/>
              <w:ind w:right="151" w:hanging="306"/>
              <w:jc w:val="both"/>
              <w:rPr>
                <w:sz w:val="24"/>
              </w:rPr>
            </w:pPr>
            <w:r w:rsidRPr="00381BDB">
              <w:rPr>
                <w:sz w:val="24"/>
              </w:rPr>
              <w:t>interesul scăzut al părinților în cunoașterea și rezolvarea problemelor școlii;</w:t>
            </w:r>
          </w:p>
          <w:p w14:paraId="0D36642A" w14:textId="77777777" w:rsidR="000F7E39" w:rsidRDefault="000F7E39" w:rsidP="009032FF">
            <w:pPr>
              <w:pStyle w:val="TableParagraph"/>
              <w:numPr>
                <w:ilvl w:val="0"/>
                <w:numId w:val="31"/>
              </w:numPr>
              <w:tabs>
                <w:tab w:val="left" w:pos="592"/>
              </w:tabs>
              <w:ind w:right="151"/>
              <w:jc w:val="both"/>
              <w:rPr>
                <w:sz w:val="24"/>
              </w:rPr>
            </w:pPr>
            <w:r>
              <w:rPr>
                <w:sz w:val="24"/>
              </w:rPr>
              <w:t>n</w:t>
            </w:r>
            <w:r w:rsidRPr="000F7E39">
              <w:rPr>
                <w:sz w:val="24"/>
              </w:rPr>
              <w:t>ivelul de educație al părinților și timpul lor limitat pot însemna o</w:t>
            </w:r>
            <w:r>
              <w:rPr>
                <w:sz w:val="24"/>
              </w:rPr>
              <w:t xml:space="preserve"> </w:t>
            </w:r>
            <w:r w:rsidRPr="000F7E39">
              <w:rPr>
                <w:sz w:val="24"/>
              </w:rPr>
              <w:t>slabă implicare a beneficiarilor în viața școlii</w:t>
            </w:r>
            <w:r>
              <w:rPr>
                <w:sz w:val="24"/>
              </w:rPr>
              <w:t>;</w:t>
            </w:r>
          </w:p>
          <w:p w14:paraId="7AAD5487" w14:textId="77777777" w:rsidR="000F7E39" w:rsidRPr="000F7E39" w:rsidRDefault="000F7E39" w:rsidP="009032FF">
            <w:pPr>
              <w:pStyle w:val="TableParagraph"/>
              <w:numPr>
                <w:ilvl w:val="0"/>
                <w:numId w:val="31"/>
              </w:numPr>
              <w:tabs>
                <w:tab w:val="left" w:pos="592"/>
              </w:tabs>
              <w:ind w:right="151"/>
              <w:jc w:val="both"/>
              <w:rPr>
                <w:sz w:val="24"/>
              </w:rPr>
            </w:pPr>
            <w:r>
              <w:rPr>
                <w:sz w:val="24"/>
              </w:rPr>
              <w:t>i</w:t>
            </w:r>
            <w:r w:rsidRPr="000F7E39">
              <w:rPr>
                <w:sz w:val="24"/>
              </w:rPr>
              <w:t>nstabilitatea la nivel social și economic a instituțiilor potențial</w:t>
            </w:r>
            <w:r>
              <w:rPr>
                <w:sz w:val="24"/>
              </w:rPr>
              <w:t xml:space="preserve"> </w:t>
            </w:r>
            <w:r w:rsidRPr="000F7E39">
              <w:rPr>
                <w:sz w:val="24"/>
              </w:rPr>
              <w:t>partenere</w:t>
            </w:r>
            <w:r>
              <w:rPr>
                <w:sz w:val="24"/>
              </w:rPr>
              <w:t>;</w:t>
            </w:r>
          </w:p>
          <w:p w14:paraId="6690C4DD" w14:textId="77777777" w:rsidR="000F7E39" w:rsidRPr="000F7E39" w:rsidRDefault="000F7E39" w:rsidP="009032FF">
            <w:pPr>
              <w:pStyle w:val="TableParagraph"/>
              <w:numPr>
                <w:ilvl w:val="0"/>
                <w:numId w:val="31"/>
              </w:numPr>
              <w:tabs>
                <w:tab w:val="left" w:pos="592"/>
              </w:tabs>
              <w:ind w:right="151"/>
              <w:jc w:val="both"/>
              <w:rPr>
                <w:sz w:val="24"/>
              </w:rPr>
            </w:pPr>
            <w:r>
              <w:rPr>
                <w:sz w:val="24"/>
              </w:rPr>
              <w:t>c</w:t>
            </w:r>
            <w:r w:rsidRPr="000F7E39">
              <w:rPr>
                <w:sz w:val="24"/>
              </w:rPr>
              <w:t>oncurența cu alte unități școlare din oraș</w:t>
            </w:r>
          </w:p>
          <w:p w14:paraId="5ADD3C02" w14:textId="77777777" w:rsidR="000F7E39" w:rsidRPr="000F7E39" w:rsidRDefault="000F7E39" w:rsidP="009032FF">
            <w:pPr>
              <w:pStyle w:val="TableParagraph"/>
              <w:numPr>
                <w:ilvl w:val="0"/>
                <w:numId w:val="31"/>
              </w:numPr>
              <w:tabs>
                <w:tab w:val="left" w:pos="592"/>
              </w:tabs>
              <w:ind w:right="151"/>
              <w:jc w:val="both"/>
              <w:rPr>
                <w:sz w:val="24"/>
              </w:rPr>
            </w:pPr>
            <w:r>
              <w:rPr>
                <w:sz w:val="24"/>
              </w:rPr>
              <w:t>i</w:t>
            </w:r>
            <w:r w:rsidRPr="000F7E39">
              <w:rPr>
                <w:sz w:val="24"/>
              </w:rPr>
              <w:t>nsuficienta adaptare a mentalității și comportamentelor părinților la</w:t>
            </w:r>
            <w:r>
              <w:rPr>
                <w:sz w:val="24"/>
              </w:rPr>
              <w:t xml:space="preserve"> </w:t>
            </w:r>
            <w:r w:rsidRPr="000F7E39">
              <w:rPr>
                <w:sz w:val="24"/>
              </w:rPr>
              <w:t>realitățile cotidiene și mai ales în raport cu proprii copii</w:t>
            </w:r>
            <w:r>
              <w:rPr>
                <w:sz w:val="24"/>
              </w:rPr>
              <w:t>;</w:t>
            </w:r>
          </w:p>
          <w:p w14:paraId="7453FDE0" w14:textId="77777777" w:rsidR="000B7B96" w:rsidRPr="00381BDB" w:rsidRDefault="000B7B96" w:rsidP="009032FF">
            <w:pPr>
              <w:pStyle w:val="TableParagraph"/>
              <w:numPr>
                <w:ilvl w:val="0"/>
                <w:numId w:val="31"/>
              </w:numPr>
              <w:tabs>
                <w:tab w:val="left" w:pos="592"/>
              </w:tabs>
              <w:spacing w:before="2" w:line="276" w:lineRule="auto"/>
              <w:ind w:right="331" w:hanging="306"/>
              <w:jc w:val="both"/>
              <w:rPr>
                <w:sz w:val="24"/>
              </w:rPr>
            </w:pPr>
            <w:proofErr w:type="spellStart"/>
            <w:r w:rsidRPr="00381BDB">
              <w:rPr>
                <w:sz w:val="24"/>
              </w:rPr>
              <w:t>situaţia</w:t>
            </w:r>
            <w:proofErr w:type="spellEnd"/>
            <w:r w:rsidRPr="00381BDB">
              <w:rPr>
                <w:sz w:val="24"/>
              </w:rPr>
              <w:t xml:space="preserve"> </w:t>
            </w:r>
            <w:proofErr w:type="spellStart"/>
            <w:r w:rsidRPr="00381BDB">
              <w:rPr>
                <w:sz w:val="24"/>
              </w:rPr>
              <w:t>socio</w:t>
            </w:r>
            <w:proofErr w:type="spellEnd"/>
            <w:r w:rsidRPr="00381BDB">
              <w:rPr>
                <w:sz w:val="24"/>
              </w:rPr>
              <w:t>-economică precară a familiilor din care provin unii copii, care conduce la întreruperea școlarizării;</w:t>
            </w:r>
          </w:p>
          <w:p w14:paraId="553F82D2" w14:textId="77777777" w:rsidR="000B7B96" w:rsidRPr="00381BDB" w:rsidRDefault="000B7B96" w:rsidP="0022033E">
            <w:pPr>
              <w:pStyle w:val="ListParagraph"/>
              <w:widowControl w:val="0"/>
              <w:numPr>
                <w:ilvl w:val="1"/>
                <w:numId w:val="13"/>
              </w:numPr>
              <w:tabs>
                <w:tab w:val="left" w:pos="900"/>
              </w:tabs>
              <w:autoSpaceDE w:val="0"/>
              <w:autoSpaceDN w:val="0"/>
              <w:spacing w:before="1" w:after="0"/>
              <w:ind w:left="540" w:right="151"/>
              <w:contextualSpacing w:val="0"/>
              <w:jc w:val="both"/>
              <w:rPr>
                <w:rFonts w:ascii="Times New Roman" w:hAnsi="Times New Roman"/>
                <w:sz w:val="24"/>
              </w:rPr>
            </w:pPr>
            <w:r w:rsidRPr="00381BDB">
              <w:rPr>
                <w:rFonts w:ascii="Times New Roman" w:hAnsi="Times New Roman"/>
                <w:sz w:val="24"/>
              </w:rPr>
              <w:t xml:space="preserve">lipsa </w:t>
            </w:r>
            <w:proofErr w:type="spellStart"/>
            <w:r w:rsidRPr="00381BDB">
              <w:rPr>
                <w:rFonts w:ascii="Times New Roman" w:hAnsi="Times New Roman"/>
                <w:sz w:val="24"/>
              </w:rPr>
              <w:t>motivaţiei</w:t>
            </w:r>
            <w:proofErr w:type="spellEnd"/>
            <w:r w:rsidRPr="00381BDB">
              <w:rPr>
                <w:rFonts w:ascii="Times New Roman" w:hAnsi="Times New Roman"/>
                <w:sz w:val="24"/>
              </w:rPr>
              <w:t xml:space="preserve"> financiare a cadrelor</w:t>
            </w:r>
            <w:r w:rsidRPr="00381BDB">
              <w:rPr>
                <w:rFonts w:ascii="Times New Roman" w:hAnsi="Times New Roman"/>
                <w:spacing w:val="-4"/>
                <w:sz w:val="24"/>
              </w:rPr>
              <w:t xml:space="preserve"> </w:t>
            </w:r>
            <w:r w:rsidRPr="00381BDB">
              <w:rPr>
                <w:rFonts w:ascii="Times New Roman" w:hAnsi="Times New Roman"/>
                <w:sz w:val="24"/>
              </w:rPr>
              <w:t>didactice;</w:t>
            </w:r>
          </w:p>
          <w:p w14:paraId="008A834A" w14:textId="77777777" w:rsidR="000B7B96" w:rsidRPr="00381BDB" w:rsidRDefault="000B7B96" w:rsidP="0022033E">
            <w:pPr>
              <w:pStyle w:val="ListParagraph"/>
              <w:widowControl w:val="0"/>
              <w:numPr>
                <w:ilvl w:val="1"/>
                <w:numId w:val="13"/>
              </w:numPr>
              <w:tabs>
                <w:tab w:val="left" w:pos="900"/>
              </w:tabs>
              <w:autoSpaceDE w:val="0"/>
              <w:autoSpaceDN w:val="0"/>
              <w:spacing w:before="1" w:after="0"/>
              <w:ind w:left="540" w:right="151"/>
              <w:contextualSpacing w:val="0"/>
              <w:jc w:val="both"/>
              <w:rPr>
                <w:rFonts w:ascii="Times New Roman" w:hAnsi="Times New Roman"/>
                <w:sz w:val="24"/>
              </w:rPr>
            </w:pPr>
            <w:r w:rsidRPr="00381BDB">
              <w:rPr>
                <w:rFonts w:ascii="Times New Roman" w:hAnsi="Times New Roman"/>
                <w:sz w:val="24"/>
              </w:rPr>
              <w:t>neimplementarea unor proiecte de creștere a gradului de sustenabilitate a unității de învățământ.</w:t>
            </w:r>
          </w:p>
        </w:tc>
      </w:tr>
      <w:bookmarkEnd w:id="34"/>
    </w:tbl>
    <w:p w14:paraId="693B20AF" w14:textId="77777777" w:rsidR="000B7B96" w:rsidRDefault="000B7B96" w:rsidP="00394D0F">
      <w:pPr>
        <w:pStyle w:val="Frspaiere"/>
        <w:spacing w:line="360" w:lineRule="auto"/>
        <w:jc w:val="both"/>
        <w:rPr>
          <w:rFonts w:ascii="Times New Roman" w:hAnsi="Times New Roman"/>
          <w:b/>
          <w:color w:val="000000" w:themeColor="text1"/>
          <w:sz w:val="24"/>
          <w:szCs w:val="24"/>
        </w:rPr>
      </w:pPr>
    </w:p>
    <w:p w14:paraId="1C61D3C9" w14:textId="77777777" w:rsidR="00783FCC" w:rsidRDefault="00B82869" w:rsidP="00B82869">
      <w:pPr>
        <w:pStyle w:val="Frspaiere"/>
        <w:ind w:right="779" w:firstLine="720"/>
        <w:jc w:val="both"/>
        <w:rPr>
          <w:rFonts w:ascii="Times New Roman" w:hAnsi="Times New Roman"/>
          <w:bCs/>
          <w:color w:val="000000" w:themeColor="text1"/>
          <w:sz w:val="24"/>
          <w:szCs w:val="24"/>
        </w:rPr>
      </w:pPr>
      <w:r w:rsidRPr="00B82869">
        <w:rPr>
          <w:rFonts w:ascii="Times New Roman" w:hAnsi="Times New Roman"/>
          <w:bCs/>
          <w:color w:val="000000" w:themeColor="text1"/>
          <w:sz w:val="24"/>
          <w:szCs w:val="24"/>
        </w:rPr>
        <w:t xml:space="preserve">O serie de evenimente reprezentative ale activității desfășurate de </w:t>
      </w:r>
      <w:r w:rsidR="00881571" w:rsidRPr="00940A63">
        <w:rPr>
          <w:rFonts w:ascii="Times New Roman" w:hAnsi="Times New Roman"/>
          <w:bCs/>
          <w:color w:val="000000" w:themeColor="text1"/>
          <w:sz w:val="24"/>
          <w:szCs w:val="24"/>
        </w:rPr>
        <w:t>Școala Gimnazială ”Mihai Viteazul”</w:t>
      </w:r>
      <w:r w:rsidR="00881571" w:rsidRPr="00940A63">
        <w:rPr>
          <w:rFonts w:ascii="Times New Roman" w:hAnsi="Times New Roman"/>
          <w:b/>
          <w:bCs/>
          <w:color w:val="000000" w:themeColor="text1"/>
          <w:sz w:val="24"/>
          <w:szCs w:val="24"/>
        </w:rPr>
        <w:t xml:space="preserve"> </w:t>
      </w:r>
      <w:r w:rsidRPr="00B82869">
        <w:rPr>
          <w:rFonts w:ascii="Times New Roman" w:hAnsi="Times New Roman"/>
          <w:bCs/>
          <w:color w:val="000000" w:themeColor="text1"/>
          <w:sz w:val="24"/>
          <w:szCs w:val="24"/>
        </w:rPr>
        <w:t>pot fi vizualitate pe site-ul unității și pe pagina de Facebook</w:t>
      </w:r>
      <w:r w:rsidR="002F0589" w:rsidRPr="006B0185">
        <w:rPr>
          <w:noProof/>
          <w:lang w:eastAsia="ro-RO"/>
        </w:rPr>
        <mc:AlternateContent>
          <mc:Choice Requires="wps">
            <w:drawing>
              <wp:anchor distT="0" distB="0" distL="114300" distR="114300" simplePos="0" relativeHeight="251131392" behindDoc="0" locked="0" layoutInCell="1" allowOverlap="1" wp14:anchorId="464ABECD" wp14:editId="3C868907">
                <wp:simplePos x="0" y="0"/>
                <wp:positionH relativeFrom="column">
                  <wp:posOffset>7856220</wp:posOffset>
                </wp:positionH>
                <wp:positionV relativeFrom="paragraph">
                  <wp:posOffset>1905</wp:posOffset>
                </wp:positionV>
                <wp:extent cx="2186940" cy="1579245"/>
                <wp:effectExtent l="0" t="0" r="22860" b="20955"/>
                <wp:wrapNone/>
                <wp:docPr id="420"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1579245"/>
                        </a:xfrm>
                        <a:prstGeom prst="rect">
                          <a:avLst/>
                        </a:prstGeom>
                        <a:solidFill>
                          <a:schemeClr val="tx2">
                            <a:lumMod val="40000"/>
                            <a:lumOff val="60000"/>
                          </a:schemeClr>
                        </a:solidFill>
                        <a:ln w="9525">
                          <a:solidFill>
                            <a:srgbClr val="000000"/>
                          </a:solidFill>
                          <a:miter lim="800000"/>
                          <a:headEnd/>
                          <a:tailEnd/>
                        </a:ln>
                      </wps:spPr>
                      <wps:txbx>
                        <w:txbxContent>
                          <w:p w14:paraId="5D128217" w14:textId="77777777" w:rsidR="0042101D" w:rsidRDefault="0042101D" w:rsidP="002F0589">
                            <w:pPr>
                              <w:pStyle w:val="NoSpacing"/>
                              <w:jc w:val="center"/>
                              <w:rPr>
                                <w:b/>
                              </w:rPr>
                            </w:pPr>
                          </w:p>
                          <w:p w14:paraId="2A158F0A" w14:textId="77777777" w:rsidR="0042101D" w:rsidRDefault="0042101D" w:rsidP="002F0589">
                            <w:pPr>
                              <w:pStyle w:val="NoSpacing"/>
                              <w:jc w:val="center"/>
                              <w:rPr>
                                <w:b/>
                              </w:rPr>
                            </w:pPr>
                            <w:r>
                              <w:rPr>
                                <w:b/>
                              </w:rPr>
                              <w:t>SECRETARIAT</w:t>
                            </w:r>
                          </w:p>
                          <w:p w14:paraId="181D2E94" w14:textId="77777777" w:rsidR="0042101D" w:rsidRDefault="0042101D" w:rsidP="002F0589">
                            <w:pPr>
                              <w:pStyle w:val="NoSpacing"/>
                              <w:jc w:val="center"/>
                            </w:pPr>
                            <w:r>
                              <w:t>.......</w:t>
                            </w:r>
                          </w:p>
                          <w:p w14:paraId="3290A33B" w14:textId="77777777" w:rsidR="0042101D" w:rsidRDefault="0042101D" w:rsidP="002F0589">
                            <w:pPr>
                              <w:pStyle w:val="NoSpacing"/>
                              <w:jc w:val="center"/>
                            </w:pPr>
                          </w:p>
                          <w:p w14:paraId="71D2E280" w14:textId="77777777" w:rsidR="0042101D" w:rsidRDefault="0042101D" w:rsidP="002F0589">
                            <w:pPr>
                              <w:pStyle w:val="NoSpacing"/>
                              <w:jc w:val="center"/>
                              <w:rPr>
                                <w:b/>
                              </w:rPr>
                            </w:pPr>
                            <w:r>
                              <w:rPr>
                                <w:b/>
                              </w:rPr>
                              <w:t>ADMINISTRATOR FINANCIAR</w:t>
                            </w:r>
                          </w:p>
                          <w:p w14:paraId="4248410F" w14:textId="77777777" w:rsidR="0042101D" w:rsidRDefault="0042101D" w:rsidP="002F0589">
                            <w:pPr>
                              <w:pStyle w:val="NoSpacing"/>
                              <w:jc w:val="center"/>
                            </w:pPr>
                            <w:r>
                              <w:t>........</w:t>
                            </w:r>
                          </w:p>
                          <w:p w14:paraId="68F4C054" w14:textId="77777777" w:rsidR="0042101D" w:rsidRPr="00885974" w:rsidRDefault="0042101D" w:rsidP="002F0589">
                            <w:pPr>
                              <w:pStyle w:val="NoSpacing"/>
                              <w:jc w:val="center"/>
                            </w:pPr>
                          </w:p>
                          <w:p w14:paraId="1083353A" w14:textId="77777777" w:rsidR="0042101D" w:rsidRDefault="0042101D" w:rsidP="002F0589">
                            <w:pPr>
                              <w:pStyle w:val="NoSpacing"/>
                              <w:jc w:val="center"/>
                              <w:rPr>
                                <w:b/>
                              </w:rPr>
                            </w:pPr>
                            <w:r>
                              <w:rPr>
                                <w:b/>
                              </w:rPr>
                              <w:t>ADMINISTRATOR PATRIMONIU</w:t>
                            </w:r>
                          </w:p>
                          <w:p w14:paraId="149DBC54" w14:textId="77777777" w:rsidR="0042101D" w:rsidRDefault="0042101D" w:rsidP="002F0589">
                            <w:pPr>
                              <w:pStyle w:val="NoSpacing"/>
                              <w:jc w:val="center"/>
                            </w:pPr>
                            <w:r>
                              <w:t>.......</w:t>
                            </w:r>
                          </w:p>
                          <w:p w14:paraId="024E9638" w14:textId="77777777" w:rsidR="0042101D" w:rsidRPr="00A32262" w:rsidRDefault="0042101D" w:rsidP="002F0589">
                            <w:pPr>
                              <w:pStyle w:val="NoSpacing"/>
                              <w:jc w:val="center"/>
                            </w:pPr>
                          </w:p>
                          <w:p w14:paraId="1BE5A28F" w14:textId="77777777" w:rsidR="0042101D" w:rsidRPr="00885974" w:rsidRDefault="0042101D" w:rsidP="002F0589">
                            <w:pPr>
                              <w:pStyle w:val="NoSpacing"/>
                              <w:jc w:val="center"/>
                            </w:pPr>
                            <w:r>
                              <w:rPr>
                                <w:b/>
                              </w:rPr>
                              <w:t>PERSONAL NEDIDACTIC</w:t>
                            </w:r>
                          </w:p>
                          <w:p w14:paraId="539A14FA" w14:textId="77777777" w:rsidR="0042101D" w:rsidRPr="00F85D71" w:rsidRDefault="0042101D" w:rsidP="002F0589">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ABECD" id="_x0000_t202" coordsize="21600,21600" o:spt="202" path="m,l,21600r21600,l21600,xe">
                <v:stroke joinstyle="miter"/>
                <v:path gradientshapeok="t" o:connecttype="rect"/>
              </v:shapetype>
              <v:shape id="Casetă text 2" o:spid="_x0000_s1026" type="#_x0000_t202" style="position:absolute;left:0;text-align:left;margin-left:618.6pt;margin-top:.15pt;width:172.2pt;height:124.35pt;z-index:2511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" fillcolor="#acb9ca [1311]">
                <v:textbox>
                  <w:txbxContent>
                    <w:p w14:paraId="5D128217" w14:textId="77777777" w:rsidR="0042101D" w:rsidRDefault="0042101D" w:rsidP="002F0589">
                      <w:pPr>
                        <w:pStyle w:val="NoSpacing"/>
                        <w:jc w:val="center"/>
                        <w:rPr>
                          <w:b/>
                        </w:rPr>
                      </w:pPr>
                    </w:p>
                    <w:p w14:paraId="2A158F0A" w14:textId="77777777" w:rsidR="0042101D" w:rsidRDefault="0042101D" w:rsidP="002F0589">
                      <w:pPr>
                        <w:pStyle w:val="NoSpacing"/>
                        <w:jc w:val="center"/>
                        <w:rPr>
                          <w:b/>
                        </w:rPr>
                      </w:pPr>
                      <w:r>
                        <w:rPr>
                          <w:b/>
                        </w:rPr>
                        <w:t>SECRETARIAT</w:t>
                      </w:r>
                    </w:p>
                    <w:p w14:paraId="181D2E94" w14:textId="77777777" w:rsidR="0042101D" w:rsidRDefault="0042101D" w:rsidP="002F0589">
                      <w:pPr>
                        <w:pStyle w:val="NoSpacing"/>
                        <w:jc w:val="center"/>
                      </w:pPr>
                      <w:r>
                        <w:t>.......</w:t>
                      </w:r>
                    </w:p>
                    <w:p w14:paraId="3290A33B" w14:textId="77777777" w:rsidR="0042101D" w:rsidRDefault="0042101D" w:rsidP="002F0589">
                      <w:pPr>
                        <w:pStyle w:val="NoSpacing"/>
                        <w:jc w:val="center"/>
                      </w:pPr>
                    </w:p>
                    <w:p w14:paraId="71D2E280" w14:textId="77777777" w:rsidR="0042101D" w:rsidRDefault="0042101D" w:rsidP="002F0589">
                      <w:pPr>
                        <w:pStyle w:val="NoSpacing"/>
                        <w:jc w:val="center"/>
                        <w:rPr>
                          <w:b/>
                        </w:rPr>
                      </w:pPr>
                      <w:r>
                        <w:rPr>
                          <w:b/>
                        </w:rPr>
                        <w:t>ADMINISTRATOR FINANCIAR</w:t>
                      </w:r>
                    </w:p>
                    <w:p w14:paraId="4248410F" w14:textId="77777777" w:rsidR="0042101D" w:rsidRDefault="0042101D" w:rsidP="002F0589">
                      <w:pPr>
                        <w:pStyle w:val="NoSpacing"/>
                        <w:jc w:val="center"/>
                      </w:pPr>
                      <w:r>
                        <w:t>........</w:t>
                      </w:r>
                    </w:p>
                    <w:p w14:paraId="68F4C054" w14:textId="77777777" w:rsidR="0042101D" w:rsidRPr="00885974" w:rsidRDefault="0042101D" w:rsidP="002F0589">
                      <w:pPr>
                        <w:pStyle w:val="NoSpacing"/>
                        <w:jc w:val="center"/>
                      </w:pPr>
                    </w:p>
                    <w:p w14:paraId="1083353A" w14:textId="77777777" w:rsidR="0042101D" w:rsidRDefault="0042101D" w:rsidP="002F0589">
                      <w:pPr>
                        <w:pStyle w:val="NoSpacing"/>
                        <w:jc w:val="center"/>
                        <w:rPr>
                          <w:b/>
                        </w:rPr>
                      </w:pPr>
                      <w:r>
                        <w:rPr>
                          <w:b/>
                        </w:rPr>
                        <w:t>ADMINISTRATOR PATRIMONIU</w:t>
                      </w:r>
                    </w:p>
                    <w:p w14:paraId="149DBC54" w14:textId="77777777" w:rsidR="0042101D" w:rsidRDefault="0042101D" w:rsidP="002F0589">
                      <w:pPr>
                        <w:pStyle w:val="NoSpacing"/>
                        <w:jc w:val="center"/>
                      </w:pPr>
                      <w:r>
                        <w:t>.......</w:t>
                      </w:r>
                    </w:p>
                    <w:p w14:paraId="024E9638" w14:textId="77777777" w:rsidR="0042101D" w:rsidRPr="00A32262" w:rsidRDefault="0042101D" w:rsidP="002F0589">
                      <w:pPr>
                        <w:pStyle w:val="NoSpacing"/>
                        <w:jc w:val="center"/>
                      </w:pPr>
                    </w:p>
                    <w:p w14:paraId="1BE5A28F" w14:textId="77777777" w:rsidR="0042101D" w:rsidRPr="00885974" w:rsidRDefault="0042101D" w:rsidP="002F0589">
                      <w:pPr>
                        <w:pStyle w:val="NoSpacing"/>
                        <w:jc w:val="center"/>
                      </w:pPr>
                      <w:r>
                        <w:rPr>
                          <w:b/>
                        </w:rPr>
                        <w:t>PERSONAL NEDIDACTIC</w:t>
                      </w:r>
                    </w:p>
                    <w:p w14:paraId="539A14FA" w14:textId="77777777" w:rsidR="0042101D" w:rsidRPr="00F85D71" w:rsidRDefault="0042101D" w:rsidP="002F0589">
                      <w:pPr>
                        <w:pStyle w:val="NoSpacing"/>
                        <w:jc w:val="center"/>
                      </w:pPr>
                    </w:p>
                  </w:txbxContent>
                </v:textbox>
              </v:shape>
            </w:pict>
          </mc:Fallback>
        </mc:AlternateContent>
      </w:r>
      <w:r w:rsidR="00061A6E">
        <w:rPr>
          <w:rFonts w:ascii="Times New Roman" w:hAnsi="Times New Roman"/>
          <w:bCs/>
          <w:color w:val="000000" w:themeColor="text1"/>
          <w:sz w:val="24"/>
          <w:szCs w:val="24"/>
        </w:rPr>
        <w:t>.</w:t>
      </w:r>
    </w:p>
    <w:p w14:paraId="7006834F" w14:textId="77777777" w:rsidR="00535F66" w:rsidRDefault="00535F66" w:rsidP="00B82869">
      <w:pPr>
        <w:pStyle w:val="Frspaiere"/>
        <w:ind w:right="779" w:firstLine="720"/>
        <w:jc w:val="both"/>
        <w:rPr>
          <w:rFonts w:ascii="Times New Roman" w:hAnsi="Times New Roman"/>
          <w:bCs/>
          <w:color w:val="000000" w:themeColor="text1"/>
          <w:sz w:val="24"/>
          <w:szCs w:val="24"/>
        </w:rPr>
      </w:pPr>
      <w:r w:rsidRPr="00B82869">
        <w:rPr>
          <w:rFonts w:ascii="Times New Roman" w:hAnsi="Times New Roman"/>
          <w:bCs/>
          <w:noProof/>
          <w:color w:val="000000" w:themeColor="text1"/>
          <w:sz w:val="24"/>
          <w:szCs w:val="24"/>
          <w:lang w:eastAsia="ro-RO"/>
        </w:rPr>
        <w:drawing>
          <wp:anchor distT="0" distB="0" distL="114300" distR="114300" simplePos="0" relativeHeight="252204544" behindDoc="0" locked="0" layoutInCell="1" allowOverlap="1" wp14:anchorId="1043A11F" wp14:editId="12A01396">
            <wp:simplePos x="0" y="0"/>
            <wp:positionH relativeFrom="column">
              <wp:posOffset>4635426</wp:posOffset>
            </wp:positionH>
            <wp:positionV relativeFrom="paragraph">
              <wp:posOffset>10795</wp:posOffset>
            </wp:positionV>
            <wp:extent cx="1283970" cy="699654"/>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3970" cy="699654"/>
                    </a:xfrm>
                    <a:prstGeom prst="rect">
                      <a:avLst/>
                    </a:prstGeom>
                    <a:noFill/>
                  </pic:spPr>
                </pic:pic>
              </a:graphicData>
            </a:graphic>
            <wp14:sizeRelH relativeFrom="page">
              <wp14:pctWidth>0</wp14:pctWidth>
            </wp14:sizeRelH>
            <wp14:sizeRelV relativeFrom="page">
              <wp14:pctHeight>0</wp14:pctHeight>
            </wp14:sizeRelV>
          </wp:anchor>
        </w:drawing>
      </w:r>
    </w:p>
    <w:p w14:paraId="44E85DDE" w14:textId="77777777" w:rsidR="00535F66" w:rsidRPr="00B82869" w:rsidRDefault="00535F66" w:rsidP="00B82869">
      <w:pPr>
        <w:pStyle w:val="Frspaiere"/>
        <w:ind w:right="779" w:firstLine="720"/>
        <w:jc w:val="both"/>
        <w:rPr>
          <w:rFonts w:ascii="Times New Roman" w:hAnsi="Times New Roman"/>
          <w:bCs/>
          <w:color w:val="000000" w:themeColor="text1"/>
          <w:sz w:val="24"/>
          <w:szCs w:val="24"/>
        </w:rPr>
      </w:pPr>
    </w:p>
    <w:p w14:paraId="2165E458" w14:textId="77777777" w:rsidR="00AD1B6F" w:rsidRPr="006B0185" w:rsidRDefault="00631CAD" w:rsidP="006E6793">
      <w:pPr>
        <w:pStyle w:val="Heading1"/>
        <w:rPr>
          <w:lang w:val="ro-RO"/>
        </w:rPr>
      </w:pPr>
      <w:bookmarkStart w:id="35" w:name="_Toc212590414"/>
      <w:r w:rsidRPr="006B0185">
        <w:rPr>
          <w:lang w:val="ro-RO"/>
        </w:rPr>
        <w:t>CAPITOLUL II</w:t>
      </w:r>
      <w:r w:rsidR="0038099C">
        <w:rPr>
          <w:lang w:val="ro-RO"/>
        </w:rPr>
        <w:t xml:space="preserve"> - </w:t>
      </w:r>
      <w:r w:rsidRPr="0038099C">
        <w:rPr>
          <w:iCs/>
          <w:lang w:val="ro-RO"/>
        </w:rPr>
        <w:t>DIAGNOZA MEDIULUI EXTERN</w:t>
      </w:r>
      <w:r w:rsidRPr="006B0185">
        <w:rPr>
          <w:lang w:val="ro-RO"/>
        </w:rPr>
        <w:t xml:space="preserve"> </w:t>
      </w:r>
      <w:bookmarkStart w:id="36" w:name="_Hlk106797800"/>
      <w:r w:rsidR="006E6793">
        <w:rPr>
          <w:lang w:val="ro-RO"/>
        </w:rPr>
        <w:t xml:space="preserve">- </w:t>
      </w:r>
      <w:r w:rsidR="00AD1B6F" w:rsidRPr="006B0185">
        <w:rPr>
          <w:lang w:val="ro-RO"/>
        </w:rPr>
        <w:t>ANALIZA P.E.S.T.E</w:t>
      </w:r>
      <w:bookmarkEnd w:id="35"/>
    </w:p>
    <w:bookmarkEnd w:id="36"/>
    <w:p w14:paraId="5CF5BD83" w14:textId="77777777" w:rsidR="00AD1B6F" w:rsidRPr="006B0185" w:rsidRDefault="00AD1B6F" w:rsidP="00AD1B6F">
      <w:pPr>
        <w:pStyle w:val="Frspaiere"/>
        <w:spacing w:line="360" w:lineRule="auto"/>
        <w:ind w:firstLine="708"/>
        <w:jc w:val="both"/>
        <w:rPr>
          <w:rFonts w:ascii="Times New Roman" w:hAnsi="Times New Roman"/>
          <w:sz w:val="24"/>
          <w:szCs w:val="24"/>
        </w:rPr>
      </w:pPr>
    </w:p>
    <w:p w14:paraId="5A74379C" w14:textId="77777777" w:rsidR="001242B8" w:rsidRPr="00940A63" w:rsidRDefault="00AD1B6F" w:rsidP="001242B8">
      <w:pPr>
        <w:pStyle w:val="Frspaiere"/>
        <w:spacing w:line="360" w:lineRule="auto"/>
        <w:ind w:firstLine="708"/>
        <w:jc w:val="both"/>
        <w:rPr>
          <w:rFonts w:ascii="Times New Roman" w:hAnsi="Times New Roman"/>
          <w:sz w:val="24"/>
          <w:szCs w:val="24"/>
          <w:lang w:val="it-IT"/>
        </w:rPr>
      </w:pPr>
      <w:bookmarkStart w:id="37" w:name="_Hlk106797819"/>
      <w:r w:rsidRPr="006B0185">
        <w:rPr>
          <w:rFonts w:ascii="Times New Roman" w:hAnsi="Times New Roman"/>
          <w:sz w:val="24"/>
          <w:szCs w:val="24"/>
        </w:rPr>
        <w:t xml:space="preserve">Când ne referim la </w:t>
      </w:r>
      <w:r w:rsidRPr="006B0185">
        <w:rPr>
          <w:rFonts w:ascii="Times New Roman" w:hAnsi="Times New Roman"/>
          <w:i/>
          <w:iCs/>
          <w:sz w:val="24"/>
          <w:szCs w:val="24"/>
        </w:rPr>
        <w:t>mediul extern</w:t>
      </w:r>
      <w:r w:rsidRPr="006B0185">
        <w:rPr>
          <w:rFonts w:ascii="Times New Roman" w:hAnsi="Times New Roman"/>
          <w:sz w:val="24"/>
          <w:szCs w:val="24"/>
        </w:rPr>
        <w:t xml:space="preserve">, avem în vedere următorii factori: </w:t>
      </w:r>
      <w:r w:rsidR="001242B8" w:rsidRPr="00940A63">
        <w:rPr>
          <w:rFonts w:ascii="Times New Roman" w:hAnsi="Times New Roman"/>
          <w:sz w:val="24"/>
          <w:szCs w:val="24"/>
          <w:lang w:val="it-IT"/>
        </w:rPr>
        <w:t>poli</w:t>
      </w:r>
      <w:r w:rsidR="001171B3" w:rsidRPr="00940A63">
        <w:rPr>
          <w:rFonts w:ascii="Times New Roman" w:hAnsi="Times New Roman"/>
          <w:sz w:val="24"/>
          <w:szCs w:val="24"/>
          <w:lang w:val="it-IT"/>
        </w:rPr>
        <w:t>t</w:t>
      </w:r>
      <w:r w:rsidR="001242B8" w:rsidRPr="00940A63">
        <w:rPr>
          <w:rFonts w:ascii="Times New Roman" w:hAnsi="Times New Roman"/>
          <w:sz w:val="24"/>
          <w:szCs w:val="24"/>
          <w:lang w:val="it-IT"/>
        </w:rPr>
        <w:t>i</w:t>
      </w:r>
      <w:r w:rsidR="001171B3" w:rsidRPr="00940A63">
        <w:rPr>
          <w:rFonts w:ascii="Times New Roman" w:hAnsi="Times New Roman"/>
          <w:sz w:val="24"/>
          <w:szCs w:val="24"/>
          <w:lang w:val="it-IT"/>
        </w:rPr>
        <w:t>c</w:t>
      </w:r>
      <w:r w:rsidR="001242B8" w:rsidRPr="00940A63">
        <w:rPr>
          <w:rFonts w:ascii="Times New Roman" w:hAnsi="Times New Roman"/>
          <w:sz w:val="24"/>
          <w:szCs w:val="24"/>
          <w:lang w:val="it-IT"/>
        </w:rPr>
        <w:t xml:space="preserve">i, economici, sociali, tehnologici </w:t>
      </w:r>
      <w:r w:rsidR="001171B3" w:rsidRPr="00940A63">
        <w:rPr>
          <w:rFonts w:ascii="Times New Roman" w:hAnsi="Times New Roman"/>
          <w:sz w:val="24"/>
          <w:szCs w:val="24"/>
          <w:lang w:val="it-IT"/>
        </w:rPr>
        <w:t>ș</w:t>
      </w:r>
      <w:r w:rsidR="001242B8" w:rsidRPr="00940A63">
        <w:rPr>
          <w:rFonts w:ascii="Times New Roman" w:hAnsi="Times New Roman"/>
          <w:sz w:val="24"/>
          <w:szCs w:val="24"/>
          <w:lang w:val="it-IT"/>
        </w:rPr>
        <w:t>i ecologici.</w:t>
      </w:r>
    </w:p>
    <w:p w14:paraId="37864087" w14:textId="77777777" w:rsidR="00AD1B6F" w:rsidRPr="006B0185" w:rsidRDefault="00AD1B6F" w:rsidP="001242B8">
      <w:pPr>
        <w:pStyle w:val="Frspaiere"/>
        <w:spacing w:line="360" w:lineRule="auto"/>
        <w:ind w:firstLine="708"/>
        <w:jc w:val="both"/>
        <w:rPr>
          <w:rFonts w:ascii="Times New Roman" w:hAnsi="Times New Roman"/>
        </w:rPr>
      </w:pPr>
      <w:r w:rsidRPr="001171B3">
        <w:rPr>
          <w:rFonts w:ascii="Times New Roman" w:hAnsi="Times New Roman"/>
          <w:sz w:val="24"/>
          <w:szCs w:val="24"/>
          <w:lang w:eastAsia="ro-RO"/>
        </w:rPr>
        <w:t xml:space="preserve">Activitatea oricărei </w:t>
      </w:r>
      <w:r w:rsidR="001171B3">
        <w:rPr>
          <w:rFonts w:ascii="Times New Roman" w:hAnsi="Times New Roman"/>
          <w:sz w:val="24"/>
          <w:szCs w:val="24"/>
          <w:lang w:eastAsia="ro-RO"/>
        </w:rPr>
        <w:t>unități de învățământ</w:t>
      </w:r>
      <w:r w:rsidRPr="001171B3">
        <w:rPr>
          <w:rFonts w:ascii="Times New Roman" w:hAnsi="Times New Roman"/>
          <w:sz w:val="24"/>
          <w:szCs w:val="24"/>
          <w:lang w:eastAsia="ro-RO"/>
        </w:rPr>
        <w:t xml:space="preserve"> este </w:t>
      </w:r>
      <w:proofErr w:type="spellStart"/>
      <w:r w:rsidRPr="001171B3">
        <w:rPr>
          <w:rFonts w:ascii="Times New Roman" w:hAnsi="Times New Roman"/>
          <w:sz w:val="24"/>
          <w:szCs w:val="24"/>
          <w:lang w:eastAsia="ro-RO"/>
        </w:rPr>
        <w:t>influenţată</w:t>
      </w:r>
      <w:proofErr w:type="spellEnd"/>
      <w:r w:rsidRPr="001171B3">
        <w:rPr>
          <w:rFonts w:ascii="Times New Roman" w:hAnsi="Times New Roman"/>
          <w:sz w:val="24"/>
          <w:szCs w:val="24"/>
          <w:lang w:eastAsia="ro-RO"/>
        </w:rPr>
        <w:t xml:space="preserve"> într-o mare măsură de factorii politici, economici, sociali, tehnologici </w:t>
      </w:r>
      <w:proofErr w:type="spellStart"/>
      <w:r w:rsidRPr="001171B3">
        <w:rPr>
          <w:rFonts w:ascii="Times New Roman" w:hAnsi="Times New Roman"/>
          <w:sz w:val="24"/>
          <w:szCs w:val="24"/>
          <w:lang w:eastAsia="ro-RO"/>
        </w:rPr>
        <w:t>şi</w:t>
      </w:r>
      <w:proofErr w:type="spellEnd"/>
      <w:r w:rsidRPr="001171B3">
        <w:rPr>
          <w:rFonts w:ascii="Times New Roman" w:hAnsi="Times New Roman"/>
          <w:sz w:val="24"/>
          <w:szCs w:val="24"/>
          <w:lang w:eastAsia="ro-RO"/>
        </w:rPr>
        <w:t xml:space="preserve"> ecologici, care se manifestă din mediul în care aceasta </w:t>
      </w:r>
      <w:proofErr w:type="spellStart"/>
      <w:r w:rsidRPr="001171B3">
        <w:rPr>
          <w:rFonts w:ascii="Times New Roman" w:hAnsi="Times New Roman"/>
          <w:sz w:val="24"/>
          <w:szCs w:val="24"/>
          <w:lang w:eastAsia="ro-RO"/>
        </w:rPr>
        <w:t>îşi</w:t>
      </w:r>
      <w:proofErr w:type="spellEnd"/>
      <w:r w:rsidRPr="001171B3">
        <w:rPr>
          <w:rFonts w:ascii="Times New Roman" w:hAnsi="Times New Roman"/>
          <w:sz w:val="24"/>
          <w:szCs w:val="24"/>
          <w:lang w:eastAsia="ro-RO"/>
        </w:rPr>
        <w:t xml:space="preserve"> </w:t>
      </w:r>
      <w:proofErr w:type="spellStart"/>
      <w:r w:rsidRPr="001171B3">
        <w:rPr>
          <w:rFonts w:ascii="Times New Roman" w:hAnsi="Times New Roman"/>
          <w:sz w:val="24"/>
          <w:szCs w:val="24"/>
          <w:lang w:eastAsia="ro-RO"/>
        </w:rPr>
        <w:t>desfăşoară</w:t>
      </w:r>
      <w:proofErr w:type="spellEnd"/>
      <w:r w:rsidRPr="001171B3">
        <w:rPr>
          <w:rFonts w:ascii="Times New Roman" w:hAnsi="Times New Roman"/>
          <w:sz w:val="24"/>
          <w:szCs w:val="24"/>
          <w:lang w:eastAsia="ro-RO"/>
        </w:rPr>
        <w:t xml:space="preserve"> activitatea</w:t>
      </w:r>
      <w:r w:rsidRPr="006B0185">
        <w:rPr>
          <w:rFonts w:ascii="Times New Roman" w:hAnsi="Times New Roman"/>
          <w:lang w:eastAsia="ro-RO"/>
        </w:rPr>
        <w:t>.</w:t>
      </w:r>
    </w:p>
    <w:p w14:paraId="34664140" w14:textId="77777777" w:rsidR="00AD1B6F" w:rsidRPr="006B0185" w:rsidRDefault="00AD1B6F" w:rsidP="00AD1B6F">
      <w:pPr>
        <w:pStyle w:val="Bodytext51"/>
        <w:spacing w:after="0" w:line="360" w:lineRule="auto"/>
        <w:ind w:firstLine="720"/>
        <w:jc w:val="both"/>
        <w:rPr>
          <w:rFonts w:ascii="Times New Roman" w:hAnsi="Times New Roman"/>
          <w:lang w:val="ro-RO"/>
        </w:rPr>
      </w:pPr>
      <w:proofErr w:type="spellStart"/>
      <w:r w:rsidRPr="006B0185">
        <w:rPr>
          <w:rFonts w:ascii="Times New Roman" w:hAnsi="Times New Roman"/>
          <w:lang w:val="ro-RO" w:eastAsia="ro-RO"/>
        </w:rPr>
        <w:t>Performanţa</w:t>
      </w:r>
      <w:proofErr w:type="spellEnd"/>
      <w:r w:rsidRPr="006B0185">
        <w:rPr>
          <w:rFonts w:ascii="Times New Roman" w:hAnsi="Times New Roman"/>
          <w:lang w:val="ro-RO" w:eastAsia="ro-RO"/>
        </w:rPr>
        <w:t xml:space="preserve"> </w:t>
      </w:r>
      <w:proofErr w:type="spellStart"/>
      <w:r w:rsidRPr="006B0185">
        <w:rPr>
          <w:rFonts w:ascii="Times New Roman" w:hAnsi="Times New Roman"/>
          <w:lang w:val="ro-RO" w:eastAsia="ro-RO"/>
        </w:rPr>
        <w:t>instituţională</w:t>
      </w:r>
      <w:proofErr w:type="spellEnd"/>
      <w:r w:rsidRPr="006B0185">
        <w:rPr>
          <w:rFonts w:ascii="Times New Roman" w:hAnsi="Times New Roman"/>
          <w:lang w:val="ro-RO" w:eastAsia="ro-RO"/>
        </w:rPr>
        <w:t xml:space="preserve"> este stimulată sau atenuată semnificativ de conjunctura politică </w:t>
      </w:r>
      <w:proofErr w:type="spellStart"/>
      <w:r w:rsidRPr="006B0185">
        <w:rPr>
          <w:rFonts w:ascii="Times New Roman" w:hAnsi="Times New Roman"/>
          <w:lang w:val="ro-RO" w:eastAsia="ro-RO"/>
        </w:rPr>
        <w:t>şi</w:t>
      </w:r>
      <w:proofErr w:type="spellEnd"/>
      <w:r w:rsidRPr="006B0185">
        <w:rPr>
          <w:rFonts w:ascii="Times New Roman" w:hAnsi="Times New Roman"/>
          <w:lang w:val="ro-RO" w:eastAsia="ro-RO"/>
        </w:rPr>
        <w:t xml:space="preserve"> de </w:t>
      </w:r>
      <w:proofErr w:type="spellStart"/>
      <w:r w:rsidRPr="006B0185">
        <w:rPr>
          <w:rFonts w:ascii="Times New Roman" w:hAnsi="Times New Roman"/>
          <w:lang w:val="ro-RO" w:eastAsia="ro-RO"/>
        </w:rPr>
        <w:t>evoluţia</w:t>
      </w:r>
      <w:proofErr w:type="spellEnd"/>
      <w:r w:rsidRPr="006B0185">
        <w:rPr>
          <w:rFonts w:ascii="Times New Roman" w:hAnsi="Times New Roman"/>
          <w:lang w:val="ro-RO" w:eastAsia="ro-RO"/>
        </w:rPr>
        <w:t xml:space="preserve"> economică la nivel local, regional, </w:t>
      </w:r>
      <w:proofErr w:type="spellStart"/>
      <w:r w:rsidRPr="006B0185">
        <w:rPr>
          <w:rFonts w:ascii="Times New Roman" w:hAnsi="Times New Roman"/>
          <w:lang w:val="ro-RO" w:eastAsia="ro-RO"/>
        </w:rPr>
        <w:t>naţional</w:t>
      </w:r>
      <w:proofErr w:type="spellEnd"/>
      <w:r w:rsidRPr="006B0185">
        <w:rPr>
          <w:rFonts w:ascii="Times New Roman" w:hAnsi="Times New Roman"/>
          <w:lang w:val="ro-RO" w:eastAsia="ro-RO"/>
        </w:rPr>
        <w:t xml:space="preserve"> </w:t>
      </w:r>
      <w:proofErr w:type="spellStart"/>
      <w:r w:rsidRPr="006B0185">
        <w:rPr>
          <w:rFonts w:ascii="Times New Roman" w:hAnsi="Times New Roman"/>
          <w:lang w:val="ro-RO" w:eastAsia="ro-RO"/>
        </w:rPr>
        <w:t>şi</w:t>
      </w:r>
      <w:proofErr w:type="spellEnd"/>
      <w:r w:rsidRPr="006B0185">
        <w:rPr>
          <w:rFonts w:ascii="Times New Roman" w:hAnsi="Times New Roman"/>
          <w:lang w:val="ro-RO" w:eastAsia="ro-RO"/>
        </w:rPr>
        <w:t xml:space="preserve"> </w:t>
      </w:r>
      <w:proofErr w:type="spellStart"/>
      <w:r w:rsidRPr="006B0185">
        <w:rPr>
          <w:rFonts w:ascii="Times New Roman" w:hAnsi="Times New Roman"/>
          <w:lang w:val="ro-RO" w:eastAsia="ro-RO"/>
        </w:rPr>
        <w:t>internaţional</w:t>
      </w:r>
      <w:proofErr w:type="spellEnd"/>
      <w:r w:rsidRPr="006B0185">
        <w:rPr>
          <w:rFonts w:ascii="Times New Roman" w:hAnsi="Times New Roman"/>
          <w:lang w:val="ro-RO" w:eastAsia="ro-RO"/>
        </w:rPr>
        <w:t xml:space="preserve">, de progresul social intern </w:t>
      </w:r>
      <w:proofErr w:type="spellStart"/>
      <w:r w:rsidRPr="006B0185">
        <w:rPr>
          <w:rFonts w:ascii="Times New Roman" w:hAnsi="Times New Roman"/>
          <w:lang w:val="ro-RO" w:eastAsia="ro-RO"/>
        </w:rPr>
        <w:t>şi</w:t>
      </w:r>
      <w:proofErr w:type="spellEnd"/>
      <w:r w:rsidRPr="006B0185">
        <w:rPr>
          <w:rFonts w:ascii="Times New Roman" w:hAnsi="Times New Roman"/>
          <w:lang w:val="ro-RO" w:eastAsia="ro-RO"/>
        </w:rPr>
        <w:t xml:space="preserve"> de integrarea în</w:t>
      </w:r>
      <w:r>
        <w:rPr>
          <w:rFonts w:ascii="Times New Roman" w:hAnsi="Times New Roman"/>
          <w:lang w:val="ro-RO" w:eastAsia="ro-RO"/>
        </w:rPr>
        <w:t xml:space="preserve"> </w:t>
      </w:r>
      <w:r w:rsidRPr="006B0185">
        <w:rPr>
          <w:rFonts w:ascii="Times New Roman" w:hAnsi="Times New Roman"/>
          <w:lang w:val="ro-RO" w:eastAsia="ro-RO"/>
        </w:rPr>
        <w:t xml:space="preserve">structurile economice </w:t>
      </w:r>
      <w:proofErr w:type="spellStart"/>
      <w:r w:rsidRPr="006B0185">
        <w:rPr>
          <w:rFonts w:ascii="Times New Roman" w:hAnsi="Times New Roman"/>
          <w:lang w:val="ro-RO" w:eastAsia="ro-RO"/>
        </w:rPr>
        <w:t>şi</w:t>
      </w:r>
      <w:proofErr w:type="spellEnd"/>
      <w:r w:rsidRPr="006B0185">
        <w:rPr>
          <w:rFonts w:ascii="Times New Roman" w:hAnsi="Times New Roman"/>
          <w:lang w:val="ro-RO" w:eastAsia="ro-RO"/>
        </w:rPr>
        <w:t xml:space="preserve"> culturale ale Uniunii Europene.</w:t>
      </w:r>
    </w:p>
    <w:p w14:paraId="51E215A8" w14:textId="77777777" w:rsidR="008103B6" w:rsidRDefault="00AD1B6F" w:rsidP="00AD1B6F">
      <w:pPr>
        <w:pStyle w:val="Bodytext81"/>
        <w:spacing w:line="360" w:lineRule="auto"/>
        <w:jc w:val="both"/>
        <w:rPr>
          <w:rFonts w:ascii="Times New Roman" w:hAnsi="Times New Roman"/>
          <w:lang w:val="ro-RO"/>
        </w:rPr>
      </w:pPr>
      <w:r w:rsidRPr="006B0185">
        <w:rPr>
          <w:rFonts w:ascii="Times New Roman" w:hAnsi="Times New Roman"/>
          <w:lang w:val="ro-RO"/>
        </w:rPr>
        <w:lastRenderedPageBreak/>
        <w:t xml:space="preserve">Cuceririle tehnologice, </w:t>
      </w:r>
      <w:proofErr w:type="spellStart"/>
      <w:r w:rsidRPr="006B0185">
        <w:rPr>
          <w:rFonts w:ascii="Times New Roman" w:hAnsi="Times New Roman"/>
          <w:lang w:val="ro-RO"/>
        </w:rPr>
        <w:t>invenţiile</w:t>
      </w:r>
      <w:proofErr w:type="spellEnd"/>
      <w:r w:rsidRPr="006B0185">
        <w:rPr>
          <w:rFonts w:ascii="Times New Roman" w:hAnsi="Times New Roman"/>
          <w:lang w:val="ro-RO"/>
        </w:rPr>
        <w:t xml:space="preserve"> </w:t>
      </w:r>
      <w:proofErr w:type="spellStart"/>
      <w:r w:rsidRPr="006B0185">
        <w:rPr>
          <w:rFonts w:ascii="Times New Roman" w:hAnsi="Times New Roman"/>
          <w:lang w:val="ro-RO"/>
        </w:rPr>
        <w:t>şi</w:t>
      </w:r>
      <w:proofErr w:type="spellEnd"/>
      <w:r w:rsidRPr="006B0185">
        <w:rPr>
          <w:rFonts w:ascii="Times New Roman" w:hAnsi="Times New Roman"/>
          <w:lang w:val="ro-RO"/>
        </w:rPr>
        <w:t xml:space="preserve"> </w:t>
      </w:r>
      <w:proofErr w:type="spellStart"/>
      <w:r w:rsidRPr="006B0185">
        <w:rPr>
          <w:rFonts w:ascii="Times New Roman" w:hAnsi="Times New Roman"/>
          <w:lang w:val="ro-RO"/>
        </w:rPr>
        <w:t>inovaţiile</w:t>
      </w:r>
      <w:proofErr w:type="spellEnd"/>
      <w:r w:rsidRPr="006B0185">
        <w:rPr>
          <w:rFonts w:ascii="Times New Roman" w:hAnsi="Times New Roman"/>
          <w:lang w:val="ro-RO"/>
        </w:rPr>
        <w:t xml:space="preserve"> în domeniul industrial, precum </w:t>
      </w:r>
      <w:proofErr w:type="spellStart"/>
      <w:r w:rsidRPr="006B0185">
        <w:rPr>
          <w:rFonts w:ascii="Times New Roman" w:hAnsi="Times New Roman"/>
          <w:lang w:val="ro-RO"/>
        </w:rPr>
        <w:t>şi</w:t>
      </w:r>
      <w:proofErr w:type="spellEnd"/>
      <w:r w:rsidRPr="006B0185">
        <w:rPr>
          <w:rFonts w:ascii="Times New Roman" w:hAnsi="Times New Roman"/>
          <w:lang w:val="ro-RO"/>
        </w:rPr>
        <w:t xml:space="preserve"> necesitatea de a păstra un mediu natural ecologic pot contribui la eficientizarea procesului instructiv</w:t>
      </w:r>
      <w:r w:rsidR="001171B3">
        <w:rPr>
          <w:rFonts w:ascii="Times New Roman" w:hAnsi="Times New Roman"/>
          <w:lang w:val="ro-RO"/>
        </w:rPr>
        <w:t>-</w:t>
      </w:r>
      <w:r w:rsidRPr="006B0185">
        <w:rPr>
          <w:rFonts w:ascii="Times New Roman" w:hAnsi="Times New Roman"/>
          <w:lang w:val="ro-RO"/>
        </w:rPr>
        <w:t xml:space="preserve">educativ </w:t>
      </w:r>
      <w:proofErr w:type="spellStart"/>
      <w:r w:rsidRPr="006B0185">
        <w:rPr>
          <w:rFonts w:ascii="Times New Roman" w:hAnsi="Times New Roman"/>
          <w:lang w:val="ro-RO"/>
        </w:rPr>
        <w:t>şi</w:t>
      </w:r>
      <w:proofErr w:type="spellEnd"/>
      <w:r w:rsidRPr="006B0185">
        <w:rPr>
          <w:rFonts w:ascii="Times New Roman" w:hAnsi="Times New Roman"/>
          <w:lang w:val="ro-RO"/>
        </w:rPr>
        <w:t xml:space="preserve"> la asigurarea </w:t>
      </w:r>
      <w:proofErr w:type="spellStart"/>
      <w:r w:rsidRPr="006B0185">
        <w:rPr>
          <w:rFonts w:ascii="Times New Roman" w:hAnsi="Times New Roman"/>
          <w:lang w:val="ro-RO"/>
        </w:rPr>
        <w:t>finalităţilor</w:t>
      </w:r>
      <w:proofErr w:type="spellEnd"/>
      <w:r w:rsidRPr="006B0185">
        <w:rPr>
          <w:rFonts w:ascii="Times New Roman" w:hAnsi="Times New Roman"/>
          <w:lang w:val="ro-RO"/>
        </w:rPr>
        <w:t xml:space="preserve"> </w:t>
      </w:r>
      <w:proofErr w:type="spellStart"/>
      <w:r w:rsidRPr="006B0185">
        <w:rPr>
          <w:rFonts w:ascii="Times New Roman" w:hAnsi="Times New Roman"/>
          <w:lang w:val="ro-RO"/>
        </w:rPr>
        <w:t>educaţionale</w:t>
      </w:r>
      <w:proofErr w:type="spellEnd"/>
      <w:r w:rsidRPr="006B0185">
        <w:rPr>
          <w:rFonts w:ascii="Times New Roman" w:hAnsi="Times New Roman"/>
          <w:lang w:val="ro-RO"/>
        </w:rPr>
        <w:t>.</w:t>
      </w:r>
    </w:p>
    <w:p w14:paraId="6965ACF7" w14:textId="77777777" w:rsidR="00AD1B6F" w:rsidRDefault="00AD1B6F" w:rsidP="00AD1B6F">
      <w:pPr>
        <w:pStyle w:val="Bodytext81"/>
        <w:spacing w:line="360" w:lineRule="auto"/>
        <w:jc w:val="both"/>
        <w:rPr>
          <w:rFonts w:ascii="Times New Roman" w:hAnsi="Times New Roman"/>
          <w:lang w:val="ro-RO"/>
        </w:rPr>
      </w:pPr>
      <w:r w:rsidRPr="006B0185">
        <w:rPr>
          <w:rFonts w:ascii="Times New Roman" w:hAnsi="Times New Roman"/>
          <w:lang w:val="ro-RO"/>
        </w:rPr>
        <w:t xml:space="preserve">De aceea, este necesară o radiografie exigentă a mediului în care </w:t>
      </w:r>
      <w:proofErr w:type="spellStart"/>
      <w:r w:rsidRPr="006B0185">
        <w:rPr>
          <w:rFonts w:ascii="Times New Roman" w:hAnsi="Times New Roman"/>
          <w:lang w:val="ro-RO"/>
        </w:rPr>
        <w:t>îşi</w:t>
      </w:r>
      <w:proofErr w:type="spellEnd"/>
      <w:r w:rsidRPr="006B0185">
        <w:rPr>
          <w:rFonts w:ascii="Times New Roman" w:hAnsi="Times New Roman"/>
          <w:lang w:val="ro-RO"/>
        </w:rPr>
        <w:t xml:space="preserve"> </w:t>
      </w:r>
      <w:proofErr w:type="spellStart"/>
      <w:r w:rsidRPr="006B0185">
        <w:rPr>
          <w:rFonts w:ascii="Times New Roman" w:hAnsi="Times New Roman"/>
          <w:lang w:val="ro-RO"/>
        </w:rPr>
        <w:t>desfăşoară</w:t>
      </w:r>
      <w:proofErr w:type="spellEnd"/>
      <w:r w:rsidRPr="006B0185">
        <w:rPr>
          <w:rFonts w:ascii="Times New Roman" w:hAnsi="Times New Roman"/>
          <w:lang w:val="ro-RO"/>
        </w:rPr>
        <w:t xml:space="preserve"> activitatea </w:t>
      </w:r>
      <w:r w:rsidR="00881571" w:rsidRPr="00881571">
        <w:rPr>
          <w:rFonts w:ascii="Times New Roman" w:hAnsi="Times New Roman"/>
          <w:lang w:val="ro-RO"/>
        </w:rPr>
        <w:t>Școala Gimnazială ”Mihai Viteazul”</w:t>
      </w:r>
      <w:r w:rsidR="00881571" w:rsidRPr="00881571">
        <w:rPr>
          <w:rFonts w:ascii="Times New Roman" w:hAnsi="Times New Roman"/>
          <w:b/>
          <w:bCs/>
          <w:lang w:val="ro-RO"/>
        </w:rPr>
        <w:t xml:space="preserve"> </w:t>
      </w:r>
      <w:r w:rsidRPr="006B0185">
        <w:rPr>
          <w:rFonts w:ascii="Times New Roman" w:hAnsi="Times New Roman"/>
          <w:lang w:val="ro-RO"/>
        </w:rPr>
        <w:t xml:space="preserve">pentru a identifica </w:t>
      </w:r>
      <w:proofErr w:type="spellStart"/>
      <w:r w:rsidRPr="006B0185">
        <w:rPr>
          <w:rFonts w:ascii="Times New Roman" w:hAnsi="Times New Roman"/>
          <w:lang w:val="ro-RO"/>
        </w:rPr>
        <w:t>oportunităţile</w:t>
      </w:r>
      <w:proofErr w:type="spellEnd"/>
      <w:r w:rsidRPr="006B0185">
        <w:rPr>
          <w:rFonts w:ascii="Times New Roman" w:hAnsi="Times New Roman"/>
          <w:lang w:val="ro-RO"/>
        </w:rPr>
        <w:t xml:space="preserve"> pe care trebuie să le valorifice </w:t>
      </w:r>
      <w:r w:rsidR="001171B3">
        <w:rPr>
          <w:rFonts w:ascii="Times New Roman" w:hAnsi="Times New Roman"/>
          <w:lang w:val="ro-RO"/>
        </w:rPr>
        <w:t>Planul</w:t>
      </w:r>
      <w:r w:rsidRPr="006B0185">
        <w:rPr>
          <w:rFonts w:ascii="Times New Roman" w:hAnsi="Times New Roman"/>
          <w:lang w:val="ro-RO"/>
        </w:rPr>
        <w:t xml:space="preserve"> de </w:t>
      </w:r>
      <w:r w:rsidR="001171B3">
        <w:rPr>
          <w:rFonts w:ascii="Times New Roman" w:hAnsi="Times New Roman"/>
          <w:lang w:val="ro-RO"/>
        </w:rPr>
        <w:t>D</w:t>
      </w:r>
      <w:r w:rsidRPr="006B0185">
        <w:rPr>
          <w:rFonts w:ascii="Times New Roman" w:hAnsi="Times New Roman"/>
          <w:lang w:val="ro-RO"/>
        </w:rPr>
        <w:t>ezvoltare</w:t>
      </w:r>
      <w:r w:rsidR="001171B3">
        <w:rPr>
          <w:rFonts w:ascii="Times New Roman" w:hAnsi="Times New Roman"/>
          <w:lang w:val="ro-RO"/>
        </w:rPr>
        <w:t xml:space="preserve"> </w:t>
      </w:r>
      <w:proofErr w:type="spellStart"/>
      <w:r w:rsidR="001171B3">
        <w:rPr>
          <w:rFonts w:ascii="Times New Roman" w:hAnsi="Times New Roman"/>
          <w:lang w:val="ro-RO"/>
        </w:rPr>
        <w:t>I</w:t>
      </w:r>
      <w:r w:rsidRPr="006B0185">
        <w:rPr>
          <w:rFonts w:ascii="Times New Roman" w:hAnsi="Times New Roman"/>
          <w:lang w:val="ro-RO"/>
        </w:rPr>
        <w:t>nstituţională</w:t>
      </w:r>
      <w:proofErr w:type="spellEnd"/>
      <w:r w:rsidR="001171B3">
        <w:rPr>
          <w:rFonts w:ascii="Times New Roman" w:hAnsi="Times New Roman"/>
          <w:lang w:val="ro-RO"/>
        </w:rPr>
        <w:t>,</w:t>
      </w:r>
      <w:r w:rsidRPr="006B0185">
        <w:rPr>
          <w:rFonts w:ascii="Times New Roman" w:hAnsi="Times New Roman"/>
          <w:lang w:val="ro-RO"/>
        </w:rPr>
        <w:t xml:space="preserve"> în scopul maximizării rezultatelor.</w:t>
      </w:r>
    </w:p>
    <w:bookmarkEnd w:id="37"/>
    <w:p w14:paraId="7CA95EE3" w14:textId="77777777" w:rsidR="004350FE" w:rsidRPr="006B0185" w:rsidRDefault="004350FE" w:rsidP="00AD1B6F">
      <w:pPr>
        <w:pStyle w:val="Bodytext81"/>
        <w:spacing w:line="360" w:lineRule="auto"/>
        <w:jc w:val="both"/>
        <w:rPr>
          <w:rFonts w:ascii="Times New Roman" w:hAnsi="Times New Roman"/>
          <w:lang w:val="ro-RO"/>
        </w:rPr>
      </w:pPr>
    </w:p>
    <w:p w14:paraId="08AA1E88" w14:textId="77777777" w:rsidR="00AD1B6F" w:rsidRDefault="00AD1B6F" w:rsidP="00253E2B">
      <w:pPr>
        <w:pStyle w:val="Heading2"/>
        <w:rPr>
          <w:lang w:val="ro-RO"/>
        </w:rPr>
      </w:pPr>
      <w:bookmarkStart w:id="38" w:name="_Toc212590415"/>
      <w:r w:rsidRPr="006B0185">
        <w:rPr>
          <w:lang w:val="ro-RO"/>
        </w:rPr>
        <w:t>I</w:t>
      </w:r>
      <w:r>
        <w:rPr>
          <w:lang w:val="ro-RO"/>
        </w:rPr>
        <w:t>I</w:t>
      </w:r>
      <w:r w:rsidRPr="006B0185">
        <w:rPr>
          <w:lang w:val="ro-RO"/>
        </w:rPr>
        <w:t>.1 Context</w:t>
      </w:r>
      <w:r w:rsidR="001171B3">
        <w:rPr>
          <w:lang w:val="ro-RO"/>
        </w:rPr>
        <w:t>ul</w:t>
      </w:r>
      <w:r w:rsidRPr="006B0185">
        <w:rPr>
          <w:lang w:val="ro-RO"/>
        </w:rPr>
        <w:t xml:space="preserve"> politic</w:t>
      </w:r>
      <w:bookmarkEnd w:id="38"/>
      <w:r w:rsidRPr="006B0185">
        <w:rPr>
          <w:lang w:val="ro-RO"/>
        </w:rPr>
        <w:t xml:space="preserve"> </w:t>
      </w:r>
    </w:p>
    <w:p w14:paraId="016208D3" w14:textId="77777777" w:rsidR="00253E2B" w:rsidRPr="00253E2B" w:rsidRDefault="00253E2B" w:rsidP="00253E2B">
      <w:pPr>
        <w:rPr>
          <w:lang w:val="ro-RO"/>
        </w:rPr>
      </w:pPr>
    </w:p>
    <w:p w14:paraId="28F929B8" w14:textId="77777777" w:rsidR="00AD1B6F" w:rsidRDefault="00AD1B6F" w:rsidP="00AD1B6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 xml:space="preserve">Cadrul legislativ, specific </w:t>
      </w:r>
      <w:proofErr w:type="spellStart"/>
      <w:r w:rsidRPr="006B0185">
        <w:rPr>
          <w:rFonts w:ascii="Times New Roman" w:hAnsi="Times New Roman"/>
          <w:sz w:val="24"/>
          <w:szCs w:val="24"/>
          <w:lang w:val="ro-RO"/>
        </w:rPr>
        <w:t>învăţământului</w:t>
      </w:r>
      <w:proofErr w:type="spellEnd"/>
      <w:r w:rsidRPr="006B0185">
        <w:rPr>
          <w:rFonts w:ascii="Times New Roman" w:hAnsi="Times New Roman"/>
          <w:sz w:val="24"/>
          <w:szCs w:val="24"/>
          <w:lang w:val="ro-RO"/>
        </w:rPr>
        <w:t xml:space="preserve"> preconizează descentralizarea </w:t>
      </w:r>
      <w:proofErr w:type="spellStart"/>
      <w:r w:rsidRPr="006B0185">
        <w:rPr>
          <w:rFonts w:ascii="Times New Roman" w:hAnsi="Times New Roman"/>
          <w:sz w:val="24"/>
          <w:szCs w:val="24"/>
          <w:lang w:val="ro-RO"/>
        </w:rPr>
        <w:t>şi</w:t>
      </w:r>
      <w:proofErr w:type="spellEnd"/>
      <w:r w:rsidRPr="006B0185">
        <w:rPr>
          <w:rFonts w:ascii="Times New Roman" w:hAnsi="Times New Roman"/>
          <w:sz w:val="24"/>
          <w:szCs w:val="24"/>
          <w:lang w:val="ro-RO"/>
        </w:rPr>
        <w:t xml:space="preserve"> autonomia sistemului de </w:t>
      </w:r>
      <w:proofErr w:type="spellStart"/>
      <w:r w:rsidRPr="006B0185">
        <w:rPr>
          <w:rFonts w:ascii="Times New Roman" w:hAnsi="Times New Roman"/>
          <w:sz w:val="24"/>
          <w:szCs w:val="24"/>
          <w:lang w:val="ro-RO"/>
        </w:rPr>
        <w:t>învăţământ</w:t>
      </w:r>
      <w:proofErr w:type="spellEnd"/>
      <w:r w:rsidRPr="006B0185">
        <w:rPr>
          <w:rFonts w:ascii="Times New Roman" w:hAnsi="Times New Roman"/>
          <w:sz w:val="24"/>
          <w:szCs w:val="24"/>
          <w:lang w:val="ro-RO"/>
        </w:rPr>
        <w:t xml:space="preserve"> - Planul strategic al Ministerului </w:t>
      </w:r>
      <w:proofErr w:type="spellStart"/>
      <w:r w:rsidRPr="006B0185">
        <w:rPr>
          <w:rFonts w:ascii="Times New Roman" w:hAnsi="Times New Roman"/>
          <w:sz w:val="24"/>
          <w:szCs w:val="24"/>
          <w:lang w:val="ro-RO"/>
        </w:rPr>
        <w:t>Educaţiei</w:t>
      </w:r>
      <w:proofErr w:type="spellEnd"/>
      <w:r w:rsidR="00940A63">
        <w:rPr>
          <w:rFonts w:ascii="Times New Roman" w:hAnsi="Times New Roman"/>
          <w:sz w:val="24"/>
          <w:szCs w:val="24"/>
          <w:lang w:val="ro-RO"/>
        </w:rPr>
        <w:t xml:space="preserve"> și Cercetării</w:t>
      </w:r>
      <w:r w:rsidRPr="006B0185">
        <w:rPr>
          <w:rFonts w:ascii="Times New Roman" w:hAnsi="Times New Roman"/>
          <w:sz w:val="24"/>
          <w:szCs w:val="24"/>
          <w:lang w:val="ro-RO"/>
        </w:rPr>
        <w:t xml:space="preserve"> cu </w:t>
      </w:r>
      <w:proofErr w:type="spellStart"/>
      <w:r w:rsidRPr="006B0185">
        <w:rPr>
          <w:rFonts w:ascii="Times New Roman" w:hAnsi="Times New Roman"/>
          <w:sz w:val="24"/>
          <w:szCs w:val="24"/>
          <w:lang w:val="ro-RO"/>
        </w:rPr>
        <w:t>priorităţile</w:t>
      </w:r>
      <w:proofErr w:type="spellEnd"/>
      <w:r w:rsidRPr="006B0185">
        <w:rPr>
          <w:rFonts w:ascii="Times New Roman" w:hAnsi="Times New Roman"/>
          <w:sz w:val="24"/>
          <w:szCs w:val="24"/>
          <w:lang w:val="ro-RO"/>
        </w:rPr>
        <w:t xml:space="preserve">: descentralizare, asigurarea </w:t>
      </w:r>
      <w:proofErr w:type="spellStart"/>
      <w:r w:rsidRPr="006B0185">
        <w:rPr>
          <w:rFonts w:ascii="Times New Roman" w:hAnsi="Times New Roman"/>
          <w:sz w:val="24"/>
          <w:szCs w:val="24"/>
          <w:lang w:val="ro-RO"/>
        </w:rPr>
        <w:t>calităţii</w:t>
      </w:r>
      <w:proofErr w:type="spellEnd"/>
      <w:r w:rsidRPr="006B0185">
        <w:rPr>
          <w:rFonts w:ascii="Times New Roman" w:hAnsi="Times New Roman"/>
          <w:sz w:val="24"/>
          <w:szCs w:val="24"/>
          <w:lang w:val="ro-RO"/>
        </w:rPr>
        <w:t xml:space="preserve">, resurse umane, </w:t>
      </w:r>
      <w:proofErr w:type="spellStart"/>
      <w:r w:rsidRPr="006B0185">
        <w:rPr>
          <w:rFonts w:ascii="Times New Roman" w:hAnsi="Times New Roman"/>
          <w:sz w:val="24"/>
          <w:szCs w:val="24"/>
          <w:lang w:val="ro-RO"/>
        </w:rPr>
        <w:t>învăţarea</w:t>
      </w:r>
      <w:proofErr w:type="spellEnd"/>
      <w:r w:rsidRPr="006B0185">
        <w:rPr>
          <w:rFonts w:ascii="Times New Roman" w:hAnsi="Times New Roman"/>
          <w:sz w:val="24"/>
          <w:szCs w:val="24"/>
          <w:lang w:val="ro-RO"/>
        </w:rPr>
        <w:t xml:space="preserve"> continuă, ofertă </w:t>
      </w:r>
      <w:proofErr w:type="spellStart"/>
      <w:r w:rsidRPr="006B0185">
        <w:rPr>
          <w:rFonts w:ascii="Times New Roman" w:hAnsi="Times New Roman"/>
          <w:sz w:val="24"/>
          <w:szCs w:val="24"/>
          <w:lang w:val="ro-RO"/>
        </w:rPr>
        <w:t>educaţională</w:t>
      </w:r>
      <w:proofErr w:type="spellEnd"/>
      <w:r w:rsidRPr="006B0185">
        <w:rPr>
          <w:rFonts w:ascii="Times New Roman" w:hAnsi="Times New Roman"/>
          <w:sz w:val="24"/>
          <w:szCs w:val="24"/>
          <w:lang w:val="ro-RO"/>
        </w:rPr>
        <w:t xml:space="preserve"> flexibilă, accesibilitate la </w:t>
      </w:r>
      <w:proofErr w:type="spellStart"/>
      <w:r w:rsidRPr="006B0185">
        <w:rPr>
          <w:rFonts w:ascii="Times New Roman" w:hAnsi="Times New Roman"/>
          <w:sz w:val="24"/>
          <w:szCs w:val="24"/>
          <w:lang w:val="ro-RO"/>
        </w:rPr>
        <w:t>educaţie</w:t>
      </w:r>
      <w:proofErr w:type="spellEnd"/>
      <w:r w:rsidRPr="006B0185">
        <w:rPr>
          <w:rFonts w:ascii="Times New Roman" w:hAnsi="Times New Roman"/>
          <w:sz w:val="24"/>
          <w:szCs w:val="24"/>
          <w:lang w:val="ro-RO"/>
        </w:rPr>
        <w:t>, diversitate culturală, standarde europene</w:t>
      </w:r>
      <w:r w:rsidR="000F7E39">
        <w:rPr>
          <w:rFonts w:ascii="Times New Roman" w:hAnsi="Times New Roman"/>
          <w:sz w:val="24"/>
          <w:szCs w:val="24"/>
          <w:lang w:val="ro-RO"/>
        </w:rPr>
        <w:t>.</w:t>
      </w:r>
    </w:p>
    <w:p w14:paraId="79C251FB" w14:textId="77777777" w:rsidR="008103B6" w:rsidRPr="00940A63" w:rsidRDefault="00ED2FDE" w:rsidP="000F7E39">
      <w:pPr>
        <w:spacing w:after="0" w:line="360" w:lineRule="auto"/>
        <w:ind w:firstLine="720"/>
        <w:jc w:val="both"/>
        <w:rPr>
          <w:rFonts w:ascii="Times New Roman" w:hAnsi="Times New Roman"/>
          <w:sz w:val="24"/>
          <w:szCs w:val="24"/>
          <w:lang w:val="ro-RO"/>
        </w:rPr>
      </w:pPr>
      <w:r w:rsidRPr="00881571">
        <w:rPr>
          <w:rFonts w:ascii="Times New Roman" w:hAnsi="Times New Roman"/>
          <w:lang w:val="ro-RO"/>
        </w:rPr>
        <w:t>Școala Gimnazială ”Mihai Viteazul”</w:t>
      </w:r>
      <w:r>
        <w:rPr>
          <w:rFonts w:ascii="Times New Roman" w:hAnsi="Times New Roman"/>
          <w:lang w:val="ro-RO"/>
        </w:rPr>
        <w:t xml:space="preserve">, </w:t>
      </w:r>
      <w:r w:rsidR="000F7E39" w:rsidRPr="00940A63">
        <w:rPr>
          <w:rFonts w:ascii="Times New Roman" w:hAnsi="Times New Roman"/>
          <w:sz w:val="24"/>
          <w:szCs w:val="24"/>
          <w:lang w:val="ro-RO"/>
        </w:rPr>
        <w:t xml:space="preserve">asemănător tuturor </w:t>
      </w:r>
      <w:proofErr w:type="spellStart"/>
      <w:r w:rsidR="000F7E39" w:rsidRPr="00940A63">
        <w:rPr>
          <w:rFonts w:ascii="Times New Roman" w:hAnsi="Times New Roman"/>
          <w:sz w:val="24"/>
          <w:szCs w:val="24"/>
          <w:lang w:val="ro-RO"/>
        </w:rPr>
        <w:t>unităţilor</w:t>
      </w:r>
      <w:proofErr w:type="spellEnd"/>
      <w:r w:rsidR="000F7E39" w:rsidRPr="00940A63">
        <w:rPr>
          <w:rFonts w:ascii="Times New Roman" w:hAnsi="Times New Roman"/>
          <w:sz w:val="24"/>
          <w:szCs w:val="24"/>
          <w:lang w:val="ro-RO"/>
        </w:rPr>
        <w:t xml:space="preserve"> de </w:t>
      </w:r>
      <w:proofErr w:type="spellStart"/>
      <w:r w:rsidR="000F7E39" w:rsidRPr="00940A63">
        <w:rPr>
          <w:rFonts w:ascii="Times New Roman" w:hAnsi="Times New Roman"/>
          <w:sz w:val="24"/>
          <w:szCs w:val="24"/>
          <w:lang w:val="ro-RO"/>
        </w:rPr>
        <w:t>învăţământ</w:t>
      </w:r>
      <w:proofErr w:type="spellEnd"/>
      <w:r w:rsidR="000F7E39" w:rsidRPr="00940A63">
        <w:rPr>
          <w:rFonts w:ascii="Times New Roman" w:hAnsi="Times New Roman"/>
          <w:sz w:val="24"/>
          <w:szCs w:val="24"/>
          <w:lang w:val="ro-RO"/>
        </w:rPr>
        <w:t xml:space="preserve"> din </w:t>
      </w:r>
      <w:proofErr w:type="spellStart"/>
      <w:r w:rsidR="000F7E39" w:rsidRPr="00940A63">
        <w:rPr>
          <w:rFonts w:ascii="Times New Roman" w:hAnsi="Times New Roman"/>
          <w:sz w:val="24"/>
          <w:szCs w:val="24"/>
          <w:lang w:val="ro-RO"/>
        </w:rPr>
        <w:t>ţară</w:t>
      </w:r>
      <w:proofErr w:type="spellEnd"/>
      <w:r w:rsidR="000F7E39" w:rsidRPr="00940A63">
        <w:rPr>
          <w:rFonts w:ascii="Times New Roman" w:hAnsi="Times New Roman"/>
          <w:sz w:val="24"/>
          <w:szCs w:val="24"/>
          <w:lang w:val="ro-RO"/>
        </w:rPr>
        <w:t xml:space="preserve">, a </w:t>
      </w:r>
      <w:proofErr w:type="spellStart"/>
      <w:r w:rsidR="000F7E39" w:rsidRPr="00940A63">
        <w:rPr>
          <w:rFonts w:ascii="Times New Roman" w:hAnsi="Times New Roman"/>
          <w:sz w:val="24"/>
          <w:szCs w:val="24"/>
          <w:lang w:val="ro-RO"/>
        </w:rPr>
        <w:t>funcţionat</w:t>
      </w:r>
      <w:proofErr w:type="spellEnd"/>
      <w:r w:rsidR="000F7E39" w:rsidRPr="00940A63">
        <w:rPr>
          <w:rFonts w:ascii="Times New Roman" w:hAnsi="Times New Roman"/>
          <w:sz w:val="24"/>
          <w:szCs w:val="24"/>
          <w:lang w:val="ro-RO"/>
        </w:rPr>
        <w:t xml:space="preserve"> și funcționează într-un context complex </w:t>
      </w:r>
      <w:proofErr w:type="spellStart"/>
      <w:r w:rsidR="000F7E39" w:rsidRPr="00940A63">
        <w:rPr>
          <w:rFonts w:ascii="Times New Roman" w:hAnsi="Times New Roman"/>
          <w:sz w:val="24"/>
          <w:szCs w:val="24"/>
          <w:lang w:val="ro-RO"/>
        </w:rPr>
        <w:t>şi</w:t>
      </w:r>
      <w:proofErr w:type="spellEnd"/>
      <w:r w:rsidR="000F7E39" w:rsidRPr="00940A63">
        <w:rPr>
          <w:rFonts w:ascii="Times New Roman" w:hAnsi="Times New Roman"/>
          <w:sz w:val="24"/>
          <w:szCs w:val="24"/>
          <w:lang w:val="ro-RO"/>
        </w:rPr>
        <w:t xml:space="preserve"> în continuă schimbare.</w:t>
      </w:r>
    </w:p>
    <w:p w14:paraId="2ED0033B" w14:textId="77777777" w:rsidR="000F7E39" w:rsidRPr="006B0185" w:rsidRDefault="000F7E39" w:rsidP="000F7E39">
      <w:pPr>
        <w:spacing w:after="0" w:line="360" w:lineRule="auto"/>
        <w:ind w:firstLine="720"/>
        <w:jc w:val="both"/>
        <w:rPr>
          <w:rFonts w:ascii="Times New Roman" w:hAnsi="Times New Roman"/>
          <w:sz w:val="24"/>
          <w:szCs w:val="24"/>
          <w:lang w:val="ro-RO"/>
        </w:rPr>
      </w:pPr>
      <w:r w:rsidRPr="00940A63">
        <w:rPr>
          <w:rFonts w:ascii="Times New Roman" w:hAnsi="Times New Roman"/>
          <w:sz w:val="24"/>
          <w:szCs w:val="24"/>
          <w:lang w:val="ro-RO"/>
        </w:rPr>
        <w:t xml:space="preserve">A fost și este necesar în continuare de un efort comun din partea tuturor actorilor </w:t>
      </w:r>
      <w:proofErr w:type="spellStart"/>
      <w:r w:rsidRPr="00940A63">
        <w:rPr>
          <w:rFonts w:ascii="Times New Roman" w:hAnsi="Times New Roman"/>
          <w:sz w:val="24"/>
          <w:szCs w:val="24"/>
          <w:lang w:val="ro-RO"/>
        </w:rPr>
        <w:t>implicaţi</w:t>
      </w:r>
      <w:proofErr w:type="spellEnd"/>
      <w:r w:rsidRPr="00940A63">
        <w:rPr>
          <w:rFonts w:ascii="Times New Roman" w:hAnsi="Times New Roman"/>
          <w:sz w:val="24"/>
          <w:szCs w:val="24"/>
          <w:lang w:val="ro-RO"/>
        </w:rPr>
        <w:t xml:space="preserve"> în actul </w:t>
      </w:r>
      <w:proofErr w:type="spellStart"/>
      <w:r w:rsidRPr="00940A63">
        <w:rPr>
          <w:rFonts w:ascii="Times New Roman" w:hAnsi="Times New Roman"/>
          <w:sz w:val="24"/>
          <w:szCs w:val="24"/>
          <w:lang w:val="ro-RO"/>
        </w:rPr>
        <w:t>educaţional</w:t>
      </w:r>
      <w:proofErr w:type="spellEnd"/>
      <w:r w:rsidRPr="00940A63">
        <w:rPr>
          <w:rFonts w:ascii="Times New Roman" w:hAnsi="Times New Roman"/>
          <w:sz w:val="24"/>
          <w:szCs w:val="24"/>
          <w:lang w:val="ro-RO"/>
        </w:rPr>
        <w:t xml:space="preserve"> pentru a găsi </w:t>
      </w:r>
      <w:proofErr w:type="spellStart"/>
      <w:r w:rsidRPr="00940A63">
        <w:rPr>
          <w:rFonts w:ascii="Times New Roman" w:hAnsi="Times New Roman"/>
          <w:sz w:val="24"/>
          <w:szCs w:val="24"/>
          <w:lang w:val="ro-RO"/>
        </w:rPr>
        <w:t>soluţii</w:t>
      </w:r>
      <w:proofErr w:type="spellEnd"/>
      <w:r w:rsidRPr="00940A63">
        <w:rPr>
          <w:rFonts w:ascii="Times New Roman" w:hAnsi="Times New Roman"/>
          <w:sz w:val="24"/>
          <w:szCs w:val="24"/>
          <w:lang w:val="ro-RO"/>
        </w:rPr>
        <w:t xml:space="preserve"> de adaptare la schimbările survenite.</w:t>
      </w:r>
    </w:p>
    <w:p w14:paraId="7D18C605" w14:textId="77777777" w:rsidR="00AD1B6F" w:rsidRPr="006B0185" w:rsidRDefault="00AD1B6F" w:rsidP="00AD1B6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 xml:space="preserve">Oferta politică a Guvernului României în domeniul </w:t>
      </w:r>
      <w:proofErr w:type="spellStart"/>
      <w:r w:rsidRPr="006B0185">
        <w:rPr>
          <w:rFonts w:ascii="Times New Roman" w:hAnsi="Times New Roman"/>
          <w:sz w:val="24"/>
          <w:szCs w:val="24"/>
          <w:lang w:val="ro-RO"/>
        </w:rPr>
        <w:t>educaţiei</w:t>
      </w:r>
      <w:proofErr w:type="spellEnd"/>
      <w:r w:rsidRPr="006B0185">
        <w:rPr>
          <w:rFonts w:ascii="Times New Roman" w:hAnsi="Times New Roman"/>
          <w:sz w:val="24"/>
          <w:szCs w:val="24"/>
          <w:lang w:val="ro-RO"/>
        </w:rPr>
        <w:t xml:space="preserve"> este concentrată în jurul următoarelor obiective:</w:t>
      </w:r>
    </w:p>
    <w:p w14:paraId="3A71BAFB" w14:textId="77777777" w:rsidR="00AD1B6F" w:rsidRPr="006B0185"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A</w:t>
      </w:r>
      <w:r w:rsidR="00AD1B6F" w:rsidRPr="006B0185">
        <w:rPr>
          <w:rFonts w:ascii="Times New Roman" w:hAnsi="Times New Roman"/>
          <w:sz w:val="24"/>
          <w:szCs w:val="24"/>
          <w:lang w:val="ro-RO"/>
        </w:rPr>
        <w:t xml:space="preserve">propierea </w:t>
      </w:r>
      <w:proofErr w:type="spellStart"/>
      <w:r w:rsidR="00AD1B6F" w:rsidRPr="006B0185">
        <w:rPr>
          <w:rFonts w:ascii="Times New Roman" w:hAnsi="Times New Roman"/>
          <w:sz w:val="24"/>
          <w:szCs w:val="24"/>
          <w:lang w:val="ro-RO"/>
        </w:rPr>
        <w:t>şcolii</w:t>
      </w:r>
      <w:proofErr w:type="spellEnd"/>
      <w:r w:rsidR="00AD1B6F" w:rsidRPr="006B0185">
        <w:rPr>
          <w:rFonts w:ascii="Times New Roman" w:hAnsi="Times New Roman"/>
          <w:sz w:val="24"/>
          <w:szCs w:val="24"/>
          <w:lang w:val="ro-RO"/>
        </w:rPr>
        <w:t xml:space="preserve"> de comunitate prin adoptarea unor decizii politice favorabile în </w:t>
      </w:r>
      <w:proofErr w:type="spellStart"/>
      <w:r w:rsidR="00AD1B6F" w:rsidRPr="006B0185">
        <w:rPr>
          <w:rFonts w:ascii="Times New Roman" w:hAnsi="Times New Roman"/>
          <w:sz w:val="24"/>
          <w:szCs w:val="24"/>
          <w:lang w:val="ro-RO"/>
        </w:rPr>
        <w:t>administraţie</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finanţare</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existenţa</w:t>
      </w:r>
      <w:proofErr w:type="spellEnd"/>
      <w:r w:rsidR="00AD1B6F" w:rsidRPr="006B0185">
        <w:rPr>
          <w:rFonts w:ascii="Times New Roman" w:hAnsi="Times New Roman"/>
          <w:sz w:val="24"/>
          <w:szCs w:val="24"/>
          <w:lang w:val="ro-RO"/>
        </w:rPr>
        <w:t xml:space="preserve"> unor strategii de dezvoltare care valorifică </w:t>
      </w:r>
      <w:proofErr w:type="spellStart"/>
      <w:r w:rsidR="00AD1B6F" w:rsidRPr="006B0185">
        <w:rPr>
          <w:rFonts w:ascii="Times New Roman" w:hAnsi="Times New Roman"/>
          <w:sz w:val="24"/>
          <w:szCs w:val="24"/>
          <w:lang w:val="ro-RO"/>
        </w:rPr>
        <w:t>potenţialul</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unităţilor</w:t>
      </w:r>
      <w:proofErr w:type="spellEnd"/>
      <w:r w:rsidR="00AD1B6F" w:rsidRPr="006B0185">
        <w:rPr>
          <w:rFonts w:ascii="Times New Roman" w:hAnsi="Times New Roman"/>
          <w:sz w:val="24"/>
          <w:szCs w:val="24"/>
          <w:lang w:val="ro-RO"/>
        </w:rPr>
        <w:t xml:space="preserve"> de </w:t>
      </w:r>
      <w:proofErr w:type="spellStart"/>
      <w:r w:rsidR="00AD1B6F" w:rsidRPr="006B0185">
        <w:rPr>
          <w:rFonts w:ascii="Times New Roman" w:hAnsi="Times New Roman"/>
          <w:sz w:val="24"/>
          <w:szCs w:val="24"/>
          <w:lang w:val="ro-RO"/>
        </w:rPr>
        <w:t>învăţământ</w:t>
      </w:r>
      <w:proofErr w:type="spellEnd"/>
      <w:r w:rsidR="00AD1B6F" w:rsidRPr="006B0185">
        <w:rPr>
          <w:rFonts w:ascii="Times New Roman" w:hAnsi="Times New Roman"/>
          <w:sz w:val="24"/>
          <w:szCs w:val="24"/>
          <w:lang w:val="ro-RO"/>
        </w:rPr>
        <w:t>;</w:t>
      </w:r>
    </w:p>
    <w:p w14:paraId="381F111E" w14:textId="77777777" w:rsidR="00AD1B6F" w:rsidRPr="006B0185"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D</w:t>
      </w:r>
      <w:r w:rsidR="00AD1B6F" w:rsidRPr="006B0185">
        <w:rPr>
          <w:rFonts w:ascii="Times New Roman" w:hAnsi="Times New Roman"/>
          <w:sz w:val="24"/>
          <w:szCs w:val="24"/>
          <w:lang w:val="ro-RO"/>
        </w:rPr>
        <w:t xml:space="preserve">eplasarea interesului în management de la control către autoevaluare, evaluare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consiliere;</w:t>
      </w:r>
    </w:p>
    <w:p w14:paraId="1AE06EE3" w14:textId="77777777" w:rsidR="001171B3" w:rsidRDefault="001171B3" w:rsidP="001171B3">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Li</w:t>
      </w:r>
      <w:r w:rsidR="00AD1B6F" w:rsidRPr="006B0185">
        <w:rPr>
          <w:rFonts w:ascii="Times New Roman" w:hAnsi="Times New Roman"/>
          <w:sz w:val="24"/>
          <w:szCs w:val="24"/>
          <w:lang w:val="ro-RO"/>
        </w:rPr>
        <w:t xml:space="preserve">beralizarea unor sectoare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domenii de activitate, precum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existenţa</w:t>
      </w:r>
      <w:proofErr w:type="spellEnd"/>
      <w:r w:rsidR="00AD1B6F" w:rsidRPr="006B0185">
        <w:rPr>
          <w:rFonts w:ascii="Times New Roman" w:hAnsi="Times New Roman"/>
          <w:sz w:val="24"/>
          <w:szCs w:val="24"/>
          <w:lang w:val="ro-RO"/>
        </w:rPr>
        <w:t xml:space="preserve"> unor programe la nivel guvernamental cu impact în activitatea </w:t>
      </w:r>
      <w:proofErr w:type="spellStart"/>
      <w:r w:rsidR="00AD1B6F" w:rsidRPr="006B0185">
        <w:rPr>
          <w:rFonts w:ascii="Times New Roman" w:hAnsi="Times New Roman"/>
          <w:sz w:val="24"/>
          <w:szCs w:val="24"/>
          <w:lang w:val="ro-RO"/>
        </w:rPr>
        <w:t>educaţională</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piaţa</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cărţii</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manualelor, </w:t>
      </w:r>
      <w:proofErr w:type="spellStart"/>
      <w:r w:rsidR="00AD1B6F" w:rsidRPr="006B0185">
        <w:rPr>
          <w:rFonts w:ascii="Times New Roman" w:hAnsi="Times New Roman"/>
          <w:sz w:val="24"/>
          <w:szCs w:val="24"/>
          <w:lang w:val="ro-RO"/>
        </w:rPr>
        <w:t>achiziţiile</w:t>
      </w:r>
      <w:proofErr w:type="spellEnd"/>
      <w:r w:rsidR="00AD1B6F" w:rsidRPr="006B0185">
        <w:rPr>
          <w:rFonts w:ascii="Times New Roman" w:hAnsi="Times New Roman"/>
          <w:sz w:val="24"/>
          <w:szCs w:val="24"/>
          <w:lang w:val="ro-RO"/>
        </w:rPr>
        <w:t xml:space="preserve"> de material didactic, programe de formare a personalului);</w:t>
      </w:r>
    </w:p>
    <w:p w14:paraId="2F0ABCC7" w14:textId="77777777" w:rsidR="00AD1B6F" w:rsidRPr="001171B3" w:rsidRDefault="001171B3" w:rsidP="001171B3">
      <w:pPr>
        <w:numPr>
          <w:ilvl w:val="0"/>
          <w:numId w:val="1"/>
        </w:numPr>
        <w:spacing w:after="0" w:line="360" w:lineRule="auto"/>
        <w:jc w:val="both"/>
        <w:rPr>
          <w:rFonts w:ascii="Times New Roman" w:hAnsi="Times New Roman"/>
          <w:sz w:val="24"/>
          <w:szCs w:val="24"/>
          <w:lang w:val="ro-RO"/>
        </w:rPr>
      </w:pPr>
      <w:proofErr w:type="spellStart"/>
      <w:r>
        <w:rPr>
          <w:rFonts w:ascii="Times New Roman" w:hAnsi="Times New Roman"/>
          <w:sz w:val="24"/>
          <w:szCs w:val="24"/>
          <w:lang w:val="ro-RO"/>
        </w:rPr>
        <w:t>E</w:t>
      </w:r>
      <w:r w:rsidR="00AD1B6F" w:rsidRPr="001171B3">
        <w:rPr>
          <w:rFonts w:ascii="Times New Roman" w:hAnsi="Times New Roman"/>
          <w:sz w:val="24"/>
          <w:szCs w:val="24"/>
          <w:lang w:val="ro-RO"/>
        </w:rPr>
        <w:t>xistenţa</w:t>
      </w:r>
      <w:proofErr w:type="spellEnd"/>
      <w:r w:rsidR="00AD1B6F" w:rsidRPr="001171B3">
        <w:rPr>
          <w:rFonts w:ascii="Times New Roman" w:hAnsi="Times New Roman"/>
          <w:sz w:val="24"/>
          <w:szCs w:val="24"/>
          <w:lang w:val="ro-RO"/>
        </w:rPr>
        <w:t xml:space="preserve"> unor strategii de adaptare a sistemului de </w:t>
      </w:r>
      <w:proofErr w:type="spellStart"/>
      <w:r w:rsidR="00AD1B6F" w:rsidRPr="001171B3">
        <w:rPr>
          <w:rFonts w:ascii="Times New Roman" w:hAnsi="Times New Roman"/>
          <w:sz w:val="24"/>
          <w:szCs w:val="24"/>
          <w:lang w:val="ro-RO"/>
        </w:rPr>
        <w:t>învăţământ</w:t>
      </w:r>
      <w:proofErr w:type="spellEnd"/>
      <w:r w:rsidR="00AD1B6F" w:rsidRPr="001171B3">
        <w:rPr>
          <w:rFonts w:ascii="Times New Roman" w:hAnsi="Times New Roman"/>
          <w:sz w:val="24"/>
          <w:szCs w:val="24"/>
          <w:lang w:val="ro-RO"/>
        </w:rPr>
        <w:t xml:space="preserve"> românesc la standardele europene </w:t>
      </w:r>
      <w:proofErr w:type="spellStart"/>
      <w:r w:rsidR="00AD1B6F" w:rsidRPr="001171B3">
        <w:rPr>
          <w:rFonts w:ascii="Times New Roman" w:hAnsi="Times New Roman"/>
          <w:sz w:val="24"/>
          <w:szCs w:val="24"/>
          <w:lang w:val="ro-RO"/>
        </w:rPr>
        <w:t>şi</w:t>
      </w:r>
      <w:proofErr w:type="spellEnd"/>
      <w:r w:rsidR="00AD1B6F" w:rsidRPr="001171B3">
        <w:rPr>
          <w:rFonts w:ascii="Times New Roman" w:hAnsi="Times New Roman"/>
          <w:sz w:val="24"/>
          <w:szCs w:val="24"/>
          <w:lang w:val="ro-RO"/>
        </w:rPr>
        <w:t xml:space="preserve"> </w:t>
      </w:r>
      <w:proofErr w:type="spellStart"/>
      <w:r w:rsidR="00AD1B6F" w:rsidRPr="001171B3">
        <w:rPr>
          <w:rFonts w:ascii="Times New Roman" w:hAnsi="Times New Roman"/>
          <w:sz w:val="24"/>
          <w:szCs w:val="24"/>
          <w:lang w:val="ro-RO"/>
        </w:rPr>
        <w:t>internaţionale</w:t>
      </w:r>
      <w:proofErr w:type="spellEnd"/>
      <w:r w:rsidR="00AD1B6F" w:rsidRPr="001171B3">
        <w:rPr>
          <w:rFonts w:ascii="Times New Roman" w:hAnsi="Times New Roman"/>
          <w:sz w:val="24"/>
          <w:szCs w:val="24"/>
          <w:lang w:val="ro-RO"/>
        </w:rPr>
        <w:t>;</w:t>
      </w:r>
    </w:p>
    <w:p w14:paraId="49F8EE9E" w14:textId="77777777" w:rsidR="00AD1B6F" w:rsidRPr="006B0185" w:rsidRDefault="001171B3" w:rsidP="00AD1B6F">
      <w:pPr>
        <w:numPr>
          <w:ilvl w:val="0"/>
          <w:numId w:val="1"/>
        </w:numPr>
        <w:autoSpaceDE w:val="0"/>
        <w:autoSpaceDN w:val="0"/>
        <w:adjustRightInd w:val="0"/>
        <w:spacing w:after="0" w:line="360" w:lineRule="auto"/>
        <w:rPr>
          <w:rFonts w:ascii="Times New Roman" w:hAnsi="Times New Roman"/>
          <w:color w:val="000000"/>
          <w:sz w:val="24"/>
          <w:szCs w:val="24"/>
          <w:lang w:val="ro-RO"/>
        </w:rPr>
      </w:pPr>
      <w:r>
        <w:rPr>
          <w:rFonts w:ascii="Times New Roman" w:hAnsi="Times New Roman"/>
          <w:color w:val="000000"/>
          <w:sz w:val="24"/>
          <w:szCs w:val="24"/>
          <w:lang w:val="ro-RO"/>
        </w:rPr>
        <w:t>D</w:t>
      </w:r>
      <w:r w:rsidR="00AD1B6F" w:rsidRPr="006B0185">
        <w:rPr>
          <w:rFonts w:ascii="Times New Roman" w:hAnsi="Times New Roman"/>
          <w:color w:val="000000"/>
          <w:sz w:val="24"/>
          <w:szCs w:val="24"/>
          <w:lang w:val="ro-RO"/>
        </w:rPr>
        <w:t xml:space="preserve">escentralizarea </w:t>
      </w:r>
      <w:proofErr w:type="spellStart"/>
      <w:r w:rsidR="00AD1B6F" w:rsidRPr="006B0185">
        <w:rPr>
          <w:rFonts w:ascii="Times New Roman" w:hAnsi="Times New Roman"/>
          <w:color w:val="000000"/>
          <w:sz w:val="24"/>
          <w:szCs w:val="24"/>
          <w:lang w:val="ro-RO"/>
        </w:rPr>
        <w:t>şi</w:t>
      </w:r>
      <w:proofErr w:type="spellEnd"/>
      <w:r w:rsidR="00AD1B6F" w:rsidRPr="006B0185">
        <w:rPr>
          <w:rFonts w:ascii="Times New Roman" w:hAnsi="Times New Roman"/>
          <w:color w:val="000000"/>
          <w:sz w:val="24"/>
          <w:szCs w:val="24"/>
          <w:lang w:val="ro-RO"/>
        </w:rPr>
        <w:t xml:space="preserve"> depolitizarea sistemului educativ; </w:t>
      </w:r>
    </w:p>
    <w:p w14:paraId="6DE6F272" w14:textId="77777777" w:rsidR="00AD1B6F" w:rsidRPr="006B0185" w:rsidRDefault="001171B3" w:rsidP="00AD1B6F">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S</w:t>
      </w:r>
      <w:r w:rsidR="00AD1B6F" w:rsidRPr="006B0185">
        <w:rPr>
          <w:rFonts w:ascii="Times New Roman" w:hAnsi="Times New Roman"/>
          <w:sz w:val="24"/>
          <w:szCs w:val="24"/>
          <w:lang w:val="ro-RO"/>
        </w:rPr>
        <w:t xml:space="preserve">porirea resurselor materiale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informaţionale</w:t>
      </w:r>
      <w:proofErr w:type="spellEnd"/>
      <w:r w:rsidR="00AD1B6F" w:rsidRPr="006B0185">
        <w:rPr>
          <w:rFonts w:ascii="Times New Roman" w:hAnsi="Times New Roman"/>
          <w:sz w:val="24"/>
          <w:szCs w:val="24"/>
          <w:lang w:val="ro-RO"/>
        </w:rPr>
        <w:t xml:space="preserve"> la </w:t>
      </w:r>
      <w:proofErr w:type="spellStart"/>
      <w:r w:rsidR="00AD1B6F" w:rsidRPr="006B0185">
        <w:rPr>
          <w:rFonts w:ascii="Times New Roman" w:hAnsi="Times New Roman"/>
          <w:sz w:val="24"/>
          <w:szCs w:val="24"/>
          <w:lang w:val="ro-RO"/>
        </w:rPr>
        <w:t>dispoziţia</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unităţilor</w:t>
      </w:r>
      <w:proofErr w:type="spellEnd"/>
      <w:r w:rsidR="00AD1B6F" w:rsidRPr="006B0185">
        <w:rPr>
          <w:rFonts w:ascii="Times New Roman" w:hAnsi="Times New Roman"/>
          <w:sz w:val="24"/>
          <w:szCs w:val="24"/>
          <w:lang w:val="ro-RO"/>
        </w:rPr>
        <w:t xml:space="preserve"> de </w:t>
      </w:r>
      <w:proofErr w:type="spellStart"/>
      <w:r w:rsidR="00AD1B6F" w:rsidRPr="006B0185">
        <w:rPr>
          <w:rFonts w:ascii="Times New Roman" w:hAnsi="Times New Roman"/>
          <w:sz w:val="24"/>
          <w:szCs w:val="24"/>
          <w:lang w:val="ro-RO"/>
        </w:rPr>
        <w:t>învăţământ</w:t>
      </w:r>
      <w:proofErr w:type="spellEnd"/>
      <w:r w:rsidR="00AD1B6F" w:rsidRPr="006B0185">
        <w:rPr>
          <w:rFonts w:ascii="Times New Roman" w:hAnsi="Times New Roman"/>
          <w:sz w:val="24"/>
          <w:szCs w:val="24"/>
          <w:lang w:val="ro-RO"/>
        </w:rPr>
        <w:t xml:space="preserve"> prin proiecte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programe </w:t>
      </w:r>
      <w:proofErr w:type="spellStart"/>
      <w:r w:rsidR="00AD1B6F" w:rsidRPr="006B0185">
        <w:rPr>
          <w:rFonts w:ascii="Times New Roman" w:hAnsi="Times New Roman"/>
          <w:sz w:val="24"/>
          <w:szCs w:val="24"/>
          <w:lang w:val="ro-RO"/>
        </w:rPr>
        <w:t>finanţate</w:t>
      </w:r>
      <w:proofErr w:type="spellEnd"/>
      <w:r w:rsidR="00AD1B6F" w:rsidRPr="006B0185">
        <w:rPr>
          <w:rFonts w:ascii="Times New Roman" w:hAnsi="Times New Roman"/>
          <w:sz w:val="24"/>
          <w:szCs w:val="24"/>
          <w:lang w:val="ro-RO"/>
        </w:rPr>
        <w:t xml:space="preserve"> de statul român sau de către organismele europene - programele de dotare a laboratoarelor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cabinetelor, dotarea cu echipamente sportive, </w:t>
      </w:r>
      <w:proofErr w:type="spellStart"/>
      <w:r w:rsidR="00AD1B6F" w:rsidRPr="006B0185">
        <w:rPr>
          <w:rFonts w:ascii="Times New Roman" w:hAnsi="Times New Roman"/>
          <w:sz w:val="24"/>
          <w:szCs w:val="24"/>
          <w:lang w:val="ro-RO"/>
        </w:rPr>
        <w:t>îmbunătăţirea</w:t>
      </w:r>
      <w:proofErr w:type="spellEnd"/>
      <w:r w:rsidR="00AD1B6F" w:rsidRPr="006B0185">
        <w:rPr>
          <w:rFonts w:ascii="Times New Roman" w:hAnsi="Times New Roman"/>
          <w:sz w:val="24"/>
          <w:szCs w:val="24"/>
          <w:lang w:val="ro-RO"/>
        </w:rPr>
        <w:t xml:space="preserve"> fondului de carte;</w:t>
      </w:r>
    </w:p>
    <w:p w14:paraId="4FEFF174" w14:textId="77777777" w:rsidR="00AD1B6F" w:rsidRPr="006B0185" w:rsidRDefault="001171B3" w:rsidP="00AD1B6F">
      <w:pPr>
        <w:numPr>
          <w:ilvl w:val="0"/>
          <w:numId w:val="1"/>
        </w:numPr>
        <w:spacing w:after="0" w:line="360" w:lineRule="auto"/>
        <w:jc w:val="both"/>
        <w:rPr>
          <w:rFonts w:ascii="Times New Roman" w:hAnsi="Times New Roman"/>
          <w:sz w:val="24"/>
          <w:szCs w:val="24"/>
          <w:lang w:val="ro-RO"/>
        </w:rPr>
      </w:pPr>
      <w:proofErr w:type="spellStart"/>
      <w:r>
        <w:rPr>
          <w:rFonts w:ascii="Times New Roman" w:hAnsi="Times New Roman"/>
          <w:sz w:val="24"/>
          <w:szCs w:val="24"/>
          <w:lang w:val="ro-RO"/>
        </w:rPr>
        <w:t>F</w:t>
      </w:r>
      <w:r w:rsidR="00AD1B6F" w:rsidRPr="006B0185">
        <w:rPr>
          <w:rFonts w:ascii="Times New Roman" w:hAnsi="Times New Roman"/>
          <w:sz w:val="24"/>
          <w:szCs w:val="24"/>
          <w:lang w:val="ro-RO"/>
        </w:rPr>
        <w:t>inanţarea</w:t>
      </w:r>
      <w:proofErr w:type="spellEnd"/>
      <w:r w:rsidR="00AD1B6F" w:rsidRPr="006B0185">
        <w:rPr>
          <w:rFonts w:ascii="Times New Roman" w:hAnsi="Times New Roman"/>
          <w:sz w:val="24"/>
          <w:szCs w:val="24"/>
          <w:lang w:val="ro-RO"/>
        </w:rPr>
        <w:t xml:space="preserve"> de către stat a programelor de </w:t>
      </w:r>
      <w:proofErr w:type="spellStart"/>
      <w:r w:rsidR="00AD1B6F" w:rsidRPr="006B0185">
        <w:rPr>
          <w:rFonts w:ascii="Times New Roman" w:hAnsi="Times New Roman"/>
          <w:sz w:val="24"/>
          <w:szCs w:val="24"/>
          <w:lang w:val="ro-RO"/>
        </w:rPr>
        <w:t>asistenţă</w:t>
      </w:r>
      <w:proofErr w:type="spellEnd"/>
      <w:r w:rsidR="00AD1B6F" w:rsidRPr="006B0185">
        <w:rPr>
          <w:rFonts w:ascii="Times New Roman" w:hAnsi="Times New Roman"/>
          <w:sz w:val="24"/>
          <w:szCs w:val="24"/>
          <w:lang w:val="ro-RO"/>
        </w:rPr>
        <w:t xml:space="preserve"> socială pentru elevi - Programul „Euro 200”</w:t>
      </w:r>
      <w:r>
        <w:rPr>
          <w:rFonts w:ascii="Times New Roman" w:hAnsi="Times New Roman"/>
          <w:sz w:val="24"/>
          <w:szCs w:val="24"/>
          <w:lang w:val="ro-RO"/>
        </w:rPr>
        <w:t>, tichete sociale pe suport electronic,</w:t>
      </w:r>
      <w:r w:rsidRPr="00940A63">
        <w:rPr>
          <w:lang w:val="ro-RO"/>
        </w:rPr>
        <w:t xml:space="preserve"> </w:t>
      </w:r>
      <w:r w:rsidR="001349EC" w:rsidRPr="00940A63">
        <w:rPr>
          <w:rFonts w:ascii="Times New Roman" w:hAnsi="Times New Roman"/>
          <w:sz w:val="24"/>
          <w:szCs w:val="24"/>
          <w:lang w:val="ro-RO"/>
        </w:rPr>
        <w:t>Programul „Masă sănătoasă”</w:t>
      </w:r>
      <w:r>
        <w:rPr>
          <w:rFonts w:ascii="Times New Roman" w:hAnsi="Times New Roman"/>
          <w:sz w:val="24"/>
          <w:szCs w:val="24"/>
          <w:lang w:val="ro-RO"/>
        </w:rPr>
        <w:t>;</w:t>
      </w:r>
    </w:p>
    <w:p w14:paraId="430EDAAA" w14:textId="77777777" w:rsidR="00AD1B6F" w:rsidRDefault="001171B3" w:rsidP="00AD1B6F">
      <w:pPr>
        <w:numPr>
          <w:ilvl w:val="0"/>
          <w:numId w:val="1"/>
        </w:numPr>
        <w:spacing w:after="0" w:line="360" w:lineRule="auto"/>
        <w:jc w:val="both"/>
        <w:rPr>
          <w:rFonts w:ascii="Times New Roman" w:hAnsi="Times New Roman"/>
          <w:sz w:val="24"/>
          <w:szCs w:val="24"/>
          <w:lang w:val="ro-RO"/>
        </w:rPr>
      </w:pPr>
      <w:proofErr w:type="spellStart"/>
      <w:r>
        <w:rPr>
          <w:rFonts w:ascii="Times New Roman" w:hAnsi="Times New Roman"/>
          <w:sz w:val="24"/>
          <w:szCs w:val="24"/>
          <w:lang w:val="ro-RO"/>
        </w:rPr>
        <w:lastRenderedPageBreak/>
        <w:t>E</w:t>
      </w:r>
      <w:r w:rsidR="00AD1B6F" w:rsidRPr="006B0185">
        <w:rPr>
          <w:rFonts w:ascii="Times New Roman" w:hAnsi="Times New Roman"/>
          <w:sz w:val="24"/>
          <w:szCs w:val="24"/>
          <w:lang w:val="ro-RO"/>
        </w:rPr>
        <w:t>xistenţa</w:t>
      </w:r>
      <w:proofErr w:type="spellEnd"/>
      <w:r w:rsidR="00AD1B6F" w:rsidRPr="006B0185">
        <w:rPr>
          <w:rFonts w:ascii="Times New Roman" w:hAnsi="Times New Roman"/>
          <w:sz w:val="24"/>
          <w:szCs w:val="24"/>
          <w:lang w:val="ro-RO"/>
        </w:rPr>
        <w:t xml:space="preserve"> proiectelor de pregătire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perfecţionare</w:t>
      </w:r>
      <w:proofErr w:type="spellEnd"/>
      <w:r w:rsidR="00AD1B6F" w:rsidRPr="006B0185">
        <w:rPr>
          <w:rFonts w:ascii="Times New Roman" w:hAnsi="Times New Roman"/>
          <w:sz w:val="24"/>
          <w:szCs w:val="24"/>
          <w:lang w:val="ro-RO"/>
        </w:rPr>
        <w:t xml:space="preserve"> a cadrelor didactice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a programelor cu </w:t>
      </w:r>
      <w:proofErr w:type="spellStart"/>
      <w:r w:rsidR="00AD1B6F" w:rsidRPr="006B0185">
        <w:rPr>
          <w:rFonts w:ascii="Times New Roman" w:hAnsi="Times New Roman"/>
          <w:sz w:val="24"/>
          <w:szCs w:val="24"/>
          <w:lang w:val="ro-RO"/>
        </w:rPr>
        <w:t>finalităţi</w:t>
      </w:r>
      <w:proofErr w:type="spellEnd"/>
      <w:r w:rsidR="00AD1B6F" w:rsidRPr="006B0185">
        <w:rPr>
          <w:rFonts w:ascii="Times New Roman" w:hAnsi="Times New Roman"/>
          <w:sz w:val="24"/>
          <w:szCs w:val="24"/>
          <w:lang w:val="ro-RO"/>
        </w:rPr>
        <w:t xml:space="preserve"> de </w:t>
      </w:r>
      <w:proofErr w:type="spellStart"/>
      <w:r w:rsidR="00AD1B6F" w:rsidRPr="006B0185">
        <w:rPr>
          <w:rFonts w:ascii="Times New Roman" w:hAnsi="Times New Roman"/>
          <w:sz w:val="24"/>
          <w:szCs w:val="24"/>
          <w:lang w:val="ro-RO"/>
        </w:rPr>
        <w:t>educaţie</w:t>
      </w:r>
      <w:proofErr w:type="spellEnd"/>
      <w:r w:rsidR="00AD1B6F" w:rsidRPr="006B0185">
        <w:rPr>
          <w:rFonts w:ascii="Times New Roman" w:hAnsi="Times New Roman"/>
          <w:sz w:val="24"/>
          <w:szCs w:val="24"/>
          <w:lang w:val="ro-RO"/>
        </w:rPr>
        <w:t xml:space="preserve"> </w:t>
      </w:r>
      <w:proofErr w:type="spellStart"/>
      <w:r w:rsidR="00AD1B6F" w:rsidRPr="006B0185">
        <w:rPr>
          <w:rFonts w:ascii="Times New Roman" w:hAnsi="Times New Roman"/>
          <w:sz w:val="24"/>
          <w:szCs w:val="24"/>
          <w:lang w:val="ro-RO"/>
        </w:rPr>
        <w:t>şi</w:t>
      </w:r>
      <w:proofErr w:type="spellEnd"/>
      <w:r w:rsidR="00AD1B6F" w:rsidRPr="006B0185">
        <w:rPr>
          <w:rFonts w:ascii="Times New Roman" w:hAnsi="Times New Roman"/>
          <w:sz w:val="24"/>
          <w:szCs w:val="24"/>
          <w:lang w:val="ro-RO"/>
        </w:rPr>
        <w:t xml:space="preserve"> formare profesională</w:t>
      </w:r>
      <w:r w:rsidR="00AD1B6F">
        <w:rPr>
          <w:rFonts w:ascii="Times New Roman" w:hAnsi="Times New Roman"/>
          <w:sz w:val="24"/>
          <w:szCs w:val="24"/>
          <w:lang w:val="ro-RO"/>
        </w:rPr>
        <w:t>;</w:t>
      </w:r>
    </w:p>
    <w:p w14:paraId="2BE77856" w14:textId="77777777" w:rsidR="001171B3" w:rsidRPr="001171B3" w:rsidRDefault="001171B3" w:rsidP="001171B3">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P</w:t>
      </w:r>
      <w:r w:rsidRPr="001171B3">
        <w:rPr>
          <w:rFonts w:ascii="Times New Roman" w:hAnsi="Times New Roman"/>
          <w:sz w:val="24"/>
          <w:szCs w:val="24"/>
          <w:lang w:val="ro-RO"/>
        </w:rPr>
        <w:t>olitici integratoare pentru elevii cu cerințe educaționale speciale</w:t>
      </w:r>
      <w:r>
        <w:rPr>
          <w:rFonts w:ascii="Times New Roman" w:hAnsi="Times New Roman"/>
          <w:sz w:val="24"/>
          <w:szCs w:val="24"/>
          <w:lang w:val="ro-RO"/>
        </w:rPr>
        <w:t xml:space="preserve"> și elevilor aparținând categoriilor defavorizate;</w:t>
      </w:r>
    </w:p>
    <w:p w14:paraId="6A004724" w14:textId="77777777" w:rsidR="001171B3" w:rsidRPr="008103B6" w:rsidRDefault="001171B3" w:rsidP="008103B6">
      <w:pPr>
        <w:numPr>
          <w:ilvl w:val="0"/>
          <w:numId w:val="1"/>
        </w:numPr>
        <w:spacing w:after="0" w:line="360" w:lineRule="auto"/>
        <w:jc w:val="both"/>
        <w:rPr>
          <w:rFonts w:ascii="Times New Roman" w:hAnsi="Times New Roman"/>
          <w:sz w:val="24"/>
          <w:szCs w:val="24"/>
          <w:lang w:val="ro-RO"/>
        </w:rPr>
      </w:pPr>
      <w:bookmarkStart w:id="39" w:name="_Hlk142486931"/>
      <w:r>
        <w:rPr>
          <w:rFonts w:ascii="Times New Roman" w:hAnsi="Times New Roman"/>
          <w:sz w:val="24"/>
          <w:szCs w:val="24"/>
          <w:lang w:val="ro-RO"/>
        </w:rPr>
        <w:t xml:space="preserve">Existența </w:t>
      </w:r>
      <w:r w:rsidRPr="001171B3">
        <w:rPr>
          <w:rFonts w:ascii="Times New Roman" w:hAnsi="Times New Roman"/>
          <w:sz w:val="24"/>
          <w:szCs w:val="24"/>
          <w:lang w:val="ro-RO"/>
        </w:rPr>
        <w:t>Programul</w:t>
      </w:r>
      <w:r>
        <w:rPr>
          <w:rFonts w:ascii="Times New Roman" w:hAnsi="Times New Roman"/>
          <w:sz w:val="24"/>
          <w:szCs w:val="24"/>
          <w:lang w:val="ro-RO"/>
        </w:rPr>
        <w:t>ui</w:t>
      </w:r>
      <w:r w:rsidRPr="001171B3">
        <w:rPr>
          <w:rFonts w:ascii="Times New Roman" w:hAnsi="Times New Roman"/>
          <w:sz w:val="24"/>
          <w:szCs w:val="24"/>
          <w:lang w:val="ro-RO"/>
        </w:rPr>
        <w:t xml:space="preserve"> Național pentru Reducerea Abandonului Școlar (PNRAS),  cu finanțare din Planul Național pentru Redresare și Reziliență pentru </w:t>
      </w:r>
      <w:r>
        <w:rPr>
          <w:rFonts w:ascii="Times New Roman" w:hAnsi="Times New Roman"/>
          <w:sz w:val="24"/>
          <w:szCs w:val="24"/>
          <w:lang w:val="ro-RO"/>
        </w:rPr>
        <w:t>s</w:t>
      </w:r>
      <w:r w:rsidRPr="001171B3">
        <w:rPr>
          <w:rFonts w:ascii="Times New Roman" w:hAnsi="Times New Roman"/>
          <w:sz w:val="24"/>
          <w:szCs w:val="24"/>
          <w:lang w:val="ro-RO"/>
        </w:rPr>
        <w:t>prijinirea unităților de învățământ cu risc ridicat de abandon școlar</w:t>
      </w:r>
      <w:r w:rsidR="008103B6">
        <w:rPr>
          <w:rFonts w:ascii="Times New Roman" w:hAnsi="Times New Roman"/>
          <w:sz w:val="24"/>
          <w:szCs w:val="24"/>
          <w:lang w:val="ro-RO"/>
        </w:rPr>
        <w:t>, existența Programului</w:t>
      </w:r>
      <w:r w:rsidR="008103B6" w:rsidRPr="00940A63">
        <w:rPr>
          <w:rFonts w:ascii="Times New Roman" w:hAnsi="Times New Roman"/>
          <w:sz w:val="24"/>
          <w:szCs w:val="24"/>
          <w:lang w:val="ro-RO"/>
        </w:rPr>
        <w:t xml:space="preserve"> „</w:t>
      </w:r>
      <w:proofErr w:type="spellStart"/>
      <w:r w:rsidR="008103B6" w:rsidRPr="00940A63">
        <w:rPr>
          <w:rFonts w:ascii="Times New Roman" w:hAnsi="Times New Roman"/>
          <w:sz w:val="24"/>
          <w:szCs w:val="24"/>
          <w:lang w:val="ro-RO"/>
        </w:rPr>
        <w:t>Învăţare</w:t>
      </w:r>
      <w:proofErr w:type="spellEnd"/>
      <w:r w:rsidR="008103B6" w:rsidRPr="00940A63">
        <w:rPr>
          <w:rFonts w:ascii="Times New Roman" w:hAnsi="Times New Roman"/>
          <w:sz w:val="24"/>
          <w:szCs w:val="24"/>
          <w:lang w:val="ro-RO"/>
        </w:rPr>
        <w:t xml:space="preserve"> </w:t>
      </w:r>
      <w:proofErr w:type="spellStart"/>
      <w:r w:rsidR="008103B6" w:rsidRPr="00940A63">
        <w:rPr>
          <w:rFonts w:ascii="Times New Roman" w:hAnsi="Times New Roman"/>
          <w:sz w:val="24"/>
          <w:szCs w:val="24"/>
          <w:lang w:val="ro-RO"/>
        </w:rPr>
        <w:t>remedială</w:t>
      </w:r>
      <w:proofErr w:type="spellEnd"/>
      <w:r w:rsidR="008103B6" w:rsidRPr="00940A63">
        <w:rPr>
          <w:rFonts w:ascii="Times New Roman" w:hAnsi="Times New Roman"/>
          <w:sz w:val="24"/>
          <w:szCs w:val="24"/>
          <w:lang w:val="ro-RO"/>
        </w:rPr>
        <w:t xml:space="preserve">", destinat elevilor cu decalaje în dobândirea </w:t>
      </w:r>
      <w:proofErr w:type="spellStart"/>
      <w:r w:rsidR="008103B6" w:rsidRPr="00940A63">
        <w:rPr>
          <w:rFonts w:ascii="Times New Roman" w:hAnsi="Times New Roman"/>
          <w:sz w:val="24"/>
          <w:szCs w:val="24"/>
          <w:lang w:val="ro-RO"/>
        </w:rPr>
        <w:t>competenţelor</w:t>
      </w:r>
      <w:proofErr w:type="spellEnd"/>
      <w:r w:rsidR="008103B6" w:rsidRPr="00940A63">
        <w:rPr>
          <w:rFonts w:ascii="Times New Roman" w:hAnsi="Times New Roman"/>
          <w:sz w:val="24"/>
          <w:szCs w:val="24"/>
          <w:lang w:val="ro-RO"/>
        </w:rPr>
        <w:t xml:space="preserve">-cheie, celor care se încadrează în risc de abandon </w:t>
      </w:r>
      <w:proofErr w:type="spellStart"/>
      <w:r w:rsidR="008103B6" w:rsidRPr="00940A63">
        <w:rPr>
          <w:rFonts w:ascii="Times New Roman" w:hAnsi="Times New Roman"/>
          <w:sz w:val="24"/>
          <w:szCs w:val="24"/>
          <w:lang w:val="ro-RO"/>
        </w:rPr>
        <w:t>şcolar</w:t>
      </w:r>
      <w:proofErr w:type="spellEnd"/>
      <w:r w:rsidR="008103B6" w:rsidRPr="00940A63">
        <w:rPr>
          <w:rFonts w:ascii="Times New Roman" w:hAnsi="Times New Roman"/>
          <w:sz w:val="24"/>
          <w:szCs w:val="24"/>
          <w:lang w:val="ro-RO"/>
        </w:rPr>
        <w:t xml:space="preserve"> </w:t>
      </w:r>
      <w:proofErr w:type="spellStart"/>
      <w:r w:rsidR="008103B6" w:rsidRPr="00940A63">
        <w:rPr>
          <w:rFonts w:ascii="Times New Roman" w:hAnsi="Times New Roman"/>
          <w:sz w:val="24"/>
          <w:szCs w:val="24"/>
          <w:lang w:val="ro-RO"/>
        </w:rPr>
        <w:t>şi</w:t>
      </w:r>
      <w:proofErr w:type="spellEnd"/>
      <w:r w:rsidR="008103B6" w:rsidRPr="00940A63">
        <w:rPr>
          <w:rFonts w:ascii="Times New Roman" w:hAnsi="Times New Roman"/>
          <w:sz w:val="24"/>
          <w:szCs w:val="24"/>
          <w:lang w:val="ro-RO"/>
        </w:rPr>
        <w:t xml:space="preserve">/sau părăsire timpurie a </w:t>
      </w:r>
      <w:proofErr w:type="spellStart"/>
      <w:r w:rsidR="008103B6" w:rsidRPr="00940A63">
        <w:rPr>
          <w:rFonts w:ascii="Times New Roman" w:hAnsi="Times New Roman"/>
          <w:sz w:val="24"/>
          <w:szCs w:val="24"/>
          <w:lang w:val="ro-RO"/>
        </w:rPr>
        <w:t>şcolii</w:t>
      </w:r>
      <w:proofErr w:type="spellEnd"/>
      <w:r w:rsidR="008103B6" w:rsidRPr="00940A63">
        <w:rPr>
          <w:rFonts w:ascii="Times New Roman" w:hAnsi="Times New Roman"/>
          <w:sz w:val="24"/>
          <w:szCs w:val="24"/>
          <w:lang w:val="ro-RO"/>
        </w:rPr>
        <w:t xml:space="preserve"> </w:t>
      </w:r>
      <w:proofErr w:type="spellStart"/>
      <w:r w:rsidR="008103B6" w:rsidRPr="00940A63">
        <w:rPr>
          <w:rFonts w:ascii="Times New Roman" w:hAnsi="Times New Roman"/>
          <w:sz w:val="24"/>
          <w:szCs w:val="24"/>
          <w:lang w:val="ro-RO"/>
        </w:rPr>
        <w:t>şi</w:t>
      </w:r>
      <w:proofErr w:type="spellEnd"/>
      <w:r w:rsidR="008103B6" w:rsidRPr="00940A63">
        <w:rPr>
          <w:rFonts w:ascii="Times New Roman" w:hAnsi="Times New Roman"/>
          <w:sz w:val="24"/>
          <w:szCs w:val="24"/>
          <w:lang w:val="ro-RO"/>
        </w:rPr>
        <w:t xml:space="preserve"> copiilor români </w:t>
      </w:r>
      <w:proofErr w:type="spellStart"/>
      <w:r w:rsidR="008103B6" w:rsidRPr="00940A63">
        <w:rPr>
          <w:rFonts w:ascii="Times New Roman" w:hAnsi="Times New Roman"/>
          <w:sz w:val="24"/>
          <w:szCs w:val="24"/>
          <w:lang w:val="ro-RO"/>
        </w:rPr>
        <w:t>veniţi</w:t>
      </w:r>
      <w:proofErr w:type="spellEnd"/>
      <w:r w:rsidR="008103B6" w:rsidRPr="00940A63">
        <w:rPr>
          <w:rFonts w:ascii="Times New Roman" w:hAnsi="Times New Roman"/>
          <w:sz w:val="24"/>
          <w:szCs w:val="24"/>
          <w:lang w:val="ro-RO"/>
        </w:rPr>
        <w:t xml:space="preserve"> din afara </w:t>
      </w:r>
      <w:proofErr w:type="spellStart"/>
      <w:r w:rsidR="008103B6" w:rsidRPr="00940A63">
        <w:rPr>
          <w:rFonts w:ascii="Times New Roman" w:hAnsi="Times New Roman"/>
          <w:sz w:val="24"/>
          <w:szCs w:val="24"/>
          <w:lang w:val="ro-RO"/>
        </w:rPr>
        <w:t>graniţelor</w:t>
      </w:r>
      <w:proofErr w:type="spellEnd"/>
      <w:r w:rsidR="008103B6" w:rsidRPr="00940A63">
        <w:rPr>
          <w:rFonts w:ascii="Times New Roman" w:hAnsi="Times New Roman"/>
          <w:sz w:val="24"/>
          <w:szCs w:val="24"/>
          <w:lang w:val="ro-RO"/>
        </w:rPr>
        <w:t xml:space="preserve"> </w:t>
      </w:r>
      <w:proofErr w:type="spellStart"/>
      <w:r w:rsidR="008103B6" w:rsidRPr="00940A63">
        <w:rPr>
          <w:rFonts w:ascii="Times New Roman" w:hAnsi="Times New Roman"/>
          <w:sz w:val="24"/>
          <w:szCs w:val="24"/>
          <w:lang w:val="ro-RO"/>
        </w:rPr>
        <w:t>ţării</w:t>
      </w:r>
      <w:proofErr w:type="spellEnd"/>
      <w:r w:rsidR="008103B6" w:rsidRPr="00940A63">
        <w:rPr>
          <w:rFonts w:ascii="Times New Roman" w:hAnsi="Times New Roman"/>
          <w:sz w:val="24"/>
          <w:szCs w:val="24"/>
          <w:lang w:val="ro-RO"/>
        </w:rPr>
        <w:t>;</w:t>
      </w:r>
    </w:p>
    <w:bookmarkEnd w:id="39"/>
    <w:p w14:paraId="1369EBB4" w14:textId="77777777" w:rsidR="00253E2B" w:rsidRDefault="001171B3" w:rsidP="008103B6">
      <w:pPr>
        <w:numPr>
          <w:ilvl w:val="0"/>
          <w:numId w:val="1"/>
        </w:numPr>
        <w:spacing w:after="0" w:line="360" w:lineRule="auto"/>
        <w:jc w:val="both"/>
        <w:rPr>
          <w:rFonts w:ascii="Times New Roman" w:hAnsi="Times New Roman"/>
          <w:sz w:val="24"/>
          <w:szCs w:val="24"/>
          <w:lang w:val="ro-RO"/>
        </w:rPr>
      </w:pPr>
      <w:r>
        <w:rPr>
          <w:rFonts w:ascii="Times New Roman" w:hAnsi="Times New Roman"/>
          <w:sz w:val="24"/>
          <w:szCs w:val="24"/>
          <w:lang w:val="ro-RO"/>
        </w:rPr>
        <w:t>A</w:t>
      </w:r>
      <w:r w:rsidRPr="001171B3">
        <w:rPr>
          <w:rFonts w:ascii="Times New Roman" w:hAnsi="Times New Roman"/>
          <w:sz w:val="24"/>
          <w:szCs w:val="24"/>
          <w:lang w:val="ro-RO"/>
        </w:rPr>
        <w:t>doptarea Strategiei Naționale privind educația pentru mediu și schimbări climatice 2023 – 2030.</w:t>
      </w:r>
    </w:p>
    <w:p w14:paraId="6184074B" w14:textId="77777777" w:rsidR="00ED2FDE" w:rsidRPr="00253E2B" w:rsidRDefault="00ED2FDE" w:rsidP="00ED2FDE">
      <w:pPr>
        <w:spacing w:after="0" w:line="360" w:lineRule="auto"/>
        <w:ind w:left="720"/>
        <w:jc w:val="both"/>
        <w:rPr>
          <w:rFonts w:ascii="Times New Roman" w:hAnsi="Times New Roman"/>
          <w:sz w:val="24"/>
          <w:szCs w:val="24"/>
          <w:lang w:val="ro-RO"/>
        </w:rPr>
      </w:pPr>
    </w:p>
    <w:p w14:paraId="2118BD36" w14:textId="77777777" w:rsidR="00AD1B6F" w:rsidRPr="006B0185" w:rsidRDefault="00AD1B6F" w:rsidP="00AD1B6F">
      <w:pPr>
        <w:autoSpaceDE w:val="0"/>
        <w:autoSpaceDN w:val="0"/>
        <w:adjustRightInd w:val="0"/>
        <w:spacing w:after="0" w:line="360" w:lineRule="auto"/>
        <w:ind w:firstLine="720"/>
        <w:jc w:val="both"/>
        <w:rPr>
          <w:rFonts w:ascii="Times New Roman" w:hAnsi="Times New Roman"/>
          <w:color w:val="000000"/>
          <w:sz w:val="24"/>
          <w:szCs w:val="24"/>
          <w:lang w:val="ro-RO"/>
        </w:rPr>
      </w:pPr>
      <w:r w:rsidRPr="006B0185">
        <w:rPr>
          <w:rFonts w:ascii="Times New Roman" w:hAnsi="Times New Roman"/>
          <w:color w:val="000000"/>
          <w:sz w:val="24"/>
          <w:szCs w:val="24"/>
          <w:lang w:val="ro-RO"/>
        </w:rPr>
        <w:t xml:space="preserve">Procesul de </w:t>
      </w:r>
      <w:proofErr w:type="spellStart"/>
      <w:r w:rsidRPr="006B0185">
        <w:rPr>
          <w:rFonts w:ascii="Times New Roman" w:hAnsi="Times New Roman"/>
          <w:color w:val="000000"/>
          <w:sz w:val="24"/>
          <w:szCs w:val="24"/>
          <w:lang w:val="ro-RO"/>
        </w:rPr>
        <w:t>învăţământ</w:t>
      </w:r>
      <w:proofErr w:type="spellEnd"/>
      <w:r w:rsidRPr="006B0185">
        <w:rPr>
          <w:rFonts w:ascii="Times New Roman" w:hAnsi="Times New Roman"/>
          <w:color w:val="000000"/>
          <w:sz w:val="24"/>
          <w:szCs w:val="24"/>
          <w:lang w:val="ro-RO"/>
        </w:rPr>
        <w:t xml:space="preserve"> din </w:t>
      </w:r>
      <w:r w:rsidR="00ED2FDE" w:rsidRPr="00881571">
        <w:rPr>
          <w:rFonts w:ascii="Times New Roman" w:hAnsi="Times New Roman"/>
          <w:lang w:val="ro-RO"/>
        </w:rPr>
        <w:t>Școala Gimnazială ”Mihai Viteazul”</w:t>
      </w:r>
      <w:r w:rsidR="00ED2FDE" w:rsidRPr="00881571">
        <w:rPr>
          <w:rFonts w:ascii="Times New Roman" w:hAnsi="Times New Roman"/>
          <w:b/>
          <w:bCs/>
          <w:lang w:val="ro-RO"/>
        </w:rPr>
        <w:t xml:space="preserve"> </w:t>
      </w:r>
      <w:r w:rsidRPr="006B0185">
        <w:rPr>
          <w:rFonts w:ascii="Times New Roman" w:hAnsi="Times New Roman"/>
          <w:color w:val="000000"/>
          <w:sz w:val="24"/>
          <w:szCs w:val="24"/>
          <w:lang w:val="ro-RO"/>
        </w:rPr>
        <w:t xml:space="preserve"> se </w:t>
      </w:r>
      <w:proofErr w:type="spellStart"/>
      <w:r w:rsidRPr="006B0185">
        <w:rPr>
          <w:rFonts w:ascii="Times New Roman" w:hAnsi="Times New Roman"/>
          <w:color w:val="000000"/>
          <w:sz w:val="24"/>
          <w:szCs w:val="24"/>
          <w:lang w:val="ro-RO"/>
        </w:rPr>
        <w:t>desfăşoară</w:t>
      </w:r>
      <w:proofErr w:type="spellEnd"/>
      <w:r w:rsidRPr="006B0185">
        <w:rPr>
          <w:rFonts w:ascii="Times New Roman" w:hAnsi="Times New Roman"/>
          <w:color w:val="000000"/>
          <w:sz w:val="24"/>
          <w:szCs w:val="24"/>
          <w:lang w:val="ro-RO"/>
        </w:rPr>
        <w:t xml:space="preserve"> pe baza </w:t>
      </w:r>
      <w:proofErr w:type="spellStart"/>
      <w:r w:rsidRPr="006B0185">
        <w:rPr>
          <w:rFonts w:ascii="Times New Roman" w:hAnsi="Times New Roman"/>
          <w:color w:val="000000"/>
          <w:sz w:val="24"/>
          <w:szCs w:val="24"/>
          <w:lang w:val="ro-RO"/>
        </w:rPr>
        <w:t>legislaţiei</w:t>
      </w:r>
      <w:proofErr w:type="spellEnd"/>
      <w:r w:rsidRPr="006B0185">
        <w:rPr>
          <w:rFonts w:ascii="Times New Roman" w:hAnsi="Times New Roman"/>
          <w:color w:val="000000"/>
          <w:sz w:val="24"/>
          <w:szCs w:val="24"/>
          <w:lang w:val="ro-RO"/>
        </w:rPr>
        <w:t xml:space="preserve"> generale </w:t>
      </w:r>
      <w:proofErr w:type="spellStart"/>
      <w:r w:rsidRPr="006B0185">
        <w:rPr>
          <w:rFonts w:ascii="Times New Roman" w:hAnsi="Times New Roman"/>
          <w:color w:val="000000"/>
          <w:sz w:val="24"/>
          <w:szCs w:val="24"/>
          <w:lang w:val="ro-RO"/>
        </w:rPr>
        <w:t>şi</w:t>
      </w:r>
      <w:proofErr w:type="spellEnd"/>
      <w:r w:rsidRPr="006B0185">
        <w:rPr>
          <w:rFonts w:ascii="Times New Roman" w:hAnsi="Times New Roman"/>
          <w:color w:val="000000"/>
          <w:sz w:val="24"/>
          <w:szCs w:val="24"/>
          <w:lang w:val="ro-RO"/>
        </w:rPr>
        <w:t xml:space="preserve"> a celei specifice sistemului de </w:t>
      </w:r>
      <w:proofErr w:type="spellStart"/>
      <w:r w:rsidRPr="006B0185">
        <w:rPr>
          <w:rFonts w:ascii="Times New Roman" w:hAnsi="Times New Roman"/>
          <w:color w:val="000000"/>
          <w:sz w:val="24"/>
          <w:szCs w:val="24"/>
          <w:lang w:val="ro-RO"/>
        </w:rPr>
        <w:t>învăţământ</w:t>
      </w:r>
      <w:proofErr w:type="spellEnd"/>
      <w:r w:rsidRPr="006B0185">
        <w:rPr>
          <w:rFonts w:ascii="Times New Roman" w:hAnsi="Times New Roman"/>
          <w:color w:val="000000"/>
          <w:sz w:val="24"/>
          <w:szCs w:val="24"/>
          <w:lang w:val="ro-RO"/>
        </w:rPr>
        <w:t xml:space="preserve"> preuniversitar, având în </w:t>
      </w:r>
      <w:proofErr w:type="spellStart"/>
      <w:r w:rsidRPr="006B0185">
        <w:rPr>
          <w:rFonts w:ascii="Times New Roman" w:hAnsi="Times New Roman"/>
          <w:color w:val="000000"/>
          <w:sz w:val="24"/>
          <w:szCs w:val="24"/>
          <w:lang w:val="ro-RO"/>
        </w:rPr>
        <w:t>atenţie</w:t>
      </w:r>
      <w:proofErr w:type="spellEnd"/>
      <w:r w:rsidRPr="006B0185">
        <w:rPr>
          <w:rFonts w:ascii="Times New Roman" w:hAnsi="Times New Roman"/>
          <w:color w:val="000000"/>
          <w:sz w:val="24"/>
          <w:szCs w:val="24"/>
          <w:lang w:val="ro-RO"/>
        </w:rPr>
        <w:t xml:space="preserve"> toate actele normative din domeniu, notificările </w:t>
      </w:r>
      <w:proofErr w:type="spellStart"/>
      <w:r w:rsidRPr="006B0185">
        <w:rPr>
          <w:rFonts w:ascii="Times New Roman" w:hAnsi="Times New Roman"/>
          <w:color w:val="000000"/>
          <w:sz w:val="24"/>
          <w:szCs w:val="24"/>
          <w:lang w:val="ro-RO"/>
        </w:rPr>
        <w:t>şi</w:t>
      </w:r>
      <w:proofErr w:type="spellEnd"/>
      <w:r w:rsidRPr="006B0185">
        <w:rPr>
          <w:rFonts w:ascii="Times New Roman" w:hAnsi="Times New Roman"/>
          <w:color w:val="000000"/>
          <w:sz w:val="24"/>
          <w:szCs w:val="24"/>
          <w:lang w:val="ro-RO"/>
        </w:rPr>
        <w:t xml:space="preserve"> ordinele emise de Ministerul Educației</w:t>
      </w:r>
      <w:r w:rsidR="00940A63">
        <w:rPr>
          <w:rFonts w:ascii="Times New Roman" w:hAnsi="Times New Roman"/>
          <w:color w:val="000000"/>
          <w:sz w:val="24"/>
          <w:szCs w:val="24"/>
          <w:lang w:val="ro-RO"/>
        </w:rPr>
        <w:t xml:space="preserve"> și Cercetării</w:t>
      </w:r>
      <w:r w:rsidRPr="006B0185">
        <w:rPr>
          <w:rFonts w:ascii="Times New Roman" w:hAnsi="Times New Roman"/>
          <w:color w:val="000000"/>
          <w:sz w:val="24"/>
          <w:szCs w:val="24"/>
          <w:lang w:val="ro-RO"/>
        </w:rPr>
        <w:t xml:space="preserve"> </w:t>
      </w:r>
      <w:proofErr w:type="spellStart"/>
      <w:r w:rsidRPr="006B0185">
        <w:rPr>
          <w:rFonts w:ascii="Times New Roman" w:hAnsi="Times New Roman"/>
          <w:color w:val="000000"/>
          <w:sz w:val="24"/>
          <w:szCs w:val="24"/>
          <w:lang w:val="ro-RO"/>
        </w:rPr>
        <w:t>şi</w:t>
      </w:r>
      <w:proofErr w:type="spellEnd"/>
      <w:r w:rsidRPr="006B0185">
        <w:rPr>
          <w:rFonts w:ascii="Times New Roman" w:hAnsi="Times New Roman"/>
          <w:color w:val="000000"/>
          <w:sz w:val="24"/>
          <w:szCs w:val="24"/>
          <w:lang w:val="ro-RO"/>
        </w:rPr>
        <w:t xml:space="preserve"> de Inspectoratul Școlar</w:t>
      </w:r>
      <w:r>
        <w:rPr>
          <w:rFonts w:ascii="Times New Roman" w:hAnsi="Times New Roman"/>
          <w:color w:val="000000"/>
          <w:sz w:val="24"/>
          <w:szCs w:val="24"/>
          <w:lang w:val="ro-RO"/>
        </w:rPr>
        <w:t>.</w:t>
      </w:r>
    </w:p>
    <w:p w14:paraId="4D1F88D9" w14:textId="77777777" w:rsidR="00253E2B" w:rsidRPr="00253E2B" w:rsidRDefault="00253E2B" w:rsidP="009646B0">
      <w:pPr>
        <w:pStyle w:val="Default"/>
        <w:spacing w:line="360" w:lineRule="auto"/>
        <w:jc w:val="both"/>
        <w:rPr>
          <w:rFonts w:ascii="Times New Roman" w:hAnsi="Times New Roman" w:cs="Times New Roman"/>
          <w:lang w:val="ro-RO" w:eastAsia="en-US"/>
        </w:rPr>
      </w:pPr>
    </w:p>
    <w:p w14:paraId="4DD1CA91" w14:textId="77777777" w:rsidR="00ED3028" w:rsidRDefault="00AD1B6F" w:rsidP="00253E2B">
      <w:pPr>
        <w:pStyle w:val="Heading2"/>
        <w:rPr>
          <w:lang w:val="ro-RO"/>
        </w:rPr>
      </w:pPr>
      <w:bookmarkStart w:id="40" w:name="_Toc212590416"/>
      <w:r w:rsidRPr="006B0185">
        <w:rPr>
          <w:lang w:val="ro-RO"/>
        </w:rPr>
        <w:t>I</w:t>
      </w:r>
      <w:r>
        <w:rPr>
          <w:lang w:val="ro-RO"/>
        </w:rPr>
        <w:t>I</w:t>
      </w:r>
      <w:r w:rsidRPr="006B0185">
        <w:rPr>
          <w:lang w:val="ro-RO"/>
        </w:rPr>
        <w:t>.2 Context</w:t>
      </w:r>
      <w:r w:rsidR="001171B3">
        <w:rPr>
          <w:lang w:val="ro-RO"/>
        </w:rPr>
        <w:t>ul</w:t>
      </w:r>
      <w:r w:rsidRPr="006B0185">
        <w:rPr>
          <w:lang w:val="ro-RO"/>
        </w:rPr>
        <w:t xml:space="preserve"> economic</w:t>
      </w:r>
      <w:bookmarkEnd w:id="40"/>
      <w:r w:rsidRPr="006B0185">
        <w:rPr>
          <w:lang w:val="ro-RO"/>
        </w:rPr>
        <w:t xml:space="preserve"> </w:t>
      </w:r>
    </w:p>
    <w:p w14:paraId="0454FF6F" w14:textId="77777777" w:rsidR="00253E2B" w:rsidRDefault="00253E2B" w:rsidP="00253E2B">
      <w:pPr>
        <w:autoSpaceDE w:val="0"/>
        <w:autoSpaceDN w:val="0"/>
        <w:adjustRightInd w:val="0"/>
        <w:spacing w:after="0" w:line="360" w:lineRule="auto"/>
        <w:jc w:val="both"/>
        <w:rPr>
          <w:rFonts w:ascii="Times New Roman" w:hAnsi="Times New Roman"/>
          <w:color w:val="000000"/>
          <w:sz w:val="24"/>
          <w:szCs w:val="24"/>
          <w:lang w:val="ro-RO"/>
        </w:rPr>
      </w:pPr>
    </w:p>
    <w:p w14:paraId="4BD8083C" w14:textId="608DB831" w:rsidR="00253E2B" w:rsidRDefault="00881571"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881571">
        <w:rPr>
          <w:rFonts w:ascii="Times New Roman" w:hAnsi="Times New Roman"/>
          <w:color w:val="000000"/>
          <w:sz w:val="24"/>
          <w:szCs w:val="24"/>
          <w:lang w:val="ro-RO"/>
        </w:rPr>
        <w:t>Școala Gimnazială ”Mihai Viteazul”</w:t>
      </w:r>
      <w:r w:rsidRPr="00881571">
        <w:rPr>
          <w:rFonts w:ascii="Times New Roman" w:hAnsi="Times New Roman"/>
          <w:b/>
          <w:bCs/>
          <w:color w:val="000000"/>
          <w:sz w:val="24"/>
          <w:szCs w:val="24"/>
          <w:lang w:val="ro-RO"/>
        </w:rPr>
        <w:t xml:space="preserve"> </w:t>
      </w:r>
      <w:r w:rsidR="00AD1B6F" w:rsidRPr="006B0185">
        <w:rPr>
          <w:rFonts w:ascii="Times New Roman" w:hAnsi="Times New Roman"/>
          <w:color w:val="000000"/>
          <w:sz w:val="24"/>
          <w:szCs w:val="24"/>
          <w:lang w:val="ro-RO"/>
        </w:rPr>
        <w:t xml:space="preserve">este situată în </w:t>
      </w:r>
      <w:r w:rsidR="00253E2B">
        <w:rPr>
          <w:rFonts w:ascii="Times New Roman" w:hAnsi="Times New Roman"/>
          <w:color w:val="000000"/>
          <w:sz w:val="24"/>
          <w:szCs w:val="24"/>
          <w:lang w:val="ro-RO"/>
        </w:rPr>
        <w:t xml:space="preserve">Localitatea </w:t>
      </w:r>
      <w:r w:rsidR="00814952">
        <w:rPr>
          <w:rFonts w:ascii="Times New Roman" w:hAnsi="Times New Roman"/>
          <w:color w:val="000000"/>
          <w:sz w:val="24"/>
          <w:szCs w:val="24"/>
          <w:lang w:val="ro-RO"/>
        </w:rPr>
        <w:t>Brăila</w:t>
      </w:r>
      <w:r w:rsidR="00253E2B">
        <w:rPr>
          <w:rFonts w:ascii="Times New Roman" w:hAnsi="Times New Roman"/>
          <w:color w:val="000000"/>
          <w:sz w:val="24"/>
          <w:szCs w:val="24"/>
          <w:lang w:val="ro-RO"/>
        </w:rPr>
        <w:t xml:space="preserve">, județul </w:t>
      </w:r>
      <w:r w:rsidR="009A47DA" w:rsidRPr="009A47DA">
        <w:rPr>
          <w:rFonts w:ascii="Times New Roman" w:hAnsi="Times New Roman"/>
          <w:color w:val="000000"/>
          <w:sz w:val="24"/>
          <w:szCs w:val="24"/>
          <w:lang w:val="ro-RO"/>
        </w:rPr>
        <w:t>Brăila</w:t>
      </w:r>
      <w:r w:rsidR="009A47DA">
        <w:rPr>
          <w:rFonts w:ascii="Times New Roman" w:hAnsi="Times New Roman"/>
          <w:color w:val="000000"/>
          <w:sz w:val="24"/>
          <w:szCs w:val="24"/>
          <w:lang w:val="ro-RO"/>
        </w:rPr>
        <w:t xml:space="preserve">. </w:t>
      </w:r>
      <w:r w:rsidR="00AD1B6F" w:rsidRPr="006B0185">
        <w:rPr>
          <w:rFonts w:ascii="Times New Roman" w:hAnsi="Times New Roman"/>
          <w:color w:val="000000"/>
          <w:sz w:val="24"/>
          <w:szCs w:val="24"/>
          <w:lang w:val="ro-RO"/>
        </w:rPr>
        <w:t xml:space="preserve">Aproximativ </w:t>
      </w:r>
      <w:r w:rsidR="00AD1B6F" w:rsidRPr="00814952">
        <w:rPr>
          <w:rFonts w:ascii="Times New Roman" w:hAnsi="Times New Roman"/>
          <w:sz w:val="24"/>
          <w:szCs w:val="24"/>
          <w:lang w:val="ro-RO"/>
        </w:rPr>
        <w:t>90%</w:t>
      </w:r>
      <w:r w:rsidR="00AD1B6F" w:rsidRPr="00ED2FDE">
        <w:rPr>
          <w:rFonts w:ascii="Times New Roman" w:hAnsi="Times New Roman"/>
          <w:color w:val="FF0000"/>
          <w:sz w:val="24"/>
          <w:szCs w:val="24"/>
          <w:lang w:val="ro-RO"/>
        </w:rPr>
        <w:t xml:space="preserve"> </w:t>
      </w:r>
      <w:r w:rsidR="00AD1B6F" w:rsidRPr="006B0185">
        <w:rPr>
          <w:rFonts w:ascii="Times New Roman" w:hAnsi="Times New Roman"/>
          <w:color w:val="000000"/>
          <w:sz w:val="24"/>
          <w:szCs w:val="24"/>
          <w:lang w:val="ro-RO"/>
        </w:rPr>
        <w:t>dintre elevii școlii la terminarea ciclului gimnazial urmează cursurile liceelor din apropiere: licee teoretice și tehnologice, școli profesionale.</w:t>
      </w:r>
    </w:p>
    <w:p w14:paraId="39C0C781" w14:textId="77777777" w:rsidR="008103B6" w:rsidRDefault="00AD1B6F"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6B0185">
        <w:rPr>
          <w:rFonts w:ascii="Times New Roman" w:hAnsi="Times New Roman"/>
          <w:color w:val="000000"/>
          <w:sz w:val="24"/>
          <w:szCs w:val="24"/>
          <w:lang w:val="ro-RO"/>
        </w:rPr>
        <w:t xml:space="preserve">În unitatea noastră </w:t>
      </w:r>
      <w:proofErr w:type="spellStart"/>
      <w:r w:rsidRPr="006B0185">
        <w:rPr>
          <w:rFonts w:ascii="Times New Roman" w:hAnsi="Times New Roman"/>
          <w:color w:val="000000"/>
          <w:sz w:val="24"/>
          <w:szCs w:val="24"/>
          <w:lang w:val="ro-RO"/>
        </w:rPr>
        <w:t>şcolară</w:t>
      </w:r>
      <w:proofErr w:type="spellEnd"/>
      <w:r w:rsidRPr="006B0185">
        <w:rPr>
          <w:rFonts w:ascii="Times New Roman" w:hAnsi="Times New Roman"/>
          <w:color w:val="000000"/>
          <w:sz w:val="24"/>
          <w:szCs w:val="24"/>
          <w:lang w:val="ro-RO"/>
        </w:rPr>
        <w:t xml:space="preserve"> există </w:t>
      </w:r>
      <w:proofErr w:type="spellStart"/>
      <w:r w:rsidRPr="006B0185">
        <w:rPr>
          <w:rFonts w:ascii="Times New Roman" w:hAnsi="Times New Roman"/>
          <w:color w:val="000000"/>
          <w:sz w:val="24"/>
          <w:szCs w:val="24"/>
          <w:lang w:val="ro-RO"/>
        </w:rPr>
        <w:t>mulţi</w:t>
      </w:r>
      <w:proofErr w:type="spellEnd"/>
      <w:r w:rsidRPr="006B0185">
        <w:rPr>
          <w:rFonts w:ascii="Times New Roman" w:hAnsi="Times New Roman"/>
          <w:color w:val="000000"/>
          <w:sz w:val="24"/>
          <w:szCs w:val="24"/>
          <w:lang w:val="ro-RO"/>
        </w:rPr>
        <w:t xml:space="preserve"> elevi cu o </w:t>
      </w:r>
      <w:proofErr w:type="spellStart"/>
      <w:r w:rsidRPr="006B0185">
        <w:rPr>
          <w:rFonts w:ascii="Times New Roman" w:hAnsi="Times New Roman"/>
          <w:color w:val="000000"/>
          <w:sz w:val="24"/>
          <w:szCs w:val="24"/>
          <w:lang w:val="ro-RO"/>
        </w:rPr>
        <w:t>situaţie</w:t>
      </w:r>
      <w:proofErr w:type="spellEnd"/>
      <w:r w:rsidRPr="006B0185">
        <w:rPr>
          <w:rFonts w:ascii="Times New Roman" w:hAnsi="Times New Roman"/>
          <w:color w:val="000000"/>
          <w:sz w:val="24"/>
          <w:szCs w:val="24"/>
          <w:lang w:val="ro-RO"/>
        </w:rPr>
        <w:t xml:space="preserve"> materială modestă, acest lucru împiedicându-i să-</w:t>
      </w:r>
      <w:proofErr w:type="spellStart"/>
      <w:r w:rsidRPr="006B0185">
        <w:rPr>
          <w:rFonts w:ascii="Times New Roman" w:hAnsi="Times New Roman"/>
          <w:color w:val="000000"/>
          <w:sz w:val="24"/>
          <w:szCs w:val="24"/>
          <w:lang w:val="ro-RO"/>
        </w:rPr>
        <w:t>şi</w:t>
      </w:r>
      <w:proofErr w:type="spellEnd"/>
      <w:r w:rsidRPr="006B0185">
        <w:rPr>
          <w:rFonts w:ascii="Times New Roman" w:hAnsi="Times New Roman"/>
          <w:color w:val="000000"/>
          <w:sz w:val="24"/>
          <w:szCs w:val="24"/>
          <w:lang w:val="ro-RO"/>
        </w:rPr>
        <w:t xml:space="preserve"> manifeste interesul pentru </w:t>
      </w:r>
      <w:proofErr w:type="spellStart"/>
      <w:r w:rsidRPr="006B0185">
        <w:rPr>
          <w:rFonts w:ascii="Times New Roman" w:hAnsi="Times New Roman"/>
          <w:color w:val="000000"/>
          <w:sz w:val="24"/>
          <w:szCs w:val="24"/>
          <w:lang w:val="ro-RO"/>
        </w:rPr>
        <w:t>şcoală</w:t>
      </w:r>
      <w:proofErr w:type="spellEnd"/>
      <w:r w:rsidRPr="006B0185">
        <w:rPr>
          <w:rFonts w:ascii="Times New Roman" w:hAnsi="Times New Roman"/>
          <w:color w:val="000000"/>
          <w:sz w:val="24"/>
          <w:szCs w:val="24"/>
          <w:lang w:val="ro-RO"/>
        </w:rPr>
        <w:t>.</w:t>
      </w:r>
    </w:p>
    <w:p w14:paraId="33B2744F" w14:textId="77777777" w:rsidR="008103B6" w:rsidRPr="00940A63" w:rsidRDefault="000F7E39" w:rsidP="00253E2B">
      <w:pPr>
        <w:autoSpaceDE w:val="0"/>
        <w:autoSpaceDN w:val="0"/>
        <w:adjustRightInd w:val="0"/>
        <w:spacing w:after="0" w:line="360" w:lineRule="auto"/>
        <w:ind w:firstLine="720"/>
        <w:jc w:val="both"/>
        <w:rPr>
          <w:rFonts w:ascii="Times New Roman" w:hAnsi="Times New Roman"/>
          <w:color w:val="000000"/>
          <w:sz w:val="24"/>
          <w:szCs w:val="24"/>
          <w:lang w:val="it-IT"/>
        </w:rPr>
      </w:pPr>
      <w:r w:rsidRPr="00940A63">
        <w:rPr>
          <w:rFonts w:ascii="Times New Roman" w:hAnsi="Times New Roman"/>
          <w:color w:val="000000"/>
          <w:sz w:val="24"/>
          <w:szCs w:val="24"/>
          <w:lang w:val="it-IT"/>
        </w:rPr>
        <w:t>Situaţia materială dificilă a părinţilor multor elevi are consecinţe negative asupra interesului acestora faţă de şcoală.</w:t>
      </w:r>
    </w:p>
    <w:p w14:paraId="6024C95F" w14:textId="77777777" w:rsidR="00AD1B6F" w:rsidRDefault="000F7E39"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940A63">
        <w:rPr>
          <w:rFonts w:ascii="Times New Roman" w:hAnsi="Times New Roman"/>
          <w:color w:val="000000"/>
          <w:sz w:val="24"/>
          <w:szCs w:val="24"/>
          <w:lang w:val="it-IT"/>
        </w:rPr>
        <w:t>Preţul, de multe ori ridicat, al materialelor didactice, precum şi al celorlalte mijloace necesare pentru parcurgerea anilor de şcoală, poate reprezenta, de asemenea, o ameninţare.</w:t>
      </w:r>
    </w:p>
    <w:p w14:paraId="7E4E3712" w14:textId="77777777" w:rsidR="00253E2B" w:rsidRDefault="00253E2B" w:rsidP="00253E2B">
      <w:pPr>
        <w:autoSpaceDE w:val="0"/>
        <w:autoSpaceDN w:val="0"/>
        <w:adjustRightInd w:val="0"/>
        <w:spacing w:after="0" w:line="360" w:lineRule="auto"/>
        <w:ind w:firstLine="720"/>
        <w:jc w:val="both"/>
        <w:rPr>
          <w:rFonts w:ascii="Times New Roman" w:hAnsi="Times New Roman"/>
          <w:color w:val="000000"/>
          <w:sz w:val="24"/>
          <w:szCs w:val="24"/>
          <w:lang w:val="ro-RO"/>
        </w:rPr>
      </w:pPr>
      <w:r w:rsidRPr="00253E2B">
        <w:rPr>
          <w:rFonts w:ascii="Times New Roman" w:hAnsi="Times New Roman"/>
          <w:color w:val="000000"/>
          <w:sz w:val="24"/>
          <w:szCs w:val="24"/>
          <w:lang w:val="ro-RO"/>
        </w:rPr>
        <w:t xml:space="preserve">Dezvoltarea economică a zonei este </w:t>
      </w:r>
      <w:proofErr w:type="spellStart"/>
      <w:r w:rsidRPr="00253E2B">
        <w:rPr>
          <w:rFonts w:ascii="Times New Roman" w:hAnsi="Times New Roman"/>
          <w:color w:val="000000"/>
          <w:sz w:val="24"/>
          <w:szCs w:val="24"/>
          <w:lang w:val="ro-RO"/>
        </w:rPr>
        <w:t>satisfăcătoare</w:t>
      </w:r>
      <w:r>
        <w:rPr>
          <w:rFonts w:ascii="Times New Roman" w:hAnsi="Times New Roman"/>
          <w:color w:val="000000"/>
          <w:sz w:val="24"/>
          <w:szCs w:val="24"/>
          <w:lang w:val="ro-RO"/>
        </w:rPr>
        <w:t>e</w:t>
      </w:r>
      <w:proofErr w:type="spellEnd"/>
      <w:r>
        <w:rPr>
          <w:rFonts w:ascii="Times New Roman" w:hAnsi="Times New Roman"/>
          <w:color w:val="000000"/>
          <w:sz w:val="24"/>
          <w:szCs w:val="24"/>
          <w:lang w:val="ro-RO"/>
        </w:rPr>
        <w:t>, p</w:t>
      </w:r>
      <w:r w:rsidRPr="00253E2B">
        <w:rPr>
          <w:rFonts w:ascii="Times New Roman" w:hAnsi="Times New Roman"/>
          <w:color w:val="000000"/>
          <w:sz w:val="24"/>
          <w:szCs w:val="24"/>
          <w:lang w:val="ro-RO"/>
        </w:rPr>
        <w:t xml:space="preserve">otențialul economic al zonei </w:t>
      </w:r>
      <w:r>
        <w:rPr>
          <w:rFonts w:ascii="Times New Roman" w:hAnsi="Times New Roman"/>
          <w:color w:val="000000"/>
          <w:sz w:val="24"/>
          <w:szCs w:val="24"/>
          <w:lang w:val="ro-RO"/>
        </w:rPr>
        <w:t>fiind axat</w:t>
      </w:r>
      <w:r w:rsidRPr="00253E2B">
        <w:rPr>
          <w:rFonts w:ascii="Times New Roman" w:hAnsi="Times New Roman"/>
          <w:color w:val="000000"/>
          <w:sz w:val="24"/>
          <w:szCs w:val="24"/>
          <w:lang w:val="ro-RO"/>
        </w:rPr>
        <w:t xml:space="preserve"> pe turism, pe mici întreprinderi și companii austriece</w:t>
      </w:r>
      <w:r>
        <w:rPr>
          <w:rFonts w:ascii="Times New Roman" w:hAnsi="Times New Roman"/>
          <w:color w:val="000000"/>
          <w:sz w:val="24"/>
          <w:szCs w:val="24"/>
          <w:lang w:val="ro-RO"/>
        </w:rPr>
        <w:t>.</w:t>
      </w:r>
    </w:p>
    <w:p w14:paraId="19A3AD85" w14:textId="77777777" w:rsidR="00253E2B" w:rsidRPr="00940A63" w:rsidRDefault="00253E2B" w:rsidP="00253E2B">
      <w:pPr>
        <w:autoSpaceDE w:val="0"/>
        <w:autoSpaceDN w:val="0"/>
        <w:adjustRightInd w:val="0"/>
        <w:spacing w:after="0"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t>La nivelul judeţului, sectoarele de activitate cele mai semnificative, din punct de vedere al cifrei de afaceri sunt:</w:t>
      </w:r>
    </w:p>
    <w:p w14:paraId="37448416" w14:textId="77777777" w:rsidR="00253E2B" w:rsidRPr="00940A63"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it-IT"/>
        </w:rPr>
      </w:pPr>
      <w:proofErr w:type="spellStart"/>
      <w:r>
        <w:rPr>
          <w:rFonts w:ascii="Times New Roman" w:hAnsi="Times New Roman"/>
          <w:sz w:val="24"/>
          <w:szCs w:val="24"/>
        </w:rPr>
        <w:t>C</w:t>
      </w:r>
      <w:r w:rsidR="00253E2B" w:rsidRPr="00253E2B">
        <w:rPr>
          <w:rFonts w:ascii="Times New Roman" w:hAnsi="Times New Roman"/>
          <w:sz w:val="24"/>
          <w:szCs w:val="24"/>
        </w:rPr>
        <w:t>omerţul</w:t>
      </w:r>
      <w:proofErr w:type="spellEnd"/>
      <w:r>
        <w:rPr>
          <w:rFonts w:ascii="Times New Roman" w:hAnsi="Times New Roman"/>
          <w:sz w:val="24"/>
          <w:szCs w:val="24"/>
        </w:rPr>
        <w:t xml:space="preserve"> cu ridicata și</w:t>
      </w:r>
      <w:r w:rsidR="00253E2B" w:rsidRPr="00253E2B">
        <w:rPr>
          <w:rFonts w:ascii="Times New Roman" w:hAnsi="Times New Roman"/>
          <w:sz w:val="24"/>
          <w:szCs w:val="24"/>
        </w:rPr>
        <w:t xml:space="preserve"> cu amănuntul</w:t>
      </w:r>
      <w:r w:rsidR="00253E2B">
        <w:rPr>
          <w:rFonts w:ascii="Times New Roman" w:hAnsi="Times New Roman"/>
          <w:sz w:val="24"/>
          <w:szCs w:val="24"/>
        </w:rPr>
        <w:t>;</w:t>
      </w:r>
    </w:p>
    <w:p w14:paraId="5A8BFF61" w14:textId="77777777" w:rsidR="00253E2B" w:rsidRPr="00253E2B"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E</w:t>
      </w:r>
      <w:r w:rsidR="00253E2B" w:rsidRPr="00253E2B">
        <w:rPr>
          <w:rFonts w:ascii="Times New Roman" w:hAnsi="Times New Roman"/>
          <w:sz w:val="24"/>
          <w:szCs w:val="24"/>
        </w:rPr>
        <w:t xml:space="preserve">xploatarea </w:t>
      </w:r>
      <w:proofErr w:type="spellStart"/>
      <w:r w:rsidR="00253E2B" w:rsidRPr="00253E2B">
        <w:rPr>
          <w:rFonts w:ascii="Times New Roman" w:hAnsi="Times New Roman"/>
          <w:sz w:val="24"/>
          <w:szCs w:val="24"/>
        </w:rPr>
        <w:t>şi</w:t>
      </w:r>
      <w:proofErr w:type="spellEnd"/>
      <w:r w:rsidR="00253E2B" w:rsidRPr="00253E2B">
        <w:rPr>
          <w:rFonts w:ascii="Times New Roman" w:hAnsi="Times New Roman"/>
          <w:sz w:val="24"/>
          <w:szCs w:val="24"/>
        </w:rPr>
        <w:t xml:space="preserve"> prelucrarea lemnului</w:t>
      </w:r>
      <w:r w:rsidR="00253E2B">
        <w:rPr>
          <w:rFonts w:ascii="Times New Roman" w:hAnsi="Times New Roman"/>
          <w:sz w:val="24"/>
          <w:szCs w:val="24"/>
        </w:rPr>
        <w:t>;</w:t>
      </w:r>
    </w:p>
    <w:p w14:paraId="47D11FB4" w14:textId="77777777" w:rsidR="00253E2B" w:rsidRPr="00A85FAF"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proofErr w:type="spellStart"/>
      <w:r>
        <w:rPr>
          <w:rFonts w:ascii="Times New Roman" w:hAnsi="Times New Roman"/>
          <w:sz w:val="24"/>
          <w:szCs w:val="24"/>
        </w:rPr>
        <w:t>C</w:t>
      </w:r>
      <w:r w:rsidR="00253E2B" w:rsidRPr="00253E2B">
        <w:rPr>
          <w:rFonts w:ascii="Times New Roman" w:hAnsi="Times New Roman"/>
          <w:sz w:val="24"/>
          <w:szCs w:val="24"/>
        </w:rPr>
        <w:t>onstrucţii</w:t>
      </w:r>
      <w:proofErr w:type="spellEnd"/>
      <w:r w:rsidR="00253E2B" w:rsidRPr="00253E2B">
        <w:rPr>
          <w:rFonts w:ascii="Times New Roman" w:hAnsi="Times New Roman"/>
          <w:sz w:val="24"/>
          <w:szCs w:val="24"/>
        </w:rPr>
        <w:t>;</w:t>
      </w:r>
    </w:p>
    <w:p w14:paraId="3CBA12B5" w14:textId="77777777" w:rsidR="00A85FAF" w:rsidRPr="00253E2B"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lastRenderedPageBreak/>
        <w:t>Agricultura;</w:t>
      </w:r>
    </w:p>
    <w:p w14:paraId="496C8D2F" w14:textId="77777777" w:rsidR="00253E2B" w:rsidRPr="00253E2B"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Tr</w:t>
      </w:r>
      <w:r w:rsidR="00253E2B" w:rsidRPr="00253E2B">
        <w:rPr>
          <w:rFonts w:ascii="Times New Roman" w:hAnsi="Times New Roman"/>
          <w:sz w:val="24"/>
          <w:szCs w:val="24"/>
        </w:rPr>
        <w:t>ansporturi rutiere de mărfuri;</w:t>
      </w:r>
    </w:p>
    <w:p w14:paraId="64711F56" w14:textId="77777777" w:rsidR="000F7E39" w:rsidRPr="000F7E39" w:rsidRDefault="00A85FAF" w:rsidP="009032FF">
      <w:pPr>
        <w:pStyle w:val="ListParagraph"/>
        <w:numPr>
          <w:ilvl w:val="0"/>
          <w:numId w:val="33"/>
        </w:numPr>
        <w:autoSpaceDE w:val="0"/>
        <w:autoSpaceDN w:val="0"/>
        <w:adjustRightInd w:val="0"/>
        <w:spacing w:after="0" w:line="360" w:lineRule="auto"/>
        <w:jc w:val="both"/>
        <w:rPr>
          <w:rFonts w:ascii="Times New Roman" w:hAnsi="Times New Roman"/>
          <w:sz w:val="24"/>
          <w:szCs w:val="24"/>
          <w:lang w:val="en-US"/>
        </w:rPr>
      </w:pPr>
      <w:r>
        <w:rPr>
          <w:rFonts w:ascii="Times New Roman" w:hAnsi="Times New Roman"/>
          <w:sz w:val="24"/>
          <w:szCs w:val="24"/>
        </w:rPr>
        <w:t>F</w:t>
      </w:r>
      <w:r w:rsidR="00253E2B" w:rsidRPr="00253E2B">
        <w:rPr>
          <w:rFonts w:ascii="Times New Roman" w:hAnsi="Times New Roman"/>
          <w:sz w:val="24"/>
          <w:szCs w:val="24"/>
        </w:rPr>
        <w:t xml:space="preserve">abricarea produselor lactate </w:t>
      </w:r>
      <w:proofErr w:type="spellStart"/>
      <w:r w:rsidR="00253E2B" w:rsidRPr="00253E2B">
        <w:rPr>
          <w:rFonts w:ascii="Times New Roman" w:hAnsi="Times New Roman"/>
          <w:sz w:val="24"/>
          <w:szCs w:val="24"/>
        </w:rPr>
        <w:t>şi</w:t>
      </w:r>
      <w:proofErr w:type="spellEnd"/>
      <w:r w:rsidR="00253E2B" w:rsidRPr="00253E2B">
        <w:rPr>
          <w:rFonts w:ascii="Times New Roman" w:hAnsi="Times New Roman"/>
          <w:sz w:val="24"/>
          <w:szCs w:val="24"/>
        </w:rPr>
        <w:t xml:space="preserve"> a brânzeturilor.</w:t>
      </w:r>
    </w:p>
    <w:p w14:paraId="62CC0938" w14:textId="77777777" w:rsidR="000F7E39" w:rsidRDefault="000F7E39" w:rsidP="000F7E39">
      <w:pPr>
        <w:autoSpaceDE w:val="0"/>
        <w:autoSpaceDN w:val="0"/>
        <w:adjustRightInd w:val="0"/>
        <w:spacing w:after="0" w:line="360" w:lineRule="auto"/>
        <w:ind w:firstLine="720"/>
        <w:jc w:val="both"/>
        <w:rPr>
          <w:rFonts w:ascii="Times New Roman" w:hAnsi="Times New Roman"/>
          <w:sz w:val="24"/>
          <w:szCs w:val="24"/>
        </w:rPr>
      </w:pPr>
    </w:p>
    <w:p w14:paraId="488AA786" w14:textId="77777777" w:rsidR="000F7E39" w:rsidRPr="00940A63" w:rsidRDefault="000F7E39" w:rsidP="000F7E39">
      <w:pPr>
        <w:autoSpaceDE w:val="0"/>
        <w:autoSpaceDN w:val="0"/>
        <w:adjustRightInd w:val="0"/>
        <w:spacing w:after="0"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t xml:space="preserve">Din punctul de vedere al susținerii financiare a unității nostre din partea societăților comerciale/firmelor private, implicarea acestora în acest sens a fost și este în continuare redusă. </w:t>
      </w:r>
    </w:p>
    <w:p w14:paraId="0A499507" w14:textId="77777777" w:rsidR="004350FE" w:rsidRPr="006B0185" w:rsidRDefault="004350FE" w:rsidP="00A85FAF">
      <w:pPr>
        <w:pStyle w:val="Default"/>
        <w:spacing w:line="360" w:lineRule="auto"/>
        <w:jc w:val="both"/>
        <w:rPr>
          <w:rFonts w:ascii="Times New Roman" w:hAnsi="Times New Roman" w:cs="Times New Roman"/>
          <w:lang w:val="ro-RO" w:eastAsia="en-US"/>
        </w:rPr>
      </w:pPr>
    </w:p>
    <w:p w14:paraId="43E6DCBF" w14:textId="77777777" w:rsidR="00AD1B6F" w:rsidRDefault="00AD1B6F" w:rsidP="00AD1B6F">
      <w:pPr>
        <w:pStyle w:val="Heading2"/>
        <w:rPr>
          <w:lang w:val="ro-RO"/>
        </w:rPr>
      </w:pPr>
      <w:bookmarkStart w:id="41" w:name="_Toc212590417"/>
      <w:r w:rsidRPr="006B0185">
        <w:rPr>
          <w:lang w:val="ro-RO"/>
        </w:rPr>
        <w:t>I</w:t>
      </w:r>
      <w:r>
        <w:rPr>
          <w:lang w:val="ro-RO"/>
        </w:rPr>
        <w:t>I</w:t>
      </w:r>
      <w:r w:rsidRPr="006B0185">
        <w:rPr>
          <w:lang w:val="ro-RO"/>
        </w:rPr>
        <w:t>.</w:t>
      </w:r>
      <w:r w:rsidR="00A85FAF">
        <w:rPr>
          <w:lang w:val="ro-RO"/>
        </w:rPr>
        <w:t>3</w:t>
      </w:r>
      <w:r w:rsidRPr="006B0185">
        <w:rPr>
          <w:lang w:val="ro-RO"/>
        </w:rPr>
        <w:t xml:space="preserve"> Context</w:t>
      </w:r>
      <w:r w:rsidR="00A85FAF">
        <w:rPr>
          <w:lang w:val="ro-RO"/>
        </w:rPr>
        <w:t>ul</w:t>
      </w:r>
      <w:r w:rsidRPr="006B0185">
        <w:rPr>
          <w:lang w:val="ro-RO"/>
        </w:rPr>
        <w:t xml:space="preserve"> social</w:t>
      </w:r>
      <w:bookmarkEnd w:id="41"/>
      <w:r w:rsidRPr="006B0185">
        <w:rPr>
          <w:lang w:val="ro-RO"/>
        </w:rPr>
        <w:t xml:space="preserve"> </w:t>
      </w:r>
    </w:p>
    <w:p w14:paraId="0AAF75DD" w14:textId="77777777" w:rsidR="004350FE" w:rsidRPr="004350FE" w:rsidRDefault="004350FE" w:rsidP="004350FE">
      <w:pPr>
        <w:rPr>
          <w:lang w:val="ro-RO"/>
        </w:rPr>
      </w:pPr>
    </w:p>
    <w:p w14:paraId="08495709" w14:textId="77777777" w:rsidR="00E71173" w:rsidRDefault="00E71173" w:rsidP="00E71173">
      <w:pPr>
        <w:spacing w:after="0" w:line="360" w:lineRule="auto"/>
        <w:ind w:firstLine="720"/>
        <w:jc w:val="both"/>
        <w:rPr>
          <w:rFonts w:ascii="Times New Roman" w:eastAsia="Times New Roman" w:hAnsi="Times New Roman"/>
          <w:sz w:val="24"/>
          <w:szCs w:val="24"/>
          <w:lang w:val="it-IT" w:eastAsia="ro-RO"/>
        </w:rPr>
      </w:pPr>
      <w:r w:rsidRPr="00E71173">
        <w:rPr>
          <w:rFonts w:ascii="Times New Roman" w:eastAsia="Times New Roman" w:hAnsi="Times New Roman"/>
          <w:sz w:val="24"/>
          <w:szCs w:val="24"/>
          <w:lang w:val="it-IT" w:eastAsia="ro-RO"/>
        </w:rPr>
        <w:t>Elevii provin din medii diferite din punct de vedere social, financiar, religios, etnic, cultural, intelectual și cu referire la locul de rezidență și la cerințele educaționale. Elevilor proveniți din circumscripția școlară stabilită la nivel local li se adaugă alți copii din celelalte zone, dar și din localitățile limitrofe</w:t>
      </w:r>
      <w:r w:rsidR="009646B0">
        <w:rPr>
          <w:rFonts w:ascii="Times New Roman" w:eastAsia="Times New Roman" w:hAnsi="Times New Roman"/>
          <w:sz w:val="24"/>
          <w:szCs w:val="24"/>
          <w:lang w:val="it-IT" w:eastAsia="ro-RO"/>
        </w:rPr>
        <w:t>.</w:t>
      </w:r>
    </w:p>
    <w:p w14:paraId="009CAD25" w14:textId="77777777" w:rsidR="008103B6" w:rsidRPr="00E71173" w:rsidRDefault="008103B6" w:rsidP="00E71173">
      <w:pPr>
        <w:spacing w:after="0" w:line="360" w:lineRule="auto"/>
        <w:ind w:firstLine="720"/>
        <w:jc w:val="both"/>
        <w:rPr>
          <w:rFonts w:ascii="Times New Roman" w:eastAsia="Times New Roman" w:hAnsi="Times New Roman"/>
          <w:sz w:val="24"/>
          <w:szCs w:val="24"/>
          <w:lang w:val="it-IT" w:eastAsia="ro-RO"/>
        </w:rPr>
      </w:pPr>
    </w:p>
    <w:p w14:paraId="15AB12C0" w14:textId="77777777" w:rsidR="00AD1B6F" w:rsidRPr="004B36DB" w:rsidRDefault="00AD1B6F" w:rsidP="004B36DB">
      <w:pPr>
        <w:ind w:firstLine="360"/>
        <w:rPr>
          <w:rFonts w:ascii="Times New Roman" w:hAnsi="Times New Roman"/>
          <w:b/>
          <w:bCs/>
          <w:sz w:val="24"/>
          <w:szCs w:val="24"/>
          <w:lang w:val="ro-RO"/>
        </w:rPr>
      </w:pPr>
      <w:r w:rsidRPr="004B36DB">
        <w:rPr>
          <w:rFonts w:ascii="Times New Roman" w:hAnsi="Times New Roman"/>
          <w:b/>
          <w:bCs/>
          <w:sz w:val="24"/>
          <w:szCs w:val="24"/>
          <w:lang w:val="ro-RO" w:eastAsia="ro-RO"/>
        </w:rPr>
        <w:t>Factori sociali</w:t>
      </w:r>
      <w:r w:rsidR="004350FE" w:rsidRPr="004B36DB">
        <w:rPr>
          <w:rFonts w:ascii="Times New Roman" w:hAnsi="Times New Roman"/>
          <w:b/>
          <w:bCs/>
          <w:sz w:val="24"/>
          <w:szCs w:val="24"/>
          <w:lang w:val="ro-RO" w:eastAsia="ro-RO"/>
        </w:rPr>
        <w:t>:</w:t>
      </w:r>
    </w:p>
    <w:p w14:paraId="5EFB0CF7" w14:textId="77777777" w:rsidR="00AD1B6F" w:rsidRPr="006B0185" w:rsidRDefault="00AD1B6F" w:rsidP="00AD1B6F">
      <w:pPr>
        <w:pStyle w:val="Bodytext121"/>
        <w:numPr>
          <w:ilvl w:val="0"/>
          <w:numId w:val="2"/>
        </w:numPr>
        <w:spacing w:line="360" w:lineRule="auto"/>
        <w:jc w:val="both"/>
        <w:rPr>
          <w:rFonts w:ascii="Times New Roman" w:hAnsi="Times New Roman"/>
          <w:sz w:val="24"/>
          <w:szCs w:val="24"/>
          <w:lang w:val="ro-RO"/>
        </w:rPr>
      </w:pPr>
      <w:proofErr w:type="spellStart"/>
      <w:r w:rsidRPr="006B0185">
        <w:rPr>
          <w:rFonts w:ascii="Times New Roman" w:hAnsi="Times New Roman"/>
          <w:sz w:val="24"/>
          <w:szCs w:val="24"/>
          <w:lang w:val="ro-RO" w:eastAsia="ro-RO"/>
        </w:rPr>
        <w:t>fluctuaţiile</w:t>
      </w:r>
      <w:proofErr w:type="spellEnd"/>
      <w:r w:rsidRPr="006B0185">
        <w:rPr>
          <w:rFonts w:ascii="Times New Roman" w:hAnsi="Times New Roman"/>
          <w:sz w:val="24"/>
          <w:szCs w:val="24"/>
          <w:lang w:val="ro-RO" w:eastAsia="ro-RO"/>
        </w:rPr>
        <w:t xml:space="preserve"> demografice </w:t>
      </w:r>
      <w:proofErr w:type="spellStart"/>
      <w:r w:rsidRPr="006B0185">
        <w:rPr>
          <w:rFonts w:ascii="Times New Roman" w:hAnsi="Times New Roman"/>
          <w:sz w:val="24"/>
          <w:szCs w:val="24"/>
          <w:lang w:val="ro-RO" w:eastAsia="ro-RO"/>
        </w:rPr>
        <w:t>influenţează</w:t>
      </w:r>
      <w:proofErr w:type="spellEnd"/>
      <w:r w:rsidRPr="006B0185">
        <w:rPr>
          <w:rFonts w:ascii="Times New Roman" w:hAnsi="Times New Roman"/>
          <w:sz w:val="24"/>
          <w:szCs w:val="24"/>
          <w:lang w:val="ro-RO" w:eastAsia="ro-RO"/>
        </w:rPr>
        <w:t xml:space="preserve"> cifrele de </w:t>
      </w:r>
      <w:proofErr w:type="spellStart"/>
      <w:r w:rsidRPr="006B0185">
        <w:rPr>
          <w:rFonts w:ascii="Times New Roman" w:hAnsi="Times New Roman"/>
          <w:sz w:val="24"/>
          <w:szCs w:val="24"/>
          <w:lang w:val="ro-RO" w:eastAsia="ro-RO"/>
        </w:rPr>
        <w:t>şcolarizare</w:t>
      </w:r>
      <w:proofErr w:type="spellEnd"/>
      <w:r w:rsidRPr="006B0185">
        <w:rPr>
          <w:rFonts w:ascii="Times New Roman" w:hAnsi="Times New Roman"/>
          <w:sz w:val="24"/>
          <w:szCs w:val="24"/>
          <w:lang w:val="ro-RO" w:eastAsia="ro-RO"/>
        </w:rPr>
        <w:t xml:space="preserve"> ale </w:t>
      </w:r>
      <w:proofErr w:type="spellStart"/>
      <w:r w:rsidRPr="006B0185">
        <w:rPr>
          <w:rFonts w:ascii="Times New Roman" w:hAnsi="Times New Roman"/>
          <w:sz w:val="24"/>
          <w:szCs w:val="24"/>
          <w:lang w:val="ro-RO" w:eastAsia="ro-RO"/>
        </w:rPr>
        <w:t>unităţii</w:t>
      </w:r>
      <w:proofErr w:type="spellEnd"/>
      <w:r w:rsidRPr="006B0185">
        <w:rPr>
          <w:rFonts w:ascii="Times New Roman" w:hAnsi="Times New Roman"/>
          <w:sz w:val="24"/>
          <w:szCs w:val="24"/>
          <w:lang w:val="ro-RO" w:eastAsia="ro-RO"/>
        </w:rPr>
        <w:t xml:space="preserve"> de </w:t>
      </w:r>
      <w:proofErr w:type="spellStart"/>
      <w:r w:rsidRPr="006B0185">
        <w:rPr>
          <w:rFonts w:ascii="Times New Roman" w:hAnsi="Times New Roman"/>
          <w:sz w:val="24"/>
          <w:szCs w:val="24"/>
          <w:lang w:val="ro-RO" w:eastAsia="ro-RO"/>
        </w:rPr>
        <w:t>învăţământ</w:t>
      </w:r>
      <w:proofErr w:type="spellEnd"/>
      <w:r w:rsidRPr="006B0185">
        <w:rPr>
          <w:rFonts w:ascii="Times New Roman" w:hAnsi="Times New Roman"/>
          <w:sz w:val="24"/>
          <w:szCs w:val="24"/>
          <w:lang w:val="ro-RO" w:eastAsia="ro-RO"/>
        </w:rPr>
        <w:t>;</w:t>
      </w:r>
    </w:p>
    <w:p w14:paraId="602D546E" w14:textId="77777777" w:rsidR="00AD1B6F" w:rsidRPr="00A85FAF" w:rsidRDefault="00AD1B6F" w:rsidP="00A85FAF">
      <w:pPr>
        <w:pStyle w:val="Bodytext121"/>
        <w:numPr>
          <w:ilvl w:val="0"/>
          <w:numId w:val="2"/>
        </w:numPr>
        <w:spacing w:line="360" w:lineRule="auto"/>
        <w:jc w:val="both"/>
        <w:rPr>
          <w:rFonts w:ascii="Times New Roman" w:hAnsi="Times New Roman"/>
          <w:sz w:val="24"/>
          <w:szCs w:val="24"/>
          <w:lang w:val="ro-RO"/>
        </w:rPr>
      </w:pPr>
      <w:proofErr w:type="spellStart"/>
      <w:r w:rsidRPr="006B0185">
        <w:rPr>
          <w:rFonts w:ascii="Times New Roman" w:hAnsi="Times New Roman"/>
          <w:sz w:val="24"/>
          <w:szCs w:val="24"/>
          <w:lang w:val="ro-RO" w:eastAsia="ro-RO"/>
        </w:rPr>
        <w:t>creşterea</w:t>
      </w:r>
      <w:proofErr w:type="spellEnd"/>
      <w:r w:rsidRPr="006B0185">
        <w:rPr>
          <w:rFonts w:ascii="Times New Roman" w:hAnsi="Times New Roman"/>
          <w:sz w:val="24"/>
          <w:szCs w:val="24"/>
          <w:lang w:val="ro-RO" w:eastAsia="ro-RO"/>
        </w:rPr>
        <w:t xml:space="preserve"> numărului familiilor monoparentale, </w:t>
      </w:r>
      <w:proofErr w:type="spellStart"/>
      <w:r w:rsidRPr="006B0185">
        <w:rPr>
          <w:rFonts w:ascii="Times New Roman" w:hAnsi="Times New Roman"/>
          <w:sz w:val="24"/>
          <w:szCs w:val="24"/>
          <w:lang w:val="ro-RO" w:eastAsia="ro-RO"/>
        </w:rPr>
        <w:t>creşterea</w:t>
      </w:r>
      <w:proofErr w:type="spellEnd"/>
      <w:r w:rsidRPr="006B0185">
        <w:rPr>
          <w:rFonts w:ascii="Times New Roman" w:hAnsi="Times New Roman"/>
          <w:sz w:val="24"/>
          <w:szCs w:val="24"/>
          <w:lang w:val="ro-RO" w:eastAsia="ro-RO"/>
        </w:rPr>
        <w:t xml:space="preserve"> abandonului </w:t>
      </w:r>
      <w:proofErr w:type="spellStart"/>
      <w:r w:rsidRPr="006B0185">
        <w:rPr>
          <w:rFonts w:ascii="Times New Roman" w:hAnsi="Times New Roman"/>
          <w:sz w:val="24"/>
          <w:szCs w:val="24"/>
          <w:lang w:val="ro-RO" w:eastAsia="ro-RO"/>
        </w:rPr>
        <w:t>şcolar</w:t>
      </w:r>
      <w:proofErr w:type="spellEnd"/>
      <w:r w:rsidRPr="006B0185">
        <w:rPr>
          <w:rFonts w:ascii="Times New Roman" w:hAnsi="Times New Roman"/>
          <w:sz w:val="24"/>
          <w:szCs w:val="24"/>
          <w:lang w:val="ro-RO" w:eastAsia="ro-RO"/>
        </w:rPr>
        <w:t xml:space="preserve">, </w:t>
      </w:r>
      <w:proofErr w:type="spellStart"/>
      <w:r w:rsidRPr="006B0185">
        <w:rPr>
          <w:rFonts w:ascii="Times New Roman" w:hAnsi="Times New Roman"/>
          <w:sz w:val="24"/>
          <w:szCs w:val="24"/>
          <w:lang w:val="ro-RO" w:eastAsia="ro-RO"/>
        </w:rPr>
        <w:t>creşterea</w:t>
      </w:r>
      <w:proofErr w:type="spellEnd"/>
      <w:r w:rsidRPr="006B0185">
        <w:rPr>
          <w:rFonts w:ascii="Times New Roman" w:hAnsi="Times New Roman"/>
          <w:sz w:val="24"/>
          <w:szCs w:val="24"/>
          <w:lang w:val="ro-RO" w:eastAsia="ro-RO"/>
        </w:rPr>
        <w:t xml:space="preserve"> ratei</w:t>
      </w:r>
      <w:r w:rsidR="00A85FAF">
        <w:rPr>
          <w:rFonts w:ascii="Times New Roman" w:hAnsi="Times New Roman"/>
          <w:sz w:val="24"/>
          <w:szCs w:val="24"/>
          <w:lang w:val="ro-RO"/>
        </w:rPr>
        <w:t xml:space="preserve"> </w:t>
      </w:r>
      <w:r w:rsidR="00A85FAF">
        <w:rPr>
          <w:rFonts w:ascii="Times New Roman" w:hAnsi="Times New Roman"/>
          <w:sz w:val="24"/>
          <w:szCs w:val="24"/>
          <w:lang w:val="ro-RO" w:eastAsia="ro-RO"/>
        </w:rPr>
        <w:t>absenteismului școlar</w:t>
      </w:r>
      <w:r w:rsidRPr="00A85FAF">
        <w:rPr>
          <w:rFonts w:ascii="Times New Roman" w:hAnsi="Times New Roman"/>
          <w:sz w:val="24"/>
          <w:szCs w:val="24"/>
          <w:lang w:val="ro-RO" w:eastAsia="ro-RO"/>
        </w:rPr>
        <w:t xml:space="preserve">, </w:t>
      </w:r>
      <w:proofErr w:type="spellStart"/>
      <w:r w:rsidRPr="00A85FAF">
        <w:rPr>
          <w:rFonts w:ascii="Times New Roman" w:hAnsi="Times New Roman"/>
          <w:sz w:val="24"/>
          <w:szCs w:val="24"/>
          <w:lang w:val="ro-RO" w:eastAsia="ro-RO"/>
        </w:rPr>
        <w:t>creşterea</w:t>
      </w:r>
      <w:proofErr w:type="spellEnd"/>
      <w:r w:rsidRPr="00A85FAF">
        <w:rPr>
          <w:rFonts w:ascii="Times New Roman" w:hAnsi="Times New Roman"/>
          <w:sz w:val="24"/>
          <w:szCs w:val="24"/>
          <w:lang w:val="ro-RO" w:eastAsia="ro-RO"/>
        </w:rPr>
        <w:t xml:space="preserve"> ratei </w:t>
      </w:r>
      <w:proofErr w:type="spellStart"/>
      <w:r w:rsidRPr="00A85FAF">
        <w:rPr>
          <w:rFonts w:ascii="Times New Roman" w:hAnsi="Times New Roman"/>
          <w:sz w:val="24"/>
          <w:szCs w:val="24"/>
          <w:lang w:val="ro-RO" w:eastAsia="ro-RO"/>
        </w:rPr>
        <w:t>divorţialităţii</w:t>
      </w:r>
      <w:proofErr w:type="spellEnd"/>
      <w:r w:rsidRPr="00A85FAF">
        <w:rPr>
          <w:rFonts w:ascii="Times New Roman" w:hAnsi="Times New Roman"/>
          <w:sz w:val="24"/>
          <w:szCs w:val="24"/>
          <w:lang w:val="ro-RO" w:eastAsia="ro-RO"/>
        </w:rPr>
        <w:t>;</w:t>
      </w:r>
    </w:p>
    <w:p w14:paraId="460CE94F" w14:textId="77777777" w:rsidR="00AD1B6F" w:rsidRPr="006B0185" w:rsidRDefault="00AD1B6F" w:rsidP="00AD1B6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 xml:space="preserve">oferta </w:t>
      </w:r>
      <w:proofErr w:type="spellStart"/>
      <w:r w:rsidRPr="006B0185">
        <w:rPr>
          <w:rFonts w:ascii="Times New Roman" w:hAnsi="Times New Roman"/>
          <w:sz w:val="24"/>
          <w:szCs w:val="24"/>
          <w:lang w:val="ro-RO" w:eastAsia="ro-RO"/>
        </w:rPr>
        <w:t>educaţională</w:t>
      </w:r>
      <w:proofErr w:type="spellEnd"/>
      <w:r w:rsidRPr="006B0185">
        <w:rPr>
          <w:rFonts w:ascii="Times New Roman" w:hAnsi="Times New Roman"/>
          <w:sz w:val="24"/>
          <w:szCs w:val="24"/>
          <w:lang w:val="ro-RO" w:eastAsia="ro-RO"/>
        </w:rPr>
        <w:t xml:space="preserve"> adaptată intereselor elevilor;</w:t>
      </w:r>
    </w:p>
    <w:p w14:paraId="785F645F" w14:textId="77777777" w:rsidR="00AD1B6F" w:rsidRPr="006B0185" w:rsidRDefault="00AD1B6F" w:rsidP="00AD1B6F">
      <w:pPr>
        <w:pStyle w:val="Bodytext121"/>
        <w:numPr>
          <w:ilvl w:val="0"/>
          <w:numId w:val="2"/>
        </w:numPr>
        <w:spacing w:line="360" w:lineRule="auto"/>
        <w:jc w:val="both"/>
        <w:rPr>
          <w:rFonts w:ascii="Times New Roman" w:hAnsi="Times New Roman"/>
          <w:sz w:val="24"/>
          <w:szCs w:val="24"/>
          <w:lang w:val="ro-RO"/>
        </w:rPr>
      </w:pPr>
      <w:proofErr w:type="spellStart"/>
      <w:r w:rsidRPr="006B0185">
        <w:rPr>
          <w:rFonts w:ascii="Times New Roman" w:hAnsi="Times New Roman"/>
          <w:sz w:val="24"/>
          <w:szCs w:val="24"/>
          <w:lang w:val="ro-RO" w:eastAsia="ro-RO"/>
        </w:rPr>
        <w:t>aşteptările</w:t>
      </w:r>
      <w:proofErr w:type="spellEnd"/>
      <w:r w:rsidRPr="006B0185">
        <w:rPr>
          <w:rFonts w:ascii="Times New Roman" w:hAnsi="Times New Roman"/>
          <w:sz w:val="24"/>
          <w:szCs w:val="24"/>
          <w:lang w:val="ro-RO" w:eastAsia="ro-RO"/>
        </w:rPr>
        <w:t xml:space="preserve"> </w:t>
      </w:r>
      <w:proofErr w:type="spellStart"/>
      <w:r w:rsidRPr="006B0185">
        <w:rPr>
          <w:rFonts w:ascii="Times New Roman" w:hAnsi="Times New Roman"/>
          <w:sz w:val="24"/>
          <w:szCs w:val="24"/>
          <w:lang w:val="ro-RO" w:eastAsia="ro-RO"/>
        </w:rPr>
        <w:t>comunităţii</w:t>
      </w:r>
      <w:proofErr w:type="spellEnd"/>
      <w:r w:rsidRPr="006B0185">
        <w:rPr>
          <w:rFonts w:ascii="Times New Roman" w:hAnsi="Times New Roman"/>
          <w:sz w:val="24"/>
          <w:szCs w:val="24"/>
          <w:lang w:val="ro-RO" w:eastAsia="ro-RO"/>
        </w:rPr>
        <w:t xml:space="preserve"> de la </w:t>
      </w:r>
      <w:proofErr w:type="spellStart"/>
      <w:r w:rsidRPr="006B0185">
        <w:rPr>
          <w:rFonts w:ascii="Times New Roman" w:hAnsi="Times New Roman"/>
          <w:sz w:val="24"/>
          <w:szCs w:val="24"/>
          <w:lang w:val="ro-RO" w:eastAsia="ro-RO"/>
        </w:rPr>
        <w:t>şcoală</w:t>
      </w:r>
      <w:proofErr w:type="spellEnd"/>
      <w:r w:rsidRPr="006B0185">
        <w:rPr>
          <w:rFonts w:ascii="Times New Roman" w:hAnsi="Times New Roman"/>
          <w:sz w:val="24"/>
          <w:szCs w:val="24"/>
          <w:lang w:val="ro-RO" w:eastAsia="ro-RO"/>
        </w:rPr>
        <w:t>;</w:t>
      </w:r>
    </w:p>
    <w:p w14:paraId="7E9A8732" w14:textId="77777777" w:rsidR="00AD1B6F" w:rsidRDefault="00AD1B6F" w:rsidP="00AD1B6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 xml:space="preserve">rolul sindicatelor </w:t>
      </w:r>
      <w:proofErr w:type="spellStart"/>
      <w:r w:rsidRPr="006B0185">
        <w:rPr>
          <w:rFonts w:ascii="Times New Roman" w:hAnsi="Times New Roman"/>
          <w:sz w:val="24"/>
          <w:szCs w:val="24"/>
          <w:lang w:val="ro-RO" w:eastAsia="ro-RO"/>
        </w:rPr>
        <w:t>şi</w:t>
      </w:r>
      <w:proofErr w:type="spellEnd"/>
      <w:r w:rsidRPr="006B0185">
        <w:rPr>
          <w:rFonts w:ascii="Times New Roman" w:hAnsi="Times New Roman"/>
          <w:sz w:val="24"/>
          <w:szCs w:val="24"/>
          <w:lang w:val="ro-RO" w:eastAsia="ro-RO"/>
        </w:rPr>
        <w:t xml:space="preserve"> a </w:t>
      </w:r>
      <w:proofErr w:type="spellStart"/>
      <w:r w:rsidRPr="006B0185">
        <w:rPr>
          <w:rFonts w:ascii="Times New Roman" w:hAnsi="Times New Roman"/>
          <w:sz w:val="24"/>
          <w:szCs w:val="24"/>
          <w:lang w:val="ro-RO" w:eastAsia="ro-RO"/>
        </w:rPr>
        <w:t>societăţii</w:t>
      </w:r>
      <w:proofErr w:type="spellEnd"/>
      <w:r w:rsidRPr="006B0185">
        <w:rPr>
          <w:rFonts w:ascii="Times New Roman" w:hAnsi="Times New Roman"/>
          <w:sz w:val="24"/>
          <w:szCs w:val="24"/>
          <w:lang w:val="ro-RO" w:eastAsia="ro-RO"/>
        </w:rPr>
        <w:t xml:space="preserve"> civile modifică obiectivele de dezvoltare </w:t>
      </w:r>
      <w:proofErr w:type="spellStart"/>
      <w:r w:rsidRPr="006B0185">
        <w:rPr>
          <w:rFonts w:ascii="Times New Roman" w:hAnsi="Times New Roman"/>
          <w:sz w:val="24"/>
          <w:szCs w:val="24"/>
          <w:lang w:val="ro-RO" w:eastAsia="ro-RO"/>
        </w:rPr>
        <w:t>instituţională</w:t>
      </w:r>
      <w:proofErr w:type="spellEnd"/>
      <w:r w:rsidRPr="006B0185">
        <w:rPr>
          <w:rFonts w:ascii="Times New Roman" w:hAnsi="Times New Roman"/>
          <w:sz w:val="24"/>
          <w:szCs w:val="24"/>
          <w:lang w:val="ro-RO" w:eastAsia="ro-RO"/>
        </w:rPr>
        <w:t>;</w:t>
      </w:r>
    </w:p>
    <w:p w14:paraId="09417E95" w14:textId="77777777" w:rsidR="00A85FAF" w:rsidRDefault="00AD1B6F" w:rsidP="00A85FAF">
      <w:pPr>
        <w:pStyle w:val="Bodytext121"/>
        <w:numPr>
          <w:ilvl w:val="0"/>
          <w:numId w:val="2"/>
        </w:numPr>
        <w:spacing w:line="360" w:lineRule="auto"/>
        <w:jc w:val="both"/>
        <w:rPr>
          <w:rFonts w:ascii="Times New Roman" w:hAnsi="Times New Roman"/>
          <w:sz w:val="24"/>
          <w:szCs w:val="24"/>
          <w:lang w:val="ro-RO"/>
        </w:rPr>
      </w:pPr>
      <w:r w:rsidRPr="006B0185">
        <w:rPr>
          <w:rFonts w:ascii="Times New Roman" w:hAnsi="Times New Roman"/>
          <w:sz w:val="24"/>
          <w:szCs w:val="24"/>
          <w:lang w:val="ro-RO" w:eastAsia="ro-RO"/>
        </w:rPr>
        <w:t xml:space="preserve">cererea crescândă venită din partea </w:t>
      </w:r>
      <w:proofErr w:type="spellStart"/>
      <w:r w:rsidRPr="006B0185">
        <w:rPr>
          <w:rFonts w:ascii="Times New Roman" w:hAnsi="Times New Roman"/>
          <w:sz w:val="24"/>
          <w:szCs w:val="24"/>
          <w:lang w:val="ro-RO" w:eastAsia="ro-RO"/>
        </w:rPr>
        <w:t>comunităţii</w:t>
      </w:r>
      <w:proofErr w:type="spellEnd"/>
      <w:r w:rsidRPr="006B0185">
        <w:rPr>
          <w:rFonts w:ascii="Times New Roman" w:hAnsi="Times New Roman"/>
          <w:sz w:val="24"/>
          <w:szCs w:val="24"/>
          <w:lang w:val="ro-RO" w:eastAsia="ro-RO"/>
        </w:rPr>
        <w:t xml:space="preserve"> pentru </w:t>
      </w:r>
      <w:proofErr w:type="spellStart"/>
      <w:r w:rsidRPr="006B0185">
        <w:rPr>
          <w:rFonts w:ascii="Times New Roman" w:hAnsi="Times New Roman"/>
          <w:sz w:val="24"/>
          <w:szCs w:val="24"/>
          <w:lang w:val="ro-RO" w:eastAsia="ro-RO"/>
        </w:rPr>
        <w:t>educaţia</w:t>
      </w:r>
      <w:proofErr w:type="spellEnd"/>
      <w:r w:rsidRPr="006B0185">
        <w:rPr>
          <w:rFonts w:ascii="Times New Roman" w:hAnsi="Times New Roman"/>
          <w:sz w:val="24"/>
          <w:szCs w:val="24"/>
          <w:lang w:val="ro-RO" w:eastAsia="ro-RO"/>
        </w:rPr>
        <w:t xml:space="preserve"> </w:t>
      </w:r>
      <w:proofErr w:type="spellStart"/>
      <w:r w:rsidRPr="006B0185">
        <w:rPr>
          <w:rFonts w:ascii="Times New Roman" w:hAnsi="Times New Roman"/>
          <w:sz w:val="24"/>
          <w:szCs w:val="24"/>
          <w:lang w:val="ro-RO" w:eastAsia="ro-RO"/>
        </w:rPr>
        <w:t>adulţilor</w:t>
      </w:r>
      <w:proofErr w:type="spellEnd"/>
      <w:r w:rsidRPr="006B0185">
        <w:rPr>
          <w:rFonts w:ascii="Times New Roman" w:hAnsi="Times New Roman"/>
          <w:sz w:val="24"/>
          <w:szCs w:val="24"/>
          <w:lang w:val="ro-RO" w:eastAsia="ro-RO"/>
        </w:rPr>
        <w:t xml:space="preserve"> </w:t>
      </w:r>
      <w:proofErr w:type="spellStart"/>
      <w:r w:rsidRPr="006B0185">
        <w:rPr>
          <w:rFonts w:ascii="Times New Roman" w:hAnsi="Times New Roman"/>
          <w:sz w:val="24"/>
          <w:szCs w:val="24"/>
          <w:lang w:val="ro-RO" w:eastAsia="ro-RO"/>
        </w:rPr>
        <w:t>şi</w:t>
      </w:r>
      <w:proofErr w:type="spellEnd"/>
      <w:r w:rsidRPr="006B0185">
        <w:rPr>
          <w:rFonts w:ascii="Times New Roman" w:hAnsi="Times New Roman"/>
          <w:sz w:val="24"/>
          <w:szCs w:val="24"/>
          <w:lang w:val="ro-RO" w:eastAsia="ro-RO"/>
        </w:rPr>
        <w:t xml:space="preserve"> pentru programe de </w:t>
      </w:r>
      <w:proofErr w:type="spellStart"/>
      <w:r w:rsidRPr="006B0185">
        <w:rPr>
          <w:rFonts w:ascii="Times New Roman" w:hAnsi="Times New Roman"/>
          <w:sz w:val="24"/>
          <w:szCs w:val="24"/>
          <w:lang w:val="ro-RO" w:eastAsia="ro-RO"/>
        </w:rPr>
        <w:t>învăţare</w:t>
      </w:r>
      <w:proofErr w:type="spellEnd"/>
      <w:r w:rsidRPr="006B0185">
        <w:rPr>
          <w:rFonts w:ascii="Times New Roman" w:hAnsi="Times New Roman"/>
          <w:sz w:val="24"/>
          <w:szCs w:val="24"/>
          <w:lang w:val="ro-RO" w:eastAsia="ro-RO"/>
        </w:rPr>
        <w:t xml:space="preserve"> pe tot parcursul </w:t>
      </w:r>
      <w:proofErr w:type="spellStart"/>
      <w:r w:rsidRPr="006B0185">
        <w:rPr>
          <w:rFonts w:ascii="Times New Roman" w:hAnsi="Times New Roman"/>
          <w:sz w:val="24"/>
          <w:szCs w:val="24"/>
          <w:lang w:val="ro-RO" w:eastAsia="ro-RO"/>
        </w:rPr>
        <w:t>vieţii</w:t>
      </w:r>
      <w:proofErr w:type="spellEnd"/>
      <w:r w:rsidRPr="006B0185">
        <w:rPr>
          <w:rFonts w:ascii="Times New Roman" w:hAnsi="Times New Roman"/>
          <w:sz w:val="24"/>
          <w:szCs w:val="24"/>
          <w:lang w:val="ro-RO" w:eastAsia="ro-RO"/>
        </w:rPr>
        <w:t xml:space="preserve"> transformă </w:t>
      </w:r>
      <w:proofErr w:type="spellStart"/>
      <w:r w:rsidRPr="006B0185">
        <w:rPr>
          <w:rFonts w:ascii="Times New Roman" w:hAnsi="Times New Roman"/>
          <w:sz w:val="24"/>
          <w:szCs w:val="24"/>
          <w:lang w:val="ro-RO" w:eastAsia="ro-RO"/>
        </w:rPr>
        <w:t>unităţile</w:t>
      </w:r>
      <w:proofErr w:type="spellEnd"/>
      <w:r w:rsidRPr="006B0185">
        <w:rPr>
          <w:rFonts w:ascii="Times New Roman" w:hAnsi="Times New Roman"/>
          <w:sz w:val="24"/>
          <w:szCs w:val="24"/>
          <w:lang w:val="ro-RO" w:eastAsia="ro-RO"/>
        </w:rPr>
        <w:t xml:space="preserve"> de </w:t>
      </w:r>
      <w:proofErr w:type="spellStart"/>
      <w:r w:rsidRPr="006B0185">
        <w:rPr>
          <w:rFonts w:ascii="Times New Roman" w:hAnsi="Times New Roman"/>
          <w:sz w:val="24"/>
          <w:szCs w:val="24"/>
          <w:lang w:val="ro-RO" w:eastAsia="ro-RO"/>
        </w:rPr>
        <w:t>învăţământ</w:t>
      </w:r>
      <w:proofErr w:type="spellEnd"/>
      <w:r w:rsidRPr="006B0185">
        <w:rPr>
          <w:rFonts w:ascii="Times New Roman" w:hAnsi="Times New Roman"/>
          <w:sz w:val="24"/>
          <w:szCs w:val="24"/>
          <w:lang w:val="ro-RO" w:eastAsia="ro-RO"/>
        </w:rPr>
        <w:t xml:space="preserve"> în furnizori de servicii </w:t>
      </w:r>
      <w:proofErr w:type="spellStart"/>
      <w:r w:rsidRPr="006B0185">
        <w:rPr>
          <w:rFonts w:ascii="Times New Roman" w:hAnsi="Times New Roman"/>
          <w:sz w:val="24"/>
          <w:szCs w:val="24"/>
          <w:lang w:val="ro-RO" w:eastAsia="ro-RO"/>
        </w:rPr>
        <w:t>educaţionale</w:t>
      </w:r>
      <w:proofErr w:type="spellEnd"/>
      <w:r w:rsidRPr="006B0185">
        <w:rPr>
          <w:rFonts w:ascii="Times New Roman" w:hAnsi="Times New Roman"/>
          <w:sz w:val="24"/>
          <w:szCs w:val="24"/>
          <w:lang w:val="ro-RO" w:eastAsia="ro-RO"/>
        </w:rPr>
        <w:t>.</w:t>
      </w:r>
    </w:p>
    <w:p w14:paraId="30A1BF85" w14:textId="77777777" w:rsidR="008103B6" w:rsidRDefault="008103B6" w:rsidP="008103B6">
      <w:pPr>
        <w:pStyle w:val="Bodytext121"/>
        <w:spacing w:line="360" w:lineRule="auto"/>
        <w:ind w:left="720" w:firstLine="0"/>
        <w:jc w:val="both"/>
        <w:rPr>
          <w:rFonts w:ascii="Times New Roman" w:hAnsi="Times New Roman"/>
          <w:sz w:val="24"/>
          <w:szCs w:val="24"/>
          <w:lang w:val="ro-RO"/>
        </w:rPr>
      </w:pPr>
    </w:p>
    <w:p w14:paraId="483D1D4B" w14:textId="77777777" w:rsidR="000F7E39" w:rsidRPr="00940A63" w:rsidRDefault="00A85FAF" w:rsidP="000F7E39">
      <w:pPr>
        <w:pStyle w:val="Bodytext121"/>
        <w:spacing w:line="360" w:lineRule="auto"/>
        <w:ind w:firstLine="720"/>
        <w:jc w:val="both"/>
        <w:rPr>
          <w:rFonts w:ascii="Times New Roman" w:hAnsi="Times New Roman"/>
          <w:sz w:val="24"/>
          <w:szCs w:val="24"/>
          <w:lang w:val="ro-RO"/>
        </w:rPr>
      </w:pPr>
      <w:r w:rsidRPr="00940A63">
        <w:rPr>
          <w:rFonts w:ascii="Times New Roman" w:hAnsi="Times New Roman"/>
          <w:sz w:val="24"/>
          <w:szCs w:val="24"/>
          <w:lang w:val="ro-RO"/>
        </w:rPr>
        <w:t>Majoritatea familiilor consideră educația ca un mijloc de promovare social.</w:t>
      </w:r>
      <w:r>
        <w:rPr>
          <w:rFonts w:ascii="Times New Roman" w:hAnsi="Times New Roman"/>
          <w:sz w:val="24"/>
          <w:szCs w:val="24"/>
          <w:lang w:val="ro-RO"/>
        </w:rPr>
        <w:t xml:space="preserve"> </w:t>
      </w:r>
      <w:r w:rsidRPr="00940A63">
        <w:rPr>
          <w:rFonts w:ascii="Times New Roman" w:hAnsi="Times New Roman"/>
          <w:sz w:val="24"/>
          <w:szCs w:val="24"/>
          <w:lang w:val="ro-RO"/>
        </w:rPr>
        <w:t>În comunitate, nu există cazuri deosebite de delicvență sau acte semnificative de violență și alte abateri comportamentale.</w:t>
      </w:r>
    </w:p>
    <w:p w14:paraId="6B99A720" w14:textId="77777777" w:rsidR="000F7E39" w:rsidRPr="000F7E39" w:rsidRDefault="000F7E39" w:rsidP="000F7E39">
      <w:pPr>
        <w:pStyle w:val="Bodytext121"/>
        <w:spacing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t>Se observă două aspecte: o relativă scădere a posibilităților financiare și un număr mai mare de familii care ar trebui să fie ajutate financiar; o migrare a familiilor cu resurse financiare spre zone mai sigure. Realităţile cadrului social autohton sunt concretizate în interesul justificat al părinţilor de a-şi căuta de lucru în străinătate.</w:t>
      </w:r>
    </w:p>
    <w:p w14:paraId="00AD7183" w14:textId="77777777" w:rsidR="00A85FAF" w:rsidRPr="00940A63" w:rsidRDefault="00A85FAF" w:rsidP="00A85FAF">
      <w:pPr>
        <w:pStyle w:val="Bodytext121"/>
        <w:spacing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t>În plan demografic, se remarcă o continuă scădere a populaţiei şcolare, cu efecte pe termen lung asupra întregului sistem de învăţământ.</w:t>
      </w:r>
    </w:p>
    <w:p w14:paraId="18E85DDF" w14:textId="77777777" w:rsidR="004350FE" w:rsidRDefault="00A85FAF" w:rsidP="00A85FAF">
      <w:pPr>
        <w:pStyle w:val="Bodytext121"/>
        <w:spacing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lastRenderedPageBreak/>
        <w:t>Î</w:t>
      </w:r>
      <w:r w:rsidRPr="00A85FAF">
        <w:rPr>
          <w:rFonts w:ascii="Times New Roman" w:hAnsi="Times New Roman"/>
          <w:sz w:val="24"/>
          <w:szCs w:val="24"/>
          <w:lang w:val="it-IT"/>
        </w:rPr>
        <w:t>n comunitate există locuri în care copiii se</w:t>
      </w:r>
      <w:r>
        <w:rPr>
          <w:rFonts w:ascii="Times New Roman" w:hAnsi="Times New Roman"/>
          <w:sz w:val="24"/>
          <w:szCs w:val="24"/>
          <w:lang w:val="it-IT"/>
        </w:rPr>
        <w:t xml:space="preserve"> pot întâlni, socializa și desfășura diverde</w:t>
      </w:r>
      <w:r w:rsidRPr="00A85FAF">
        <w:rPr>
          <w:rFonts w:ascii="Times New Roman" w:hAnsi="Times New Roman"/>
          <w:sz w:val="24"/>
          <w:szCs w:val="24"/>
          <w:lang w:val="it-IT"/>
        </w:rPr>
        <w:t xml:space="preserve"> activități: piscin</w:t>
      </w:r>
      <w:r>
        <w:rPr>
          <w:rFonts w:ascii="Times New Roman" w:hAnsi="Times New Roman"/>
          <w:sz w:val="24"/>
          <w:szCs w:val="24"/>
          <w:lang w:val="it-IT"/>
        </w:rPr>
        <w:t>e</w:t>
      </w:r>
      <w:r w:rsidRPr="00A85FAF">
        <w:rPr>
          <w:rFonts w:ascii="Times New Roman" w:hAnsi="Times New Roman"/>
          <w:sz w:val="24"/>
          <w:szCs w:val="24"/>
          <w:lang w:val="it-IT"/>
        </w:rPr>
        <w:t>, parc</w:t>
      </w:r>
      <w:r>
        <w:rPr>
          <w:rFonts w:ascii="Times New Roman" w:hAnsi="Times New Roman"/>
          <w:sz w:val="24"/>
          <w:szCs w:val="24"/>
          <w:lang w:val="it-IT"/>
        </w:rPr>
        <w:t>uri</w:t>
      </w:r>
      <w:r w:rsidRPr="00A85FAF">
        <w:rPr>
          <w:rFonts w:ascii="Times New Roman" w:hAnsi="Times New Roman"/>
          <w:sz w:val="24"/>
          <w:szCs w:val="24"/>
          <w:lang w:val="it-IT"/>
        </w:rPr>
        <w:t>, Clubu</w:t>
      </w:r>
      <w:r>
        <w:rPr>
          <w:rFonts w:ascii="Times New Roman" w:hAnsi="Times New Roman"/>
          <w:sz w:val="24"/>
          <w:szCs w:val="24"/>
          <w:lang w:val="it-IT"/>
        </w:rPr>
        <w:t>ri ale</w:t>
      </w:r>
      <w:r w:rsidRPr="00A85FAF">
        <w:rPr>
          <w:rFonts w:ascii="Times New Roman" w:hAnsi="Times New Roman"/>
          <w:sz w:val="24"/>
          <w:szCs w:val="24"/>
          <w:lang w:val="it-IT"/>
        </w:rPr>
        <w:t xml:space="preserve"> copiilor, baz</w:t>
      </w:r>
      <w:r>
        <w:rPr>
          <w:rFonts w:ascii="Times New Roman" w:hAnsi="Times New Roman"/>
          <w:sz w:val="24"/>
          <w:szCs w:val="24"/>
          <w:lang w:val="it-IT"/>
        </w:rPr>
        <w:t>e</w:t>
      </w:r>
      <w:r w:rsidRPr="00A85FAF">
        <w:rPr>
          <w:rFonts w:ascii="Times New Roman" w:hAnsi="Times New Roman"/>
          <w:sz w:val="24"/>
          <w:szCs w:val="24"/>
          <w:lang w:val="it-IT"/>
        </w:rPr>
        <w:t xml:space="preserve"> sportivă</w:t>
      </w:r>
      <w:r>
        <w:rPr>
          <w:rFonts w:ascii="Times New Roman" w:hAnsi="Times New Roman"/>
          <w:sz w:val="24"/>
          <w:szCs w:val="24"/>
          <w:lang w:val="it-IT"/>
        </w:rPr>
        <w:t xml:space="preserve"> și multe altele.</w:t>
      </w:r>
    </w:p>
    <w:p w14:paraId="2565FF18" w14:textId="77777777" w:rsidR="000F7E39" w:rsidRPr="00940A63" w:rsidRDefault="000F7E39" w:rsidP="00A85FAF">
      <w:pPr>
        <w:pStyle w:val="Bodytext121"/>
        <w:spacing w:line="360" w:lineRule="auto"/>
        <w:ind w:firstLine="720"/>
        <w:jc w:val="both"/>
        <w:rPr>
          <w:rFonts w:ascii="Times New Roman" w:hAnsi="Times New Roman"/>
          <w:sz w:val="24"/>
          <w:szCs w:val="24"/>
          <w:lang w:val="it-IT"/>
        </w:rPr>
      </w:pPr>
    </w:p>
    <w:p w14:paraId="54F7FAD8" w14:textId="77777777" w:rsidR="00AD1B6F" w:rsidRPr="006B0185" w:rsidRDefault="00AD1B6F" w:rsidP="00AD1B6F">
      <w:pPr>
        <w:pStyle w:val="Heading2"/>
        <w:rPr>
          <w:lang w:val="ro-RO"/>
        </w:rPr>
      </w:pPr>
      <w:bookmarkStart w:id="42" w:name="_Toc212590418"/>
      <w:r w:rsidRPr="006B0185">
        <w:rPr>
          <w:lang w:val="ro-RO"/>
        </w:rPr>
        <w:t>I</w:t>
      </w:r>
      <w:r>
        <w:rPr>
          <w:lang w:val="ro-RO"/>
        </w:rPr>
        <w:t>I</w:t>
      </w:r>
      <w:r w:rsidRPr="006B0185">
        <w:rPr>
          <w:lang w:val="ro-RO"/>
        </w:rPr>
        <w:t>.4 Context</w:t>
      </w:r>
      <w:r w:rsidR="00A85FAF">
        <w:rPr>
          <w:lang w:val="ro-RO"/>
        </w:rPr>
        <w:t>ul</w:t>
      </w:r>
      <w:r w:rsidRPr="006B0185">
        <w:rPr>
          <w:lang w:val="ro-RO"/>
        </w:rPr>
        <w:t xml:space="preserve"> tehnologic</w:t>
      </w:r>
      <w:bookmarkEnd w:id="42"/>
    </w:p>
    <w:p w14:paraId="485F1EBA" w14:textId="77777777" w:rsidR="00AD1B6F" w:rsidRPr="006B0185" w:rsidRDefault="00AD1B6F" w:rsidP="00AD1B6F">
      <w:pPr>
        <w:rPr>
          <w:lang w:val="ro-RO"/>
        </w:rPr>
      </w:pPr>
    </w:p>
    <w:p w14:paraId="042A9719" w14:textId="77777777" w:rsidR="00A85FAF" w:rsidRDefault="00AD1B6F" w:rsidP="00A85FAF">
      <w:pPr>
        <w:pStyle w:val="Default"/>
        <w:spacing w:line="360" w:lineRule="auto"/>
        <w:ind w:firstLine="720"/>
        <w:jc w:val="both"/>
        <w:rPr>
          <w:rFonts w:ascii="Times New Roman" w:hAnsi="Times New Roman" w:cs="Times New Roman"/>
          <w:lang w:val="ro-RO"/>
        </w:rPr>
      </w:pPr>
      <w:r w:rsidRPr="006B0185">
        <w:rPr>
          <w:rFonts w:ascii="Times New Roman" w:hAnsi="Times New Roman" w:cs="Times New Roman"/>
          <w:lang w:val="ro-RO"/>
        </w:rPr>
        <w:t xml:space="preserve">Tehnologia are un rol foarte important în asigurarea </w:t>
      </w:r>
      <w:proofErr w:type="spellStart"/>
      <w:r w:rsidRPr="006B0185">
        <w:rPr>
          <w:rFonts w:ascii="Times New Roman" w:hAnsi="Times New Roman" w:cs="Times New Roman"/>
          <w:lang w:val="ro-RO"/>
        </w:rPr>
        <w:t>calităţii</w:t>
      </w:r>
      <w:proofErr w:type="spellEnd"/>
      <w:r w:rsidRPr="006B0185">
        <w:rPr>
          <w:rFonts w:ascii="Times New Roman" w:hAnsi="Times New Roman" w:cs="Times New Roman"/>
          <w:lang w:val="ro-RO"/>
        </w:rPr>
        <w:t xml:space="preserve"> </w:t>
      </w:r>
      <w:proofErr w:type="spellStart"/>
      <w:r w:rsidRPr="006B0185">
        <w:rPr>
          <w:rFonts w:ascii="Times New Roman" w:hAnsi="Times New Roman" w:cs="Times New Roman"/>
          <w:lang w:val="ro-RO"/>
        </w:rPr>
        <w:t>şi</w:t>
      </w:r>
      <w:proofErr w:type="spellEnd"/>
      <w:r w:rsidRPr="006B0185">
        <w:rPr>
          <w:rFonts w:ascii="Times New Roman" w:hAnsi="Times New Roman" w:cs="Times New Roman"/>
          <w:lang w:val="ro-RO"/>
        </w:rPr>
        <w:t xml:space="preserve"> a eficientizării procesului de </w:t>
      </w:r>
      <w:proofErr w:type="spellStart"/>
      <w:r w:rsidRPr="006B0185">
        <w:rPr>
          <w:rFonts w:ascii="Times New Roman" w:hAnsi="Times New Roman" w:cs="Times New Roman"/>
          <w:lang w:val="ro-RO"/>
        </w:rPr>
        <w:t>învăţământ</w:t>
      </w:r>
      <w:proofErr w:type="spellEnd"/>
      <w:r w:rsidRPr="006B0185">
        <w:rPr>
          <w:rFonts w:ascii="Times New Roman" w:hAnsi="Times New Roman" w:cs="Times New Roman"/>
          <w:lang w:val="ro-RO"/>
        </w:rPr>
        <w:t>. Forma cea mai importantă a contextului tehnologic o reprezintă tehnologia informatică.</w:t>
      </w:r>
    </w:p>
    <w:p w14:paraId="70F33F2B" w14:textId="77777777" w:rsidR="00E57E8A" w:rsidRPr="00940A63" w:rsidRDefault="00A85FAF" w:rsidP="00E57E8A">
      <w:pPr>
        <w:pStyle w:val="Default"/>
        <w:spacing w:line="360" w:lineRule="auto"/>
        <w:ind w:firstLine="720"/>
        <w:jc w:val="both"/>
        <w:rPr>
          <w:rFonts w:ascii="Times New Roman" w:hAnsi="Times New Roman"/>
          <w:lang w:val="it-IT"/>
        </w:rPr>
      </w:pPr>
      <w:r>
        <w:rPr>
          <w:rFonts w:ascii="Times New Roman" w:hAnsi="Times New Roman" w:cs="Times New Roman"/>
          <w:lang w:val="ro-RO"/>
        </w:rPr>
        <w:t>Zona în care este situată</w:t>
      </w:r>
      <w:r w:rsidRPr="00A85FAF">
        <w:rPr>
          <w:rFonts w:ascii="Times New Roman" w:hAnsi="Times New Roman"/>
          <w:lang w:val="ro-RO"/>
        </w:rPr>
        <w:t xml:space="preserve"> </w:t>
      </w:r>
      <w:r w:rsidR="00881571" w:rsidRPr="00881571">
        <w:rPr>
          <w:rFonts w:ascii="Times New Roman" w:hAnsi="Times New Roman"/>
          <w:lang w:val="ro-RO"/>
        </w:rPr>
        <w:t>Școala Gimnazială ”Mihai Viteazul”</w:t>
      </w:r>
      <w:r w:rsidR="00881571" w:rsidRPr="00881571">
        <w:rPr>
          <w:rFonts w:ascii="Times New Roman" w:hAnsi="Times New Roman"/>
          <w:b/>
          <w:bCs/>
          <w:lang w:val="ro-RO"/>
        </w:rPr>
        <w:t xml:space="preserve"> </w:t>
      </w:r>
      <w:r>
        <w:rPr>
          <w:rFonts w:ascii="Times New Roman" w:hAnsi="Times New Roman"/>
          <w:lang w:val="ro-RO"/>
        </w:rPr>
        <w:t>beneficiază de</w:t>
      </w:r>
      <w:r w:rsidRPr="00940A63">
        <w:rPr>
          <w:rFonts w:ascii="Times New Roman" w:hAnsi="Times New Roman"/>
          <w:lang w:val="it-IT"/>
        </w:rPr>
        <w:t xml:space="preserve"> conexiune la Internet, cablu TV, tel</w:t>
      </w:r>
      <w:r w:rsidR="00E57E8A" w:rsidRPr="00940A63">
        <w:rPr>
          <w:rFonts w:ascii="Times New Roman" w:hAnsi="Times New Roman"/>
          <w:lang w:val="it-IT"/>
        </w:rPr>
        <w:t>e</w:t>
      </w:r>
      <w:r w:rsidRPr="00940A63">
        <w:rPr>
          <w:rFonts w:ascii="Times New Roman" w:hAnsi="Times New Roman"/>
          <w:lang w:val="it-IT"/>
        </w:rPr>
        <w:t>fonie fixă și mobile din partea mai multor furnizori de servicii, astfel că accesul la informație și la formarea la distanță se realizează foarte ușor</w:t>
      </w:r>
      <w:r w:rsidR="000F7E39" w:rsidRPr="00940A63">
        <w:rPr>
          <w:rFonts w:ascii="Times New Roman" w:hAnsi="Times New Roman"/>
          <w:lang w:val="it-IT"/>
        </w:rPr>
        <w:t>, fapt ce permite accesul elevior la o informare curentă şi suplimentară în diverse domenii.</w:t>
      </w:r>
    </w:p>
    <w:p w14:paraId="3ECB5174" w14:textId="77777777" w:rsidR="00E57E8A" w:rsidRPr="00940A63" w:rsidRDefault="00E57E8A" w:rsidP="00E57E8A">
      <w:pPr>
        <w:pStyle w:val="Default"/>
        <w:spacing w:line="360" w:lineRule="auto"/>
        <w:ind w:firstLine="720"/>
        <w:jc w:val="both"/>
        <w:rPr>
          <w:rFonts w:ascii="Times New Roman" w:hAnsi="Times New Roman"/>
          <w:lang w:val="it-IT"/>
        </w:rPr>
      </w:pPr>
      <w:r w:rsidRPr="00940A63">
        <w:rPr>
          <w:rFonts w:ascii="Times New Roman" w:hAnsi="Times New Roman"/>
          <w:lang w:val="it-IT"/>
        </w:rPr>
        <w:t>În oraş există mai multe redacţii de ziare, posturi TV, radio local care se implică constant în prezentarea realităţilor şcolare.</w:t>
      </w:r>
    </w:p>
    <w:p w14:paraId="19009A4C" w14:textId="77777777" w:rsidR="00AD1B6F" w:rsidRPr="00940A63" w:rsidRDefault="000F7E39" w:rsidP="00ED2FDE">
      <w:pPr>
        <w:pStyle w:val="Default"/>
        <w:spacing w:line="360" w:lineRule="auto"/>
        <w:ind w:firstLine="720"/>
        <w:jc w:val="both"/>
        <w:rPr>
          <w:rFonts w:ascii="Times New Roman" w:hAnsi="Times New Roman"/>
          <w:lang w:val="it-IT"/>
        </w:rPr>
      </w:pPr>
      <w:r w:rsidRPr="00940A63">
        <w:rPr>
          <w:rFonts w:ascii="Times New Roman" w:hAnsi="Times New Roman" w:cs="Times New Roman"/>
          <w:lang w:val="it-IT"/>
        </w:rPr>
        <w:t>Şcoala noastră s-a adaptat cerinţel</w:t>
      </w:r>
      <w:r w:rsidR="00E57E8A" w:rsidRPr="00940A63">
        <w:rPr>
          <w:rFonts w:ascii="Times New Roman" w:hAnsi="Times New Roman" w:cs="Times New Roman"/>
          <w:lang w:val="it-IT"/>
        </w:rPr>
        <w:t>or</w:t>
      </w:r>
      <w:r w:rsidRPr="00940A63">
        <w:rPr>
          <w:rFonts w:ascii="Times New Roman" w:hAnsi="Times New Roman" w:cs="Times New Roman"/>
          <w:lang w:val="it-IT"/>
        </w:rPr>
        <w:t xml:space="preserve"> noii tehnologii prin amenajarea unui cabinet </w:t>
      </w:r>
      <w:r w:rsidR="00E57E8A" w:rsidRPr="00940A63">
        <w:rPr>
          <w:rFonts w:ascii="Times New Roman" w:hAnsi="Times New Roman" w:cs="Times New Roman"/>
          <w:lang w:val="it-IT"/>
        </w:rPr>
        <w:t>de informatică</w:t>
      </w:r>
      <w:r w:rsidRPr="00940A63">
        <w:rPr>
          <w:rFonts w:ascii="Times New Roman" w:hAnsi="Times New Roman" w:cs="Times New Roman"/>
          <w:lang w:val="it-IT"/>
        </w:rPr>
        <w:t>,</w:t>
      </w:r>
      <w:r w:rsidR="00E57E8A" w:rsidRPr="00940A63">
        <w:rPr>
          <w:rFonts w:ascii="Times New Roman" w:hAnsi="Times New Roman" w:cs="Times New Roman"/>
          <w:lang w:val="it-IT"/>
        </w:rPr>
        <w:t xml:space="preserve"> </w:t>
      </w:r>
      <w:r w:rsidRPr="00940A63">
        <w:rPr>
          <w:rFonts w:ascii="Times New Roman" w:hAnsi="Times New Roman" w:cs="Times New Roman"/>
          <w:lang w:val="it-IT"/>
        </w:rPr>
        <w:t xml:space="preserve">dar </w:t>
      </w:r>
      <w:r w:rsidR="00E57E8A" w:rsidRPr="00940A63">
        <w:rPr>
          <w:rFonts w:ascii="Times New Roman" w:hAnsi="Times New Roman" w:cs="Times New Roman"/>
          <w:lang w:val="it-IT"/>
        </w:rPr>
        <w:t>și printr-o</w:t>
      </w:r>
      <w:r w:rsidRPr="00940A63">
        <w:rPr>
          <w:rFonts w:ascii="Times New Roman" w:hAnsi="Times New Roman" w:cs="Times New Roman"/>
          <w:lang w:val="it-IT"/>
        </w:rPr>
        <w:t xml:space="preserve"> serie de activităţi desfăşurate prin dispozitive tehnologice (videoproiector, DVD-player, Cd-uri educaţionale etc.).</w:t>
      </w:r>
    </w:p>
    <w:p w14:paraId="5F965C4B" w14:textId="77777777" w:rsidR="009A47DA" w:rsidRPr="00940A63" w:rsidRDefault="009A47DA" w:rsidP="00814952">
      <w:pPr>
        <w:pStyle w:val="Default"/>
        <w:spacing w:line="360" w:lineRule="auto"/>
        <w:jc w:val="both"/>
        <w:rPr>
          <w:rFonts w:ascii="Times New Roman" w:hAnsi="Times New Roman"/>
          <w:lang w:val="it-IT"/>
        </w:rPr>
      </w:pPr>
    </w:p>
    <w:p w14:paraId="265F8B2E" w14:textId="77777777" w:rsidR="00AD1B6F" w:rsidRPr="006B0185" w:rsidRDefault="00AD1B6F" w:rsidP="00AD1B6F">
      <w:pPr>
        <w:pStyle w:val="Heading2"/>
        <w:rPr>
          <w:lang w:val="ro-RO"/>
        </w:rPr>
      </w:pPr>
      <w:bookmarkStart w:id="43" w:name="_Toc212590419"/>
      <w:r w:rsidRPr="006B0185">
        <w:rPr>
          <w:lang w:val="ro-RO"/>
        </w:rPr>
        <w:t>I</w:t>
      </w:r>
      <w:r>
        <w:rPr>
          <w:lang w:val="ro-RO"/>
        </w:rPr>
        <w:t>I</w:t>
      </w:r>
      <w:r w:rsidRPr="006B0185">
        <w:rPr>
          <w:lang w:val="ro-RO"/>
        </w:rPr>
        <w:t>.5 Context</w:t>
      </w:r>
      <w:r w:rsidR="00E57E8A">
        <w:rPr>
          <w:lang w:val="ro-RO"/>
        </w:rPr>
        <w:t>ul</w:t>
      </w:r>
      <w:r w:rsidRPr="006B0185">
        <w:rPr>
          <w:lang w:val="ro-RO"/>
        </w:rPr>
        <w:t xml:space="preserve"> ecologic</w:t>
      </w:r>
      <w:bookmarkEnd w:id="43"/>
      <w:r w:rsidRPr="006B0185">
        <w:rPr>
          <w:lang w:val="ro-RO"/>
        </w:rPr>
        <w:t xml:space="preserve"> </w:t>
      </w:r>
    </w:p>
    <w:p w14:paraId="3A6B26B3" w14:textId="77777777" w:rsidR="00AD1B6F" w:rsidRPr="006B0185" w:rsidRDefault="00AD1B6F" w:rsidP="00AD1B6F">
      <w:pPr>
        <w:rPr>
          <w:lang w:val="ro-RO"/>
        </w:rPr>
      </w:pPr>
    </w:p>
    <w:p w14:paraId="3BB86357" w14:textId="77777777" w:rsidR="00E57E8A" w:rsidRDefault="00E57E8A" w:rsidP="00AD1B6F">
      <w:pPr>
        <w:autoSpaceDE w:val="0"/>
        <w:autoSpaceDN w:val="0"/>
        <w:adjustRightInd w:val="0"/>
        <w:spacing w:after="0" w:line="360" w:lineRule="auto"/>
        <w:ind w:firstLine="720"/>
        <w:jc w:val="both"/>
        <w:rPr>
          <w:rFonts w:ascii="Times New Roman" w:hAnsi="Times New Roman"/>
          <w:color w:val="000000"/>
          <w:sz w:val="24"/>
          <w:szCs w:val="24"/>
          <w:lang w:val="ro-RO"/>
        </w:rPr>
      </w:pPr>
      <w:r>
        <w:rPr>
          <w:rFonts w:ascii="Times New Roman" w:hAnsi="Times New Roman"/>
          <w:color w:val="000000"/>
          <w:sz w:val="24"/>
          <w:szCs w:val="24"/>
          <w:lang w:val="ro-RO"/>
        </w:rPr>
        <w:t xml:space="preserve">Educației pentru mediu </w:t>
      </w:r>
      <w:r w:rsidR="00AD1B6F" w:rsidRPr="006B0185">
        <w:rPr>
          <w:rFonts w:ascii="Times New Roman" w:hAnsi="Times New Roman"/>
          <w:color w:val="000000"/>
          <w:sz w:val="24"/>
          <w:szCs w:val="24"/>
          <w:lang w:val="ro-RO"/>
        </w:rPr>
        <w:t xml:space="preserve"> </w:t>
      </w:r>
      <w:r>
        <w:rPr>
          <w:rFonts w:ascii="Times New Roman" w:hAnsi="Times New Roman"/>
          <w:color w:val="000000"/>
          <w:sz w:val="24"/>
          <w:szCs w:val="24"/>
          <w:lang w:val="ro-RO"/>
        </w:rPr>
        <w:t>i se cuvine un rol foarte import</w:t>
      </w:r>
      <w:r w:rsidR="009646B0">
        <w:rPr>
          <w:rFonts w:ascii="Times New Roman" w:hAnsi="Times New Roman"/>
          <w:color w:val="000000"/>
          <w:sz w:val="24"/>
          <w:szCs w:val="24"/>
          <w:lang w:val="ro-RO"/>
        </w:rPr>
        <w:t xml:space="preserve">ant, în condițiile în care </w:t>
      </w:r>
      <w:proofErr w:type="spellStart"/>
      <w:r w:rsidR="00AD1B6F" w:rsidRPr="006B0185">
        <w:rPr>
          <w:rFonts w:ascii="Times New Roman" w:hAnsi="Times New Roman"/>
          <w:color w:val="000000"/>
          <w:sz w:val="24"/>
          <w:szCs w:val="24"/>
          <w:lang w:val="ro-RO"/>
        </w:rPr>
        <w:t>spaţiu</w:t>
      </w:r>
      <w:proofErr w:type="spellEnd"/>
      <w:r w:rsidR="00AD1B6F" w:rsidRPr="006B0185">
        <w:rPr>
          <w:rFonts w:ascii="Times New Roman" w:hAnsi="Times New Roman"/>
          <w:color w:val="000000"/>
          <w:sz w:val="24"/>
          <w:szCs w:val="24"/>
          <w:lang w:val="ro-RO"/>
        </w:rPr>
        <w:t xml:space="preserve"> </w:t>
      </w:r>
      <w:r w:rsidR="009646B0">
        <w:rPr>
          <w:rFonts w:ascii="Times New Roman" w:hAnsi="Times New Roman"/>
          <w:color w:val="000000"/>
          <w:sz w:val="24"/>
          <w:szCs w:val="24"/>
          <w:lang w:val="ro-RO"/>
        </w:rPr>
        <w:t xml:space="preserve">este </w:t>
      </w:r>
      <w:r w:rsidR="00AD1B6F" w:rsidRPr="006B0185">
        <w:rPr>
          <w:rFonts w:ascii="Times New Roman" w:hAnsi="Times New Roman"/>
          <w:color w:val="000000"/>
          <w:sz w:val="24"/>
          <w:szCs w:val="24"/>
          <w:lang w:val="ro-RO"/>
        </w:rPr>
        <w:t xml:space="preserve">afectat în </w:t>
      </w:r>
      <w:proofErr w:type="spellStart"/>
      <w:r w:rsidR="00AD1B6F" w:rsidRPr="006B0185">
        <w:rPr>
          <w:rFonts w:ascii="Times New Roman" w:hAnsi="Times New Roman"/>
          <w:color w:val="000000"/>
          <w:sz w:val="24"/>
          <w:szCs w:val="24"/>
          <w:lang w:val="ro-RO"/>
        </w:rPr>
        <w:t>permanenţă</w:t>
      </w:r>
      <w:proofErr w:type="spellEnd"/>
      <w:r w:rsidR="00AD1B6F" w:rsidRPr="006B0185">
        <w:rPr>
          <w:rFonts w:ascii="Times New Roman" w:hAnsi="Times New Roman"/>
          <w:color w:val="000000"/>
          <w:sz w:val="24"/>
          <w:szCs w:val="24"/>
          <w:lang w:val="ro-RO"/>
        </w:rPr>
        <w:t xml:space="preserve"> de poluare.</w:t>
      </w:r>
    </w:p>
    <w:p w14:paraId="2BC7D0EE" w14:textId="77777777" w:rsidR="00E57E8A" w:rsidRPr="00940A63" w:rsidRDefault="00E57E8A" w:rsidP="00AD1B6F">
      <w:pPr>
        <w:autoSpaceDE w:val="0"/>
        <w:autoSpaceDN w:val="0"/>
        <w:adjustRightInd w:val="0"/>
        <w:spacing w:after="0" w:line="360" w:lineRule="auto"/>
        <w:ind w:firstLine="720"/>
        <w:jc w:val="both"/>
        <w:rPr>
          <w:rFonts w:ascii="Times New Roman" w:hAnsi="Times New Roman"/>
          <w:color w:val="000000"/>
          <w:sz w:val="24"/>
          <w:szCs w:val="24"/>
          <w:lang w:val="it-IT"/>
        </w:rPr>
      </w:pPr>
      <w:r w:rsidRPr="00940A63">
        <w:rPr>
          <w:rFonts w:ascii="Times New Roman" w:hAnsi="Times New Roman"/>
          <w:color w:val="000000"/>
          <w:sz w:val="24"/>
          <w:szCs w:val="24"/>
          <w:lang w:val="it-IT"/>
        </w:rPr>
        <w:t>Schimbările climatice și degradarea mediului sunt probleme cu care ne confruntăm la nivel național și internațional. Schimbările climatice constituie provocări majore, care vor marca generațiile viitoare. Abordarea acestora trebuie să aibă în vedere schimbări radicale atât la nivel economic, cât și la nivel social. Educația este unul din pilonii îmbunătățirii răspunsului la schimbările climatice, prin schimbarea comportamentului uman, în vederea protejării naturii și a resurselor, fiind recunoscut faptul că educația pentru climă joacă un rol fundamental în adaptarea comportamentală și mentală a societății la schimbările climatice.</w:t>
      </w:r>
    </w:p>
    <w:p w14:paraId="2BA70983" w14:textId="77777777" w:rsidR="006124C3" w:rsidRPr="00940A63" w:rsidRDefault="00881571" w:rsidP="00AD1B6F">
      <w:pPr>
        <w:autoSpaceDE w:val="0"/>
        <w:autoSpaceDN w:val="0"/>
        <w:adjustRightInd w:val="0"/>
        <w:spacing w:after="0" w:line="360" w:lineRule="auto"/>
        <w:ind w:firstLine="720"/>
        <w:jc w:val="both"/>
        <w:rPr>
          <w:rFonts w:ascii="Times New Roman" w:hAnsi="Times New Roman"/>
          <w:color w:val="000000"/>
          <w:sz w:val="24"/>
          <w:szCs w:val="24"/>
          <w:lang w:val="it-IT"/>
        </w:rPr>
      </w:pPr>
      <w:r w:rsidRPr="00881571">
        <w:rPr>
          <w:rFonts w:ascii="Times New Roman" w:hAnsi="Times New Roman"/>
          <w:sz w:val="24"/>
          <w:szCs w:val="24"/>
          <w:lang w:val="ro-RO"/>
        </w:rPr>
        <w:t>Școala Gimnazială ”Mihai Viteazul”</w:t>
      </w:r>
      <w:r w:rsidRPr="00881571">
        <w:rPr>
          <w:rFonts w:ascii="Times New Roman" w:hAnsi="Times New Roman"/>
          <w:b/>
          <w:bCs/>
          <w:sz w:val="24"/>
          <w:szCs w:val="24"/>
          <w:lang w:val="ro-RO"/>
        </w:rPr>
        <w:t xml:space="preserve"> </w:t>
      </w:r>
      <w:r w:rsidR="00103A74" w:rsidRPr="00940A63">
        <w:rPr>
          <w:rFonts w:ascii="Times New Roman" w:hAnsi="Times New Roman"/>
          <w:color w:val="000000"/>
          <w:sz w:val="24"/>
          <w:szCs w:val="24"/>
          <w:lang w:val="it-IT"/>
        </w:rPr>
        <w:t>promovează educația pentru mediu prin desfășurarea activităților în cadrul Programului „Săptămâna verde”, prin dezvoltarea unui plan de mentenanță sustenabilă a unității, prin intermedierea de sponsorizări sau colaborări cu specialiști, prin dezvoltarea de parteenriate cu ONG-uri de mediu pentru proiecte comune</w:t>
      </w:r>
      <w:r w:rsidR="006124C3" w:rsidRPr="00940A63">
        <w:rPr>
          <w:rFonts w:ascii="Times New Roman" w:hAnsi="Times New Roman"/>
          <w:color w:val="000000"/>
          <w:sz w:val="24"/>
          <w:szCs w:val="24"/>
          <w:lang w:val="it-IT"/>
        </w:rPr>
        <w:t>.</w:t>
      </w:r>
    </w:p>
    <w:p w14:paraId="4224B245" w14:textId="77777777" w:rsidR="00103A74" w:rsidRPr="00103A74" w:rsidRDefault="00103A74" w:rsidP="00103A74">
      <w:pPr>
        <w:autoSpaceDE w:val="0"/>
        <w:autoSpaceDN w:val="0"/>
        <w:adjustRightInd w:val="0"/>
        <w:spacing w:after="0" w:line="360" w:lineRule="auto"/>
        <w:ind w:firstLine="720"/>
        <w:jc w:val="both"/>
        <w:rPr>
          <w:rFonts w:ascii="Times New Roman" w:hAnsi="Times New Roman"/>
          <w:color w:val="000000"/>
          <w:sz w:val="24"/>
          <w:szCs w:val="24"/>
          <w:lang w:val="ro-RO"/>
        </w:rPr>
      </w:pPr>
      <w:r w:rsidRPr="00940A63">
        <w:rPr>
          <w:rFonts w:ascii="Times New Roman" w:hAnsi="Times New Roman"/>
          <w:color w:val="000000"/>
          <w:sz w:val="24"/>
          <w:szCs w:val="24"/>
          <w:lang w:val="it-IT"/>
        </w:rPr>
        <w:lastRenderedPageBreak/>
        <w:t xml:space="preserve">În educația pentru mediu, </w:t>
      </w:r>
      <w:bookmarkStart w:id="44" w:name="_Hlk127810193"/>
      <w:r w:rsidR="009646B0">
        <w:rPr>
          <w:rFonts w:ascii="Times New Roman" w:hAnsi="Times New Roman"/>
          <w:sz w:val="24"/>
          <w:szCs w:val="24"/>
          <w:lang w:val="ro-RO"/>
        </w:rPr>
        <w:t>școala</w:t>
      </w:r>
      <w:r w:rsidRPr="00940A63">
        <w:rPr>
          <w:rFonts w:ascii="Times New Roman" w:hAnsi="Times New Roman"/>
          <w:color w:val="000000"/>
          <w:sz w:val="24"/>
          <w:szCs w:val="24"/>
          <w:lang w:val="it-IT"/>
        </w:rPr>
        <w:t xml:space="preserve"> </w:t>
      </w:r>
      <w:bookmarkEnd w:id="44"/>
      <w:r w:rsidRPr="00940A63">
        <w:rPr>
          <w:rFonts w:ascii="Times New Roman" w:hAnsi="Times New Roman"/>
          <w:color w:val="000000"/>
          <w:sz w:val="24"/>
          <w:szCs w:val="24"/>
          <w:lang w:val="it-IT"/>
        </w:rPr>
        <w:t xml:space="preserve">utilizează ca infrastructură educațională zonele verzi din jurul unității de învățământ sau din interiorul acesteia, mediului exterior clădirii unității ca un context integrat pentru învăţare. </w:t>
      </w:r>
      <w:r w:rsidR="00AD1B6F" w:rsidRPr="00103A74">
        <w:rPr>
          <w:rFonts w:ascii="Times New Roman" w:hAnsi="Times New Roman"/>
          <w:color w:val="000000"/>
          <w:sz w:val="24"/>
          <w:szCs w:val="24"/>
          <w:lang w:val="ro-RO"/>
        </w:rPr>
        <w:t xml:space="preserve">Apreciem că orice proiect care sprijină </w:t>
      </w:r>
      <w:proofErr w:type="spellStart"/>
      <w:r w:rsidR="00AD1B6F" w:rsidRPr="00103A74">
        <w:rPr>
          <w:rFonts w:ascii="Times New Roman" w:hAnsi="Times New Roman"/>
          <w:color w:val="000000"/>
          <w:sz w:val="24"/>
          <w:szCs w:val="24"/>
          <w:lang w:val="ro-RO"/>
        </w:rPr>
        <w:t>protecţia</w:t>
      </w:r>
      <w:proofErr w:type="spellEnd"/>
      <w:r w:rsidR="00AD1B6F" w:rsidRPr="00103A74">
        <w:rPr>
          <w:rFonts w:ascii="Times New Roman" w:hAnsi="Times New Roman"/>
          <w:color w:val="000000"/>
          <w:sz w:val="24"/>
          <w:szCs w:val="24"/>
          <w:lang w:val="ro-RO"/>
        </w:rPr>
        <w:t xml:space="preserve"> mediului este bine venit </w:t>
      </w:r>
      <w:proofErr w:type="spellStart"/>
      <w:r w:rsidR="00AD1B6F" w:rsidRPr="00103A74">
        <w:rPr>
          <w:rFonts w:ascii="Times New Roman" w:hAnsi="Times New Roman"/>
          <w:color w:val="000000"/>
          <w:sz w:val="24"/>
          <w:szCs w:val="24"/>
          <w:lang w:val="ro-RO"/>
        </w:rPr>
        <w:t>şi</w:t>
      </w:r>
      <w:proofErr w:type="spellEnd"/>
      <w:r w:rsidR="00AD1B6F" w:rsidRPr="00103A74">
        <w:rPr>
          <w:rFonts w:ascii="Times New Roman" w:hAnsi="Times New Roman"/>
          <w:color w:val="000000"/>
          <w:sz w:val="24"/>
          <w:szCs w:val="24"/>
          <w:lang w:val="ro-RO"/>
        </w:rPr>
        <w:t xml:space="preserve"> că </w:t>
      </w:r>
      <w:proofErr w:type="spellStart"/>
      <w:r w:rsidR="00AD1B6F" w:rsidRPr="00103A74">
        <w:rPr>
          <w:rFonts w:ascii="Times New Roman" w:hAnsi="Times New Roman"/>
          <w:color w:val="000000"/>
          <w:sz w:val="24"/>
          <w:szCs w:val="24"/>
          <w:lang w:val="ro-RO"/>
        </w:rPr>
        <w:t>educaţia</w:t>
      </w:r>
      <w:proofErr w:type="spellEnd"/>
      <w:r w:rsidR="00AD1B6F" w:rsidRPr="00103A74">
        <w:rPr>
          <w:rFonts w:ascii="Times New Roman" w:hAnsi="Times New Roman"/>
          <w:color w:val="000000"/>
          <w:sz w:val="24"/>
          <w:szCs w:val="24"/>
          <w:lang w:val="ro-RO"/>
        </w:rPr>
        <w:t xml:space="preserve"> </w:t>
      </w:r>
      <w:r w:rsidR="00E57E8A" w:rsidRPr="00103A74">
        <w:rPr>
          <w:rFonts w:ascii="Times New Roman" w:hAnsi="Times New Roman"/>
          <w:color w:val="000000"/>
          <w:sz w:val="24"/>
          <w:szCs w:val="24"/>
          <w:lang w:val="ro-RO"/>
        </w:rPr>
        <w:t>pentru mediu trebuie</w:t>
      </w:r>
      <w:r w:rsidR="00AD1B6F" w:rsidRPr="00103A74">
        <w:rPr>
          <w:rFonts w:ascii="Times New Roman" w:hAnsi="Times New Roman"/>
          <w:color w:val="000000"/>
          <w:sz w:val="24"/>
          <w:szCs w:val="24"/>
          <w:lang w:val="ro-RO"/>
        </w:rPr>
        <w:t xml:space="preserve"> să devină o componentă fundamentală în educarea tinerilor.</w:t>
      </w:r>
    </w:p>
    <w:p w14:paraId="14D7C614" w14:textId="77777777" w:rsidR="006124C3" w:rsidRDefault="00AD1B6F" w:rsidP="00103A74">
      <w:pPr>
        <w:autoSpaceDE w:val="0"/>
        <w:autoSpaceDN w:val="0"/>
        <w:adjustRightInd w:val="0"/>
        <w:spacing w:after="0" w:line="360" w:lineRule="auto"/>
        <w:ind w:firstLine="720"/>
        <w:jc w:val="both"/>
        <w:rPr>
          <w:rFonts w:ascii="Times New Roman" w:hAnsi="Times New Roman"/>
          <w:color w:val="000000"/>
          <w:sz w:val="24"/>
          <w:szCs w:val="24"/>
          <w:lang w:val="ro-RO"/>
        </w:rPr>
      </w:pPr>
      <w:r w:rsidRPr="00103A74">
        <w:rPr>
          <w:rFonts w:ascii="Times New Roman" w:hAnsi="Times New Roman"/>
          <w:color w:val="000000"/>
          <w:sz w:val="24"/>
          <w:szCs w:val="24"/>
          <w:lang w:val="ro-RO"/>
        </w:rPr>
        <w:t xml:space="preserve">Împreună cu elevii organizăm activități de igienizare în grădina </w:t>
      </w:r>
      <w:proofErr w:type="spellStart"/>
      <w:r w:rsidRPr="00103A74">
        <w:rPr>
          <w:rFonts w:ascii="Times New Roman" w:hAnsi="Times New Roman"/>
          <w:color w:val="000000"/>
          <w:sz w:val="24"/>
          <w:szCs w:val="24"/>
          <w:lang w:val="ro-RO"/>
        </w:rPr>
        <w:t>şcolii</w:t>
      </w:r>
      <w:proofErr w:type="spellEnd"/>
      <w:r w:rsidRPr="00103A74">
        <w:rPr>
          <w:rFonts w:ascii="Times New Roman" w:hAnsi="Times New Roman"/>
          <w:color w:val="000000"/>
          <w:sz w:val="24"/>
          <w:szCs w:val="24"/>
          <w:lang w:val="ro-RO"/>
        </w:rPr>
        <w:t xml:space="preserve">, în apropierea acesteia, dar </w:t>
      </w:r>
      <w:proofErr w:type="spellStart"/>
      <w:r w:rsidRPr="00103A74">
        <w:rPr>
          <w:rFonts w:ascii="Times New Roman" w:hAnsi="Times New Roman"/>
          <w:color w:val="000000"/>
          <w:sz w:val="24"/>
          <w:szCs w:val="24"/>
          <w:lang w:val="ro-RO"/>
        </w:rPr>
        <w:t>şi</w:t>
      </w:r>
      <w:proofErr w:type="spellEnd"/>
      <w:r w:rsidRPr="00103A74">
        <w:rPr>
          <w:rFonts w:ascii="Times New Roman" w:hAnsi="Times New Roman"/>
          <w:color w:val="000000"/>
          <w:sz w:val="24"/>
          <w:szCs w:val="24"/>
          <w:lang w:val="ro-RO"/>
        </w:rPr>
        <w:t xml:space="preserve"> în localitat</w:t>
      </w:r>
      <w:r w:rsidR="009646B0">
        <w:rPr>
          <w:rFonts w:ascii="Times New Roman" w:hAnsi="Times New Roman"/>
          <w:color w:val="000000"/>
          <w:sz w:val="24"/>
          <w:szCs w:val="24"/>
          <w:lang w:val="ro-RO"/>
        </w:rPr>
        <w:t>e</w:t>
      </w:r>
      <w:r w:rsidR="006124C3">
        <w:rPr>
          <w:rFonts w:ascii="Times New Roman" w:hAnsi="Times New Roman"/>
          <w:color w:val="000000"/>
          <w:sz w:val="24"/>
          <w:szCs w:val="24"/>
          <w:lang w:val="ro-RO"/>
        </w:rPr>
        <w:t>.</w:t>
      </w:r>
    </w:p>
    <w:p w14:paraId="34D6ABE8" w14:textId="77777777" w:rsidR="00103A74" w:rsidRDefault="00103A74" w:rsidP="00103A74">
      <w:pPr>
        <w:autoSpaceDE w:val="0"/>
        <w:autoSpaceDN w:val="0"/>
        <w:adjustRightInd w:val="0"/>
        <w:spacing w:after="0" w:line="360" w:lineRule="auto"/>
        <w:ind w:firstLine="720"/>
        <w:jc w:val="both"/>
        <w:rPr>
          <w:rFonts w:ascii="Times New Roman" w:hAnsi="Times New Roman"/>
          <w:color w:val="000000"/>
          <w:sz w:val="24"/>
          <w:szCs w:val="24"/>
          <w:lang w:val="ro-RO"/>
        </w:rPr>
      </w:pPr>
      <w:r w:rsidRPr="00103A74">
        <w:rPr>
          <w:rFonts w:ascii="Times New Roman" w:hAnsi="Times New Roman"/>
          <w:color w:val="000000"/>
          <w:sz w:val="24"/>
          <w:szCs w:val="24"/>
          <w:lang w:val="ro-RO"/>
        </w:rPr>
        <w:t xml:space="preserve">Vom continua să colaborăm cu comunitatea pentru facilitarea unor vizite ale elevilor și profesorilor la: diferite clădiri care încorporează elemente de sustenabilitate; centre de reciclare; fabrici; </w:t>
      </w:r>
      <w:proofErr w:type="spellStart"/>
      <w:r w:rsidRPr="00103A74">
        <w:rPr>
          <w:rFonts w:ascii="Times New Roman" w:hAnsi="Times New Roman"/>
          <w:color w:val="000000"/>
          <w:sz w:val="24"/>
          <w:szCs w:val="24"/>
          <w:lang w:val="ro-RO"/>
        </w:rPr>
        <w:t>staţii</w:t>
      </w:r>
      <w:proofErr w:type="spellEnd"/>
      <w:r w:rsidRPr="00103A74">
        <w:rPr>
          <w:rFonts w:ascii="Times New Roman" w:hAnsi="Times New Roman"/>
          <w:color w:val="000000"/>
          <w:sz w:val="24"/>
          <w:szCs w:val="24"/>
          <w:lang w:val="ro-RO"/>
        </w:rPr>
        <w:t xml:space="preserve"> de epurare a apei; centre de colectare separată </w:t>
      </w:r>
      <w:proofErr w:type="spellStart"/>
      <w:r w:rsidRPr="00103A74">
        <w:rPr>
          <w:rFonts w:ascii="Times New Roman" w:hAnsi="Times New Roman"/>
          <w:color w:val="000000"/>
          <w:sz w:val="24"/>
          <w:szCs w:val="24"/>
          <w:lang w:val="ro-RO"/>
        </w:rPr>
        <w:t>şi</w:t>
      </w:r>
      <w:proofErr w:type="spellEnd"/>
      <w:r w:rsidRPr="00103A74">
        <w:rPr>
          <w:rFonts w:ascii="Times New Roman" w:hAnsi="Times New Roman"/>
          <w:color w:val="000000"/>
          <w:sz w:val="24"/>
          <w:szCs w:val="24"/>
          <w:lang w:val="ro-RO"/>
        </w:rPr>
        <w:t xml:space="preserve"> reciclare a </w:t>
      </w:r>
      <w:proofErr w:type="spellStart"/>
      <w:r w:rsidRPr="00103A74">
        <w:rPr>
          <w:rFonts w:ascii="Times New Roman" w:hAnsi="Times New Roman"/>
          <w:color w:val="000000"/>
          <w:sz w:val="24"/>
          <w:szCs w:val="24"/>
          <w:lang w:val="ro-RO"/>
        </w:rPr>
        <w:t>deşeurilor</w:t>
      </w:r>
      <w:proofErr w:type="spellEnd"/>
      <w:r w:rsidRPr="00103A74">
        <w:rPr>
          <w:rFonts w:ascii="Times New Roman" w:hAnsi="Times New Roman"/>
          <w:color w:val="000000"/>
          <w:sz w:val="24"/>
          <w:szCs w:val="24"/>
          <w:lang w:val="ro-RO"/>
        </w:rPr>
        <w:t>, pentru organizarea periodică a unor activități de voluntariat.</w:t>
      </w:r>
    </w:p>
    <w:p w14:paraId="2A8DB76D" w14:textId="77777777" w:rsidR="0093232E" w:rsidRDefault="00B82869" w:rsidP="00103A74">
      <w:pPr>
        <w:autoSpaceDE w:val="0"/>
        <w:autoSpaceDN w:val="0"/>
        <w:adjustRightInd w:val="0"/>
        <w:spacing w:after="0" w:line="360" w:lineRule="auto"/>
        <w:ind w:firstLine="720"/>
        <w:jc w:val="both"/>
        <w:rPr>
          <w:rFonts w:ascii="Times New Roman" w:hAnsi="Times New Roman"/>
          <w:color w:val="000000"/>
          <w:sz w:val="24"/>
          <w:szCs w:val="24"/>
          <w:lang w:val="ro-RO"/>
        </w:rPr>
      </w:pPr>
      <w:bookmarkStart w:id="45" w:name="_Hlk127812449"/>
      <w:r>
        <w:rPr>
          <w:rFonts w:ascii="Times New Roman" w:hAnsi="Times New Roman"/>
          <w:color w:val="000000"/>
          <w:sz w:val="24"/>
          <w:szCs w:val="24"/>
          <w:lang w:val="ro-RO"/>
        </w:rPr>
        <w:t>Evenimente</w:t>
      </w:r>
      <w:r w:rsidR="0093232E">
        <w:rPr>
          <w:rFonts w:ascii="Times New Roman" w:hAnsi="Times New Roman"/>
          <w:color w:val="000000"/>
          <w:sz w:val="24"/>
          <w:szCs w:val="24"/>
          <w:lang w:val="ro-RO"/>
        </w:rPr>
        <w:t xml:space="preserve"> reprezentative </w:t>
      </w:r>
      <w:r>
        <w:rPr>
          <w:rFonts w:ascii="Times New Roman" w:hAnsi="Times New Roman"/>
          <w:color w:val="000000"/>
          <w:sz w:val="24"/>
          <w:szCs w:val="24"/>
          <w:lang w:val="ro-RO"/>
        </w:rPr>
        <w:t>din viața</w:t>
      </w:r>
      <w:r w:rsidR="0093232E">
        <w:rPr>
          <w:rFonts w:ascii="Times New Roman" w:hAnsi="Times New Roman"/>
          <w:color w:val="000000"/>
          <w:sz w:val="24"/>
          <w:szCs w:val="24"/>
          <w:lang w:val="ro-RO"/>
        </w:rPr>
        <w:t xml:space="preserve"> </w:t>
      </w:r>
      <w:r w:rsidR="00881571" w:rsidRPr="00881571">
        <w:rPr>
          <w:rFonts w:ascii="Times New Roman" w:hAnsi="Times New Roman"/>
          <w:color w:val="000000"/>
          <w:sz w:val="24"/>
          <w:szCs w:val="24"/>
          <w:lang w:val="ro-RO" w:bidi="ro-RO"/>
        </w:rPr>
        <w:t>Școlii Gimnaziale ”Mihai Viteazul”</w:t>
      </w:r>
      <w:r w:rsidR="00881571" w:rsidRPr="00881571">
        <w:rPr>
          <w:rFonts w:ascii="Times New Roman" w:hAnsi="Times New Roman"/>
          <w:b/>
          <w:bCs/>
          <w:color w:val="000000"/>
          <w:sz w:val="24"/>
          <w:szCs w:val="24"/>
          <w:lang w:val="ro-RO" w:bidi="ro-RO"/>
        </w:rPr>
        <w:t xml:space="preserve"> </w:t>
      </w:r>
      <w:r w:rsidR="0093232E">
        <w:rPr>
          <w:rFonts w:ascii="Times New Roman" w:hAnsi="Times New Roman"/>
          <w:color w:val="000000"/>
          <w:sz w:val="24"/>
          <w:szCs w:val="24"/>
          <w:lang w:val="ro-RO"/>
        </w:rPr>
        <w:t>pot fi vizualitate pe site-ul unității și pe pagina de Facebook</w:t>
      </w:r>
      <w:r w:rsidR="00061A6E">
        <w:rPr>
          <w:rFonts w:ascii="Times New Roman" w:hAnsi="Times New Roman"/>
          <w:color w:val="000000"/>
          <w:sz w:val="24"/>
          <w:szCs w:val="24"/>
          <w:lang w:val="ro-RO"/>
        </w:rPr>
        <w:t>.</w:t>
      </w:r>
    </w:p>
    <w:bookmarkEnd w:id="45"/>
    <w:p w14:paraId="19C2A9C4" w14:textId="77777777" w:rsidR="0031117D" w:rsidRPr="0093232E" w:rsidRDefault="00AD1B6F" w:rsidP="009646B0">
      <w:pPr>
        <w:autoSpaceDE w:val="0"/>
        <w:autoSpaceDN w:val="0"/>
        <w:adjustRightInd w:val="0"/>
        <w:spacing w:after="0" w:line="360" w:lineRule="auto"/>
        <w:ind w:firstLine="720"/>
        <w:jc w:val="both"/>
        <w:rPr>
          <w:rFonts w:ascii="Times New Roman" w:hAnsi="Times New Roman"/>
          <w:color w:val="000000"/>
          <w:sz w:val="24"/>
          <w:szCs w:val="24"/>
          <w:lang w:val="ro-RO"/>
        </w:rPr>
      </w:pPr>
      <w:r w:rsidRPr="00103A74">
        <w:rPr>
          <w:rFonts w:ascii="Times New Roman" w:hAnsi="Times New Roman"/>
          <w:sz w:val="24"/>
          <w:szCs w:val="24"/>
          <w:lang w:val="ro-RO"/>
        </w:rPr>
        <w:t xml:space="preserve">Concluziile </w:t>
      </w:r>
      <w:proofErr w:type="spellStart"/>
      <w:r w:rsidRPr="00103A74">
        <w:rPr>
          <w:rFonts w:ascii="Times New Roman" w:hAnsi="Times New Roman"/>
          <w:sz w:val="24"/>
          <w:szCs w:val="24"/>
          <w:lang w:val="ro-RO"/>
        </w:rPr>
        <w:t>şi</w:t>
      </w:r>
      <w:proofErr w:type="spellEnd"/>
      <w:r w:rsidRPr="00103A74">
        <w:rPr>
          <w:rFonts w:ascii="Times New Roman" w:hAnsi="Times New Roman"/>
          <w:sz w:val="24"/>
          <w:szCs w:val="24"/>
          <w:lang w:val="ro-RO"/>
        </w:rPr>
        <w:t xml:space="preserve"> interpretările analizei PESTE sunt valorificate în elaborarea </w:t>
      </w:r>
      <w:proofErr w:type="spellStart"/>
      <w:r w:rsidRPr="00103A74">
        <w:rPr>
          <w:rFonts w:ascii="Times New Roman" w:hAnsi="Times New Roman"/>
          <w:sz w:val="24"/>
          <w:szCs w:val="24"/>
          <w:lang w:val="ro-RO"/>
        </w:rPr>
        <w:t>direcţiilor</w:t>
      </w:r>
      <w:proofErr w:type="spellEnd"/>
      <w:r w:rsidRPr="00103A74">
        <w:rPr>
          <w:rFonts w:ascii="Times New Roman" w:hAnsi="Times New Roman"/>
          <w:sz w:val="24"/>
          <w:szCs w:val="24"/>
          <w:lang w:val="ro-RO"/>
        </w:rPr>
        <w:t xml:space="preserve"> de </w:t>
      </w:r>
      <w:proofErr w:type="spellStart"/>
      <w:r w:rsidRPr="00103A74">
        <w:rPr>
          <w:rFonts w:ascii="Times New Roman" w:hAnsi="Times New Roman"/>
          <w:sz w:val="24"/>
          <w:szCs w:val="24"/>
          <w:lang w:val="ro-RO"/>
        </w:rPr>
        <w:t>acţiune</w:t>
      </w:r>
      <w:proofErr w:type="spellEnd"/>
      <w:r w:rsidRPr="00103A74">
        <w:rPr>
          <w:rFonts w:ascii="Times New Roman" w:hAnsi="Times New Roman"/>
          <w:sz w:val="24"/>
          <w:szCs w:val="24"/>
          <w:lang w:val="ro-RO"/>
        </w:rPr>
        <w:t xml:space="preserve"> strategică a</w:t>
      </w:r>
      <w:r w:rsidR="0093232E">
        <w:rPr>
          <w:rFonts w:ascii="Times New Roman" w:hAnsi="Times New Roman"/>
          <w:sz w:val="24"/>
          <w:szCs w:val="24"/>
          <w:lang w:val="ro-RO"/>
        </w:rPr>
        <w:t>le</w:t>
      </w:r>
      <w:r w:rsidRPr="00103A74">
        <w:rPr>
          <w:rFonts w:ascii="Times New Roman" w:hAnsi="Times New Roman"/>
          <w:sz w:val="24"/>
          <w:szCs w:val="24"/>
          <w:lang w:val="ro-RO"/>
        </w:rPr>
        <w:t xml:space="preserve"> </w:t>
      </w:r>
      <w:r w:rsidR="00881571" w:rsidRPr="00881571">
        <w:rPr>
          <w:rFonts w:ascii="Times New Roman" w:hAnsi="Times New Roman"/>
          <w:sz w:val="24"/>
          <w:szCs w:val="24"/>
          <w:lang w:val="ro-RO" w:bidi="ro-RO"/>
        </w:rPr>
        <w:t>Școlii Gimnaziale ”Mihai Viteazul”</w:t>
      </w:r>
      <w:r w:rsidR="00881571" w:rsidRPr="00881571">
        <w:rPr>
          <w:rFonts w:ascii="Times New Roman" w:hAnsi="Times New Roman"/>
          <w:b/>
          <w:bCs/>
          <w:sz w:val="24"/>
          <w:szCs w:val="24"/>
          <w:lang w:val="ro-RO" w:bidi="ro-RO"/>
        </w:rPr>
        <w:t xml:space="preserve"> </w:t>
      </w:r>
      <w:r w:rsidRPr="00103A74">
        <w:rPr>
          <w:rFonts w:ascii="Times New Roman" w:hAnsi="Times New Roman"/>
          <w:sz w:val="24"/>
          <w:szCs w:val="24"/>
          <w:lang w:val="ro-RO"/>
        </w:rPr>
        <w:t>pentru perioada 202</w:t>
      </w:r>
      <w:r w:rsidR="009A1EE5">
        <w:rPr>
          <w:rFonts w:ascii="Times New Roman" w:hAnsi="Times New Roman"/>
          <w:sz w:val="24"/>
          <w:szCs w:val="24"/>
          <w:lang w:val="ro-RO"/>
        </w:rPr>
        <w:t>2</w:t>
      </w:r>
      <w:r w:rsidRPr="00103A74">
        <w:rPr>
          <w:rFonts w:ascii="Times New Roman" w:hAnsi="Times New Roman"/>
          <w:sz w:val="24"/>
          <w:szCs w:val="24"/>
          <w:lang w:val="ro-RO"/>
        </w:rPr>
        <w:t xml:space="preserve"> </w:t>
      </w:r>
      <w:r w:rsidR="0093232E">
        <w:rPr>
          <w:rFonts w:ascii="Times New Roman" w:hAnsi="Times New Roman"/>
          <w:sz w:val="24"/>
          <w:szCs w:val="24"/>
          <w:lang w:val="ro-RO"/>
        </w:rPr>
        <w:t>–</w:t>
      </w:r>
      <w:r w:rsidRPr="00103A74">
        <w:rPr>
          <w:rFonts w:ascii="Times New Roman" w:hAnsi="Times New Roman"/>
          <w:sz w:val="24"/>
          <w:szCs w:val="24"/>
          <w:lang w:val="ro-RO"/>
        </w:rPr>
        <w:t xml:space="preserve"> 202</w:t>
      </w:r>
      <w:r w:rsidR="009A1EE5">
        <w:rPr>
          <w:rFonts w:ascii="Times New Roman" w:hAnsi="Times New Roman"/>
          <w:sz w:val="24"/>
          <w:szCs w:val="24"/>
          <w:lang w:val="ro-RO"/>
        </w:rPr>
        <w:t>6</w:t>
      </w:r>
      <w:r w:rsidR="009646B0">
        <w:rPr>
          <w:rFonts w:ascii="Times New Roman" w:hAnsi="Times New Roman"/>
          <w:sz w:val="24"/>
          <w:szCs w:val="24"/>
          <w:lang w:val="ro-RO"/>
        </w:rPr>
        <w:t>.</w:t>
      </w:r>
    </w:p>
    <w:p w14:paraId="5BF77D86" w14:textId="77777777" w:rsidR="00880C9C" w:rsidRPr="006B0185" w:rsidRDefault="00880C9C" w:rsidP="001D5092">
      <w:pPr>
        <w:pStyle w:val="NoSpacing"/>
        <w:rPr>
          <w:rFonts w:ascii="Times New Roman" w:hAnsi="Times New Roman" w:cs="Times New Roman"/>
          <w:b/>
          <w:i/>
          <w:sz w:val="24"/>
          <w:szCs w:val="24"/>
        </w:rPr>
        <w:sectPr w:rsidR="00880C9C" w:rsidRPr="006B0185" w:rsidSect="00783FCC">
          <w:headerReference w:type="default" r:id="rId13"/>
          <w:footerReference w:type="default" r:id="rId14"/>
          <w:pgSz w:w="11907" w:h="16840" w:code="9"/>
          <w:pgMar w:top="864" w:right="720" w:bottom="720" w:left="1138" w:header="706" w:footer="335" w:gutter="0"/>
          <w:cols w:space="708"/>
          <w:docGrid w:linePitch="360"/>
        </w:sectPr>
      </w:pPr>
    </w:p>
    <w:p w14:paraId="409755CC" w14:textId="77777777" w:rsidR="00FC4314" w:rsidRDefault="004E6398" w:rsidP="008A4635">
      <w:pPr>
        <w:pStyle w:val="Heading1"/>
        <w:spacing w:before="0" w:after="240" w:line="240" w:lineRule="auto"/>
        <w:rPr>
          <w:lang w:val="ro-RO"/>
        </w:rPr>
      </w:pPr>
      <w:bookmarkStart w:id="46" w:name="_Toc212590420"/>
      <w:bookmarkStart w:id="47" w:name="bookmark25"/>
      <w:r w:rsidRPr="006B0185">
        <w:rPr>
          <w:lang w:val="ro-RO"/>
        </w:rPr>
        <w:lastRenderedPageBreak/>
        <w:t xml:space="preserve">CAPITOLUL </w:t>
      </w:r>
      <w:r w:rsidR="00B82869">
        <w:rPr>
          <w:lang w:val="ro-RO"/>
        </w:rPr>
        <w:t xml:space="preserve">III – STRATEGIA </w:t>
      </w:r>
      <w:bookmarkStart w:id="48" w:name="_Hlk127812611"/>
      <w:r w:rsidR="00881571" w:rsidRPr="00881571">
        <w:rPr>
          <w:lang w:val="ro-RO" w:bidi="ro-RO"/>
        </w:rPr>
        <w:t>Școlii Gimnaziale ”Mihai Viteazul”</w:t>
      </w:r>
      <w:bookmarkEnd w:id="46"/>
    </w:p>
    <w:p w14:paraId="08C33DF7" w14:textId="77777777" w:rsidR="008A4635" w:rsidRPr="00FC4314" w:rsidRDefault="008A4635" w:rsidP="00FC4314">
      <w:pPr>
        <w:rPr>
          <w:lang w:val="ro-RO"/>
        </w:rPr>
      </w:pPr>
    </w:p>
    <w:p w14:paraId="3B629A52" w14:textId="376BD3FE" w:rsidR="003D3DBA" w:rsidRPr="003D3DBA" w:rsidRDefault="003D3DBA" w:rsidP="00FC4314">
      <w:pPr>
        <w:spacing w:after="0"/>
        <w:jc w:val="center"/>
        <w:rPr>
          <w:rFonts w:ascii="Times New Roman" w:hAnsi="Times New Roman"/>
          <w:color w:val="000000"/>
          <w:sz w:val="24"/>
          <w:szCs w:val="24"/>
          <w:shd w:val="clear" w:color="auto" w:fill="FFFFFF"/>
          <w:lang w:val="ro-RO"/>
        </w:rPr>
      </w:pPr>
      <w:r w:rsidRPr="003D3DBA">
        <w:rPr>
          <w:rFonts w:ascii="Times New Roman" w:hAnsi="Times New Roman"/>
          <w:color w:val="000000"/>
          <w:sz w:val="24"/>
          <w:szCs w:val="24"/>
          <w:shd w:val="clear" w:color="auto" w:fill="FFFFFF"/>
          <w:lang w:val="ro-RO"/>
        </w:rPr>
        <w:t>„</w:t>
      </w:r>
      <w:r w:rsidRPr="003D3DBA">
        <w:rPr>
          <w:rFonts w:ascii="Times New Roman" w:hAnsi="Times New Roman"/>
          <w:color w:val="000000"/>
          <w:sz w:val="24"/>
          <w:szCs w:val="24"/>
          <w:shd w:val="clear" w:color="auto" w:fill="FFFFFF"/>
          <w:lang w:val="ro-RO"/>
        </w:rPr>
        <w:t>Viitorul începe acum, nu mâine”</w:t>
      </w:r>
    </w:p>
    <w:p w14:paraId="6845A488" w14:textId="67674FEB" w:rsidR="0085085E" w:rsidRPr="00E16C29" w:rsidRDefault="003D3DBA" w:rsidP="003D3DBA">
      <w:pPr>
        <w:spacing w:after="0"/>
        <w:ind w:left="4320" w:firstLine="720"/>
        <w:jc w:val="center"/>
        <w:rPr>
          <w:rFonts w:ascii="Times New Roman" w:hAnsi="Times New Roman"/>
          <w:b/>
          <w:bCs/>
          <w:i/>
          <w:iCs/>
          <w:sz w:val="18"/>
          <w:szCs w:val="18"/>
          <w:lang w:val="it-IT"/>
        </w:rPr>
      </w:pPr>
      <w:r w:rsidRPr="00E16C29">
        <w:rPr>
          <w:rFonts w:ascii="Times New Roman" w:hAnsi="Times New Roman"/>
          <w:i/>
          <w:iCs/>
          <w:color w:val="000000"/>
          <w:sz w:val="24"/>
          <w:szCs w:val="24"/>
          <w:shd w:val="clear" w:color="auto" w:fill="FFFFFF"/>
          <w:lang w:val="ro-RO"/>
        </w:rPr>
        <w:t>Papa Ioan Paul al II-lea</w:t>
      </w:r>
      <w:r w:rsidR="00FC4314" w:rsidRPr="00E16C29">
        <w:rPr>
          <w:rFonts w:ascii="Times New Roman" w:hAnsi="Times New Roman"/>
          <w:i/>
          <w:iCs/>
          <w:sz w:val="18"/>
          <w:szCs w:val="18"/>
          <w:lang w:val="it-IT"/>
          <w14:glow w14:rad="63500">
            <w14:schemeClr w14:val="accent1">
              <w14:alpha w14:val="60000"/>
              <w14:satMod w14:val="175000"/>
            </w14:schemeClr>
          </w14:glow>
        </w:rPr>
        <w:t xml:space="preserve">                                                       </w:t>
      </w:r>
      <w:r w:rsidR="007E154B" w:rsidRPr="00E16C29">
        <w:rPr>
          <w:rFonts w:ascii="Times New Roman" w:hAnsi="Times New Roman"/>
          <w:i/>
          <w:iCs/>
          <w:sz w:val="18"/>
          <w:szCs w:val="18"/>
          <w:lang w:val="it-IT"/>
          <w14:glow w14:rad="63500">
            <w14:schemeClr w14:val="accent1">
              <w14:alpha w14:val="60000"/>
              <w14:satMod w14:val="175000"/>
            </w14:schemeClr>
          </w14:glow>
        </w:rPr>
        <w:t xml:space="preserve">                              </w:t>
      </w:r>
      <w:r w:rsidR="00FC4314" w:rsidRPr="00E16C29">
        <w:rPr>
          <w:rFonts w:ascii="Times New Roman" w:hAnsi="Times New Roman"/>
          <w:i/>
          <w:iCs/>
          <w:sz w:val="18"/>
          <w:szCs w:val="18"/>
          <w:lang w:val="it-IT"/>
          <w14:glow w14:rad="63500">
            <w14:schemeClr w14:val="accent1">
              <w14:alpha w14:val="60000"/>
              <w14:satMod w14:val="175000"/>
            </w14:schemeClr>
          </w14:glow>
        </w:rPr>
        <w:t xml:space="preserve">    </w:t>
      </w:r>
    </w:p>
    <w:p w14:paraId="52C5EBCB" w14:textId="77777777" w:rsidR="008A4635" w:rsidRPr="00940A63" w:rsidRDefault="008A4635" w:rsidP="008A4635">
      <w:pPr>
        <w:rPr>
          <w:rFonts w:ascii="Times New Roman" w:hAnsi="Times New Roman"/>
          <w:sz w:val="24"/>
          <w:szCs w:val="24"/>
          <w:lang w:val="it-IT"/>
        </w:rPr>
      </w:pPr>
    </w:p>
    <w:p w14:paraId="0DF3A44A" w14:textId="77777777" w:rsidR="008A4635" w:rsidRPr="00940A63" w:rsidRDefault="008A4635" w:rsidP="008A4635">
      <w:pPr>
        <w:rPr>
          <w:rFonts w:ascii="Times New Roman" w:hAnsi="Times New Roman"/>
          <w:sz w:val="24"/>
          <w:szCs w:val="24"/>
          <w:lang w:val="it-IT"/>
        </w:rPr>
      </w:pPr>
    </w:p>
    <w:p w14:paraId="5EB2A9AE" w14:textId="760AD230" w:rsidR="007E154B" w:rsidRPr="00940A63" w:rsidRDefault="00E16C29" w:rsidP="00E16C29">
      <w:pPr>
        <w:pStyle w:val="Frspaiere"/>
        <w:spacing w:line="360" w:lineRule="auto"/>
        <w:ind w:firstLine="2812"/>
        <w:rPr>
          <w:rFonts w:ascii="Times New Roman" w:hAnsi="Times New Roman"/>
          <w:bCs/>
          <w:sz w:val="24"/>
          <w:szCs w:val="24"/>
          <w:shd w:val="clear" w:color="auto" w:fill="FFFFFF"/>
          <w:lang w:val="it-IT"/>
        </w:rPr>
      </w:pPr>
      <w:bookmarkStart w:id="49" w:name="_Toc212590421"/>
      <w:bookmarkEnd w:id="48"/>
      <w:r>
        <w:rPr>
          <w:rFonts w:ascii="Times New Roman" w:hAnsi="Times New Roman"/>
          <w:b/>
          <w:bCs/>
          <w:i/>
          <w:iCs/>
          <w:sz w:val="26"/>
          <w:szCs w:val="26"/>
        </w:rPr>
        <w:t xml:space="preserve">              </w:t>
      </w:r>
      <w:r w:rsidR="00B82869" w:rsidRPr="00E16C29">
        <w:rPr>
          <w:rFonts w:ascii="Times New Roman" w:hAnsi="Times New Roman"/>
          <w:b/>
          <w:bCs/>
          <w:i/>
          <w:iCs/>
          <w:sz w:val="26"/>
          <w:szCs w:val="26"/>
        </w:rPr>
        <w:t xml:space="preserve">III.1 Viziunea </w:t>
      </w:r>
      <w:r w:rsidR="00CC7C78" w:rsidRPr="00E16C29">
        <w:rPr>
          <w:rFonts w:ascii="Times New Roman" w:hAnsi="Times New Roman"/>
          <w:b/>
          <w:bCs/>
          <w:i/>
          <w:iCs/>
          <w:sz w:val="26"/>
          <w:szCs w:val="26"/>
        </w:rPr>
        <w:t>ș</w:t>
      </w:r>
      <w:r w:rsidR="00B82869" w:rsidRPr="00E16C29">
        <w:rPr>
          <w:rFonts w:ascii="Times New Roman" w:hAnsi="Times New Roman"/>
          <w:b/>
          <w:bCs/>
          <w:i/>
          <w:iCs/>
          <w:sz w:val="26"/>
          <w:szCs w:val="26"/>
        </w:rPr>
        <w:t>colii</w:t>
      </w:r>
      <w:bookmarkStart w:id="50" w:name="_Hlk128471629"/>
      <w:bookmarkEnd w:id="49"/>
      <w:r w:rsidR="003D3DBA" w:rsidRPr="003D3DBA">
        <w:rPr>
          <w:rFonts w:ascii="Noto Sans" w:hAnsi="Noto Sans" w:cs="Noto Sans"/>
          <w:sz w:val="36"/>
          <w:szCs w:val="36"/>
        </w:rPr>
        <w:br/>
      </w:r>
      <w:bookmarkEnd w:id="50"/>
      <w:r>
        <w:rPr>
          <w:rFonts w:ascii="Times New Roman" w:hAnsi="Times New Roman"/>
          <w:color w:val="000000"/>
          <w:sz w:val="24"/>
          <w:szCs w:val="24"/>
          <w:shd w:val="clear" w:color="auto" w:fill="FFFFFF"/>
        </w:rPr>
        <w:t xml:space="preserve">             </w:t>
      </w:r>
      <w:r w:rsidRPr="00E16C29">
        <w:rPr>
          <w:rFonts w:ascii="Times New Roman" w:hAnsi="Times New Roman"/>
          <w:color w:val="000000"/>
          <w:sz w:val="24"/>
          <w:szCs w:val="24"/>
          <w:shd w:val="clear" w:color="auto" w:fill="FFFFFF"/>
        </w:rPr>
        <w:t>Având în vedere contextul macro care erodează valorile și scade atractivitatea educației, ar fi minunat să fim pentru copii acea OAZĂ care îi atrage și îi ajută să aprecieze adevărata valoare a educației făcută cu pasiune. Niciun elev în urmă, elevii vor avea succes pentru astăzi și vor fi pregătiți pentru mâine.</w:t>
      </w:r>
    </w:p>
    <w:p w14:paraId="07247040" w14:textId="77777777" w:rsidR="008710BE" w:rsidRDefault="00B82869" w:rsidP="007E154B">
      <w:pPr>
        <w:pStyle w:val="Heading2"/>
        <w:spacing w:before="0" w:after="0" w:line="360" w:lineRule="auto"/>
        <w:rPr>
          <w:lang w:val="ro-RO"/>
        </w:rPr>
      </w:pPr>
      <w:bookmarkStart w:id="51" w:name="_Toc212590422"/>
      <w:r>
        <w:rPr>
          <w:lang w:val="ro-RO"/>
        </w:rPr>
        <w:t>III.2 M</w:t>
      </w:r>
      <w:r w:rsidRPr="00606882">
        <w:rPr>
          <w:lang w:val="ro-RO"/>
        </w:rPr>
        <w:t xml:space="preserve">isiunea </w:t>
      </w:r>
      <w:r w:rsidR="00CC7C78">
        <w:rPr>
          <w:lang w:val="ro-RO"/>
        </w:rPr>
        <w:t>școlii</w:t>
      </w:r>
      <w:bookmarkEnd w:id="51"/>
    </w:p>
    <w:p w14:paraId="1BF2FA47" w14:textId="77777777" w:rsidR="00CC7C78" w:rsidRDefault="00CC7C78" w:rsidP="007E154B">
      <w:pPr>
        <w:spacing w:after="0" w:line="360" w:lineRule="auto"/>
        <w:rPr>
          <w:rFonts w:ascii="Times New Roman" w:hAnsi="Times New Roman"/>
          <w:sz w:val="24"/>
          <w:szCs w:val="24"/>
          <w:lang w:val="ro-RO"/>
        </w:rPr>
      </w:pPr>
    </w:p>
    <w:p w14:paraId="6189EBC5" w14:textId="3234968A" w:rsidR="00E16C29" w:rsidRPr="00E16C29" w:rsidRDefault="00E16C29" w:rsidP="00E16C29">
      <w:pPr>
        <w:pStyle w:val="Frspaiere"/>
        <w:spacing w:line="360" w:lineRule="auto"/>
        <w:ind w:firstLine="720"/>
        <w:jc w:val="both"/>
        <w:rPr>
          <w:rFonts w:ascii="Times New Roman" w:hAnsi="Times New Roman"/>
          <w:sz w:val="24"/>
          <w:szCs w:val="24"/>
          <w:shd w:val="clear" w:color="auto" w:fill="FFFFFF"/>
        </w:rPr>
      </w:pPr>
      <w:bookmarkStart w:id="52" w:name="_Toc212590423"/>
      <w:r w:rsidRPr="00E16C29">
        <w:rPr>
          <w:rFonts w:ascii="Times New Roman" w:hAnsi="Times New Roman"/>
          <w:sz w:val="24"/>
          <w:szCs w:val="24"/>
          <w:shd w:val="clear" w:color="auto" w:fill="FFFFFF"/>
        </w:rPr>
        <w:t xml:space="preserve">Şcoala Gimnazială „Mihai Viteazul” își propune să asigure o dezvoltare complexă (transmiterea cunoștințelor, formarea competențelor şi aptitudinilor necesare secolului XXI, formarea atitudinilor, credinţelor şi valorilor democratice) și o stare de bine a copiilor cu vârste cuprinse între </w:t>
      </w:r>
      <w:r>
        <w:rPr>
          <w:rFonts w:ascii="Times New Roman" w:hAnsi="Times New Roman"/>
          <w:sz w:val="24"/>
          <w:szCs w:val="24"/>
          <w:shd w:val="clear" w:color="auto" w:fill="FFFFFF"/>
        </w:rPr>
        <w:t>3</w:t>
      </w:r>
      <w:r w:rsidRPr="00E16C29">
        <w:rPr>
          <w:rFonts w:ascii="Times New Roman" w:hAnsi="Times New Roman"/>
          <w:sz w:val="24"/>
          <w:szCs w:val="24"/>
          <w:shd w:val="clear" w:color="auto" w:fill="FFFFFF"/>
        </w:rPr>
        <w:t xml:space="preserve"> -14 ani, pentru integrarea într-o societate a viitorului, mereu într-o continuă schimbare, cu o echipă de dascăli bine pregătiți și deschiși permanent la nou.</w:t>
      </w:r>
    </w:p>
    <w:p w14:paraId="6900855F" w14:textId="4A9F6F9E" w:rsidR="00E8285B" w:rsidRDefault="00751129" w:rsidP="00FC4314">
      <w:pPr>
        <w:pStyle w:val="Heading2"/>
        <w:rPr>
          <w:sz w:val="24"/>
          <w:szCs w:val="24"/>
          <w:lang w:val="ro-RO"/>
        </w:rPr>
      </w:pPr>
      <w:r>
        <w:rPr>
          <w:lang w:val="ro-RO"/>
        </w:rPr>
        <w:t>III.3</w:t>
      </w:r>
      <w:r w:rsidRPr="006B0185">
        <w:rPr>
          <w:lang w:val="ro-RO"/>
        </w:rPr>
        <w:t xml:space="preserve"> </w:t>
      </w:r>
      <w:r w:rsidR="00391C4B">
        <w:rPr>
          <w:lang w:val="ro-RO"/>
        </w:rPr>
        <w:t xml:space="preserve">Ținte </w:t>
      </w:r>
      <w:r w:rsidRPr="006B0185">
        <w:rPr>
          <w:lang w:val="ro-RO"/>
        </w:rPr>
        <w:t>strategice</w:t>
      </w:r>
      <w:bookmarkEnd w:id="47"/>
      <w:bookmarkEnd w:id="52"/>
      <w:r w:rsidRPr="006B0185">
        <w:rPr>
          <w:sz w:val="24"/>
          <w:szCs w:val="24"/>
          <w:lang w:val="ro-RO"/>
        </w:rPr>
        <w:t xml:space="preserve"> </w:t>
      </w:r>
    </w:p>
    <w:p w14:paraId="54097BCE" w14:textId="77777777" w:rsidR="00FC4314" w:rsidRPr="00FC4314" w:rsidRDefault="00FC4314" w:rsidP="00FC4314">
      <w:pPr>
        <w:rPr>
          <w:lang w:val="ro-RO"/>
        </w:rPr>
      </w:pPr>
    </w:p>
    <w:p w14:paraId="0ADF7611" w14:textId="77777777" w:rsidR="00E224CF" w:rsidRDefault="00AB47C8" w:rsidP="008A4635">
      <w:pPr>
        <w:autoSpaceDE w:val="0"/>
        <w:autoSpaceDN w:val="0"/>
        <w:adjustRightInd w:val="0"/>
        <w:spacing w:after="0" w:line="360" w:lineRule="auto"/>
        <w:ind w:firstLine="720"/>
        <w:jc w:val="both"/>
        <w:rPr>
          <w:rFonts w:ascii="Times New Roman" w:hAnsi="Times New Roman"/>
          <w:sz w:val="24"/>
          <w:szCs w:val="24"/>
          <w:lang w:val="ro-RO"/>
        </w:rPr>
      </w:pPr>
      <w:bookmarkStart w:id="53" w:name="_Hlk106801248"/>
      <w:r w:rsidRPr="006B0185">
        <w:rPr>
          <w:rFonts w:ascii="Times New Roman" w:hAnsi="Times New Roman"/>
          <w:sz w:val="24"/>
          <w:szCs w:val="24"/>
          <w:lang w:val="ro-RO"/>
        </w:rPr>
        <w:t xml:space="preserve">Pornind de la misiunea și viziunea școlii, de la rezultatele diagnozei și autoevaluării, am formulat următoarele </w:t>
      </w:r>
      <w:r w:rsidR="00391C4B">
        <w:rPr>
          <w:rFonts w:ascii="Times New Roman" w:hAnsi="Times New Roman"/>
          <w:sz w:val="24"/>
          <w:szCs w:val="24"/>
          <w:lang w:val="ro-RO"/>
        </w:rPr>
        <w:t>ținte</w:t>
      </w:r>
      <w:r w:rsidR="007E41C1">
        <w:rPr>
          <w:rFonts w:ascii="Times New Roman" w:hAnsi="Times New Roman"/>
          <w:sz w:val="24"/>
          <w:szCs w:val="24"/>
          <w:lang w:val="ro-RO"/>
        </w:rPr>
        <w:t xml:space="preserve"> strategice în vederea dezvoltării </w:t>
      </w:r>
      <w:r w:rsidR="00881571" w:rsidRPr="00881571">
        <w:rPr>
          <w:rFonts w:ascii="Times New Roman" w:hAnsi="Times New Roman"/>
          <w:sz w:val="24"/>
          <w:szCs w:val="24"/>
          <w:lang w:val="ro-RO" w:bidi="ro-RO"/>
        </w:rPr>
        <w:t>Școlii Gimnaziale ”Mihai Viteazul”</w:t>
      </w:r>
      <w:r w:rsidR="00881571" w:rsidRPr="00881571">
        <w:rPr>
          <w:rFonts w:ascii="Times New Roman" w:hAnsi="Times New Roman"/>
          <w:b/>
          <w:bCs/>
          <w:sz w:val="24"/>
          <w:szCs w:val="24"/>
          <w:lang w:val="ro-RO" w:bidi="ro-RO"/>
        </w:rPr>
        <w:t xml:space="preserve"> </w:t>
      </w:r>
      <w:r w:rsidR="00C46ECA" w:rsidRPr="006B0185">
        <w:rPr>
          <w:rFonts w:ascii="Times New Roman" w:hAnsi="Times New Roman"/>
          <w:sz w:val="24"/>
          <w:szCs w:val="24"/>
          <w:lang w:val="ro-RO"/>
        </w:rPr>
        <w:t>î</w:t>
      </w:r>
      <w:r w:rsidR="00427885" w:rsidRPr="006B0185">
        <w:rPr>
          <w:rFonts w:ascii="Times New Roman" w:hAnsi="Times New Roman"/>
          <w:sz w:val="24"/>
          <w:szCs w:val="24"/>
          <w:lang w:val="ro-RO"/>
        </w:rPr>
        <w:t>n perioada 20</w:t>
      </w:r>
      <w:r w:rsidR="007E41C1">
        <w:rPr>
          <w:rFonts w:ascii="Times New Roman" w:hAnsi="Times New Roman"/>
          <w:sz w:val="24"/>
          <w:szCs w:val="24"/>
          <w:lang w:val="ro-RO"/>
        </w:rPr>
        <w:t>2</w:t>
      </w:r>
      <w:r w:rsidR="00B607D5">
        <w:rPr>
          <w:rFonts w:ascii="Times New Roman" w:hAnsi="Times New Roman"/>
          <w:sz w:val="24"/>
          <w:szCs w:val="24"/>
          <w:lang w:val="ro-RO"/>
        </w:rPr>
        <w:t>3</w:t>
      </w:r>
      <w:r w:rsidR="00C95FEC" w:rsidRPr="006B0185">
        <w:rPr>
          <w:rFonts w:ascii="Times New Roman" w:hAnsi="Times New Roman"/>
          <w:sz w:val="24"/>
          <w:szCs w:val="24"/>
          <w:lang w:val="ro-RO"/>
        </w:rPr>
        <w:t>-</w:t>
      </w:r>
      <w:r w:rsidR="00427885" w:rsidRPr="006B0185">
        <w:rPr>
          <w:rFonts w:ascii="Times New Roman" w:hAnsi="Times New Roman"/>
          <w:sz w:val="24"/>
          <w:szCs w:val="24"/>
          <w:lang w:val="ro-RO"/>
        </w:rPr>
        <w:t>202</w:t>
      </w:r>
      <w:r w:rsidR="00B607D5">
        <w:rPr>
          <w:rFonts w:ascii="Times New Roman" w:hAnsi="Times New Roman"/>
          <w:sz w:val="24"/>
          <w:szCs w:val="24"/>
          <w:lang w:val="ro-RO"/>
        </w:rPr>
        <w:t>7</w:t>
      </w:r>
      <w:r w:rsidR="007C4D50" w:rsidRPr="006B0185">
        <w:rPr>
          <w:rFonts w:ascii="Times New Roman" w:hAnsi="Times New Roman"/>
          <w:sz w:val="24"/>
          <w:szCs w:val="24"/>
          <w:lang w:val="ro-RO"/>
        </w:rPr>
        <w:t>:</w:t>
      </w:r>
    </w:p>
    <w:p w14:paraId="7FD040E3" w14:textId="66E8E959" w:rsidR="006A1736" w:rsidRPr="006A1736" w:rsidRDefault="006A1736" w:rsidP="006A1736">
      <w:pPr>
        <w:shd w:val="clear" w:color="auto" w:fill="F7CAAC" w:themeFill="accent2" w:themeFillTint="66"/>
        <w:autoSpaceDE w:val="0"/>
        <w:autoSpaceDN w:val="0"/>
        <w:adjustRightInd w:val="0"/>
        <w:spacing w:after="0" w:line="360" w:lineRule="auto"/>
        <w:ind w:left="360"/>
        <w:jc w:val="both"/>
        <w:rPr>
          <w:rFonts w:ascii="Times New Roman" w:hAnsi="Times New Roman"/>
          <w:b/>
          <w:bCs/>
          <w:sz w:val="24"/>
          <w:szCs w:val="24"/>
          <w:lang w:val="pt-PT"/>
        </w:rPr>
      </w:pPr>
      <w:r>
        <w:rPr>
          <w:rFonts w:ascii="Times New Roman" w:hAnsi="Times New Roman"/>
          <w:b/>
          <w:bCs/>
          <w:sz w:val="24"/>
          <w:szCs w:val="24"/>
          <w:lang w:val="pt-PT"/>
        </w:rPr>
        <w:t xml:space="preserve">1. </w:t>
      </w:r>
      <w:r w:rsidRPr="006A1736">
        <w:rPr>
          <w:rFonts w:ascii="Times New Roman" w:hAnsi="Times New Roman"/>
          <w:b/>
          <w:bCs/>
          <w:sz w:val="24"/>
          <w:szCs w:val="24"/>
          <w:lang w:val="pt-PT"/>
        </w:rPr>
        <w:t>Dezvoltarea competențelor socio-emoționale și a comportamentelor prosociale la copiii preșcolari, prin creșterea cu 20% a participării active la activități de grup și reducerea incidentelor de comportament disruptiv cu 10% până la finalul anului școlar.</w:t>
      </w:r>
    </w:p>
    <w:p w14:paraId="54814F69" w14:textId="565910C0" w:rsidR="006A1736" w:rsidRPr="006A1736" w:rsidRDefault="006A1736" w:rsidP="006A1736">
      <w:pPr>
        <w:autoSpaceDE w:val="0"/>
        <w:autoSpaceDN w:val="0"/>
        <w:adjustRightInd w:val="0"/>
        <w:spacing w:after="0" w:line="360" w:lineRule="auto"/>
        <w:ind w:firstLine="720"/>
        <w:rPr>
          <w:rFonts w:ascii="Times New Roman" w:hAnsi="Times New Roman"/>
          <w:sz w:val="28"/>
          <w:szCs w:val="28"/>
          <w:lang w:val="pt-PT"/>
        </w:rPr>
      </w:pPr>
      <w:r w:rsidRPr="006A1736">
        <w:rPr>
          <w:rStyle w:val="Strong"/>
          <w:rFonts w:ascii="Times New Roman" w:hAnsi="Times New Roman"/>
          <w:sz w:val="24"/>
          <w:szCs w:val="24"/>
          <w:lang w:val="pt-PT"/>
        </w:rPr>
        <w:t>Motivarea alegerii țintei strategice:</w:t>
      </w:r>
      <w:r w:rsidRPr="006A1736">
        <w:rPr>
          <w:rFonts w:ascii="Times New Roman" w:hAnsi="Times New Roman"/>
          <w:sz w:val="24"/>
          <w:szCs w:val="24"/>
          <w:lang w:val="pt-PT"/>
        </w:rPr>
        <w:br/>
      </w:r>
      <w:r w:rsidR="003E5209">
        <w:rPr>
          <w:rFonts w:ascii="Times New Roman" w:hAnsi="Times New Roman"/>
          <w:sz w:val="24"/>
          <w:szCs w:val="24"/>
          <w:lang w:val="pt-PT"/>
        </w:rPr>
        <w:t xml:space="preserve">                     </w:t>
      </w:r>
      <w:r w:rsidRPr="006A1736">
        <w:rPr>
          <w:rFonts w:ascii="Times New Roman" w:hAnsi="Times New Roman"/>
          <w:sz w:val="24"/>
          <w:szCs w:val="24"/>
          <w:lang w:val="pt-PT"/>
        </w:rPr>
        <w:t>În învățământul preșcolar, formarea competențelor socio-emoționale reprezintă baza adaptării școlare și a integrării ulterioare în ciclul primar. Unii copii întâmpină dificultăți în gestionarea emoțiilor, relaționarea cu colegii sau respectarea regulilor de grup. Prin activități structurate și intervenții timpurii, grădinița poate sprijini dezvoltarea echilibrului emoțional, a empatiei și a cooperării, contribuind la prevenirea dificultăților de adaptare școlară.</w:t>
      </w:r>
    </w:p>
    <w:p w14:paraId="2FFC3A5D" w14:textId="51F200DA" w:rsidR="006A1736" w:rsidRPr="006A1736" w:rsidRDefault="006A1736" w:rsidP="006A1736">
      <w:pPr>
        <w:shd w:val="clear" w:color="auto" w:fill="F7CAAC" w:themeFill="accent2" w:themeFillTint="66"/>
        <w:autoSpaceDE w:val="0"/>
        <w:autoSpaceDN w:val="0"/>
        <w:adjustRightInd w:val="0"/>
        <w:spacing w:after="0" w:line="360" w:lineRule="auto"/>
        <w:ind w:left="360"/>
        <w:jc w:val="both"/>
        <w:rPr>
          <w:rFonts w:ascii="Times New Roman" w:hAnsi="Times New Roman"/>
          <w:b/>
          <w:bCs/>
          <w:sz w:val="24"/>
          <w:szCs w:val="24"/>
          <w:lang w:val="pt-PT"/>
        </w:rPr>
      </w:pPr>
      <w:r>
        <w:rPr>
          <w:rFonts w:ascii="Times New Roman" w:hAnsi="Times New Roman"/>
          <w:b/>
          <w:bCs/>
          <w:sz w:val="24"/>
          <w:szCs w:val="24"/>
          <w:lang w:val="pt-PT"/>
        </w:rPr>
        <w:lastRenderedPageBreak/>
        <w:t>2</w:t>
      </w:r>
      <w:r>
        <w:rPr>
          <w:rFonts w:ascii="Times New Roman" w:hAnsi="Times New Roman"/>
          <w:b/>
          <w:bCs/>
          <w:sz w:val="24"/>
          <w:szCs w:val="24"/>
          <w:lang w:val="pt-PT"/>
        </w:rPr>
        <w:t xml:space="preserve">. </w:t>
      </w:r>
      <w:r w:rsidRPr="006A1736">
        <w:rPr>
          <w:rFonts w:ascii="Times New Roman" w:hAnsi="Times New Roman"/>
          <w:b/>
          <w:bCs/>
          <w:sz w:val="24"/>
          <w:szCs w:val="24"/>
          <w:lang w:val="pt-PT"/>
        </w:rPr>
        <w:t>Îmbunătățirea nivelului de dezvoltare a limbajului și a comunicării la copiii preșcolari, prin creșterea cu 15% a numărului de copii care ating indicatorii de dezvoltare specifici vârstei, până la finalul ciclului preșcolar.</w:t>
      </w:r>
    </w:p>
    <w:p w14:paraId="39C110B1" w14:textId="00C367A2" w:rsidR="00881571" w:rsidRDefault="003E5209" w:rsidP="003E5209">
      <w:pPr>
        <w:autoSpaceDE w:val="0"/>
        <w:autoSpaceDN w:val="0"/>
        <w:adjustRightInd w:val="0"/>
        <w:spacing w:after="0" w:line="360" w:lineRule="auto"/>
        <w:ind w:left="360" w:firstLine="360"/>
        <w:rPr>
          <w:rFonts w:ascii="Times New Roman" w:hAnsi="Times New Roman"/>
          <w:sz w:val="24"/>
          <w:szCs w:val="24"/>
          <w:lang w:val="pt-PT"/>
        </w:rPr>
      </w:pPr>
      <w:r w:rsidRPr="003E5209">
        <w:rPr>
          <w:rFonts w:ascii="Times New Roman" w:hAnsi="Times New Roman"/>
          <w:b/>
          <w:bCs/>
          <w:sz w:val="24"/>
          <w:szCs w:val="24"/>
          <w:lang w:val="pt-PT"/>
        </w:rPr>
        <w:t>Motivarea alegerii țintei strategice:</w:t>
      </w:r>
      <w:r w:rsidRPr="003E5209">
        <w:rPr>
          <w:rFonts w:ascii="Times New Roman" w:hAnsi="Times New Roman"/>
          <w:sz w:val="24"/>
          <w:szCs w:val="24"/>
          <w:lang w:val="pt-PT"/>
        </w:rPr>
        <w:br/>
      </w:r>
      <w:r>
        <w:rPr>
          <w:rFonts w:ascii="Times New Roman" w:hAnsi="Times New Roman"/>
          <w:sz w:val="24"/>
          <w:szCs w:val="24"/>
          <w:lang w:val="pt-PT"/>
        </w:rPr>
        <w:t xml:space="preserve">              </w:t>
      </w:r>
      <w:r w:rsidRPr="003E5209">
        <w:rPr>
          <w:rFonts w:ascii="Times New Roman" w:hAnsi="Times New Roman"/>
          <w:sz w:val="24"/>
          <w:szCs w:val="24"/>
          <w:lang w:val="pt-PT"/>
        </w:rPr>
        <w:t>Dezvoltarea limbajului este esențială pentru succesul școlar ulterior. În contextul diversității mediului familial și al accesului diferit la stimuli educaționali, se constată decalaje în dezvoltarea vocabularului și a exprimării orale. Prin activități interactive, jocuri didactice și parteneriate cu familia, grădinița poate stimula comunicarea eficientă și pregătirea copiilor pentru învățarea citit-scrisului.</w:t>
      </w:r>
    </w:p>
    <w:p w14:paraId="230FCBBD" w14:textId="77777777" w:rsidR="003E5209" w:rsidRPr="003E5209" w:rsidRDefault="003E5209" w:rsidP="003E5209">
      <w:pPr>
        <w:autoSpaceDE w:val="0"/>
        <w:autoSpaceDN w:val="0"/>
        <w:adjustRightInd w:val="0"/>
        <w:spacing w:after="0" w:line="360" w:lineRule="auto"/>
        <w:ind w:left="360" w:firstLine="360"/>
        <w:rPr>
          <w:rFonts w:ascii="Times New Roman" w:hAnsi="Times New Roman"/>
          <w:sz w:val="24"/>
          <w:szCs w:val="24"/>
          <w:lang w:val="pt-PT"/>
        </w:rPr>
      </w:pPr>
    </w:p>
    <w:p w14:paraId="3EAA17B7" w14:textId="5000EB55" w:rsidR="00A63246" w:rsidRPr="006A1736" w:rsidRDefault="006A1736" w:rsidP="006A1736">
      <w:pPr>
        <w:shd w:val="clear" w:color="auto" w:fill="F7CAAC" w:themeFill="accent2" w:themeFillTint="66"/>
        <w:autoSpaceDE w:val="0"/>
        <w:autoSpaceDN w:val="0"/>
        <w:adjustRightInd w:val="0"/>
        <w:spacing w:after="0" w:line="360" w:lineRule="auto"/>
        <w:ind w:left="360"/>
        <w:jc w:val="both"/>
        <w:rPr>
          <w:rFonts w:ascii="Times New Roman" w:hAnsi="Times New Roman"/>
          <w:b/>
          <w:bCs/>
          <w:sz w:val="24"/>
          <w:szCs w:val="24"/>
          <w:lang w:val="pt-PT"/>
        </w:rPr>
      </w:pPr>
      <w:bookmarkStart w:id="54" w:name="_Hlk127962752"/>
      <w:bookmarkStart w:id="55" w:name="_Hlk127961752"/>
      <w:r w:rsidRPr="006A1736">
        <w:rPr>
          <w:rFonts w:ascii="Times New Roman" w:hAnsi="Times New Roman"/>
          <w:b/>
          <w:bCs/>
          <w:sz w:val="24"/>
          <w:szCs w:val="24"/>
          <w:lang w:val="pt-PT"/>
        </w:rPr>
        <w:t>3.</w:t>
      </w:r>
      <w:r>
        <w:rPr>
          <w:rFonts w:ascii="Times New Roman" w:hAnsi="Times New Roman"/>
          <w:b/>
          <w:bCs/>
          <w:sz w:val="24"/>
          <w:szCs w:val="24"/>
          <w:lang w:val="pt-PT"/>
        </w:rPr>
        <w:t xml:space="preserve"> </w:t>
      </w:r>
      <w:r w:rsidR="00A63246" w:rsidRPr="006A1736">
        <w:rPr>
          <w:rFonts w:ascii="Times New Roman" w:hAnsi="Times New Roman"/>
          <w:b/>
          <w:bCs/>
          <w:sz w:val="24"/>
          <w:szCs w:val="24"/>
          <w:lang w:val="pt-PT"/>
        </w:rPr>
        <w:t>Prevenirea abandonului școlar prin reducerea cu 2,5%/an a numărului de absențe și</w:t>
      </w:r>
      <w:r w:rsidR="00E224CF" w:rsidRPr="006A1736">
        <w:rPr>
          <w:rFonts w:ascii="Times New Roman" w:hAnsi="Times New Roman"/>
          <w:b/>
          <w:bCs/>
          <w:sz w:val="24"/>
          <w:szCs w:val="24"/>
          <w:lang w:val="pt-PT"/>
        </w:rPr>
        <w:t xml:space="preserve"> </w:t>
      </w:r>
      <w:r w:rsidR="00A63246" w:rsidRPr="006A1736">
        <w:rPr>
          <w:rFonts w:ascii="Times New Roman" w:hAnsi="Times New Roman"/>
          <w:b/>
          <w:bCs/>
          <w:sz w:val="24"/>
          <w:szCs w:val="24"/>
          <w:lang w:val="pt-PT"/>
        </w:rPr>
        <w:t xml:space="preserve">scăderea </w:t>
      </w:r>
      <w:r w:rsidR="009F1C94" w:rsidRPr="006A1736">
        <w:rPr>
          <w:rFonts w:ascii="Times New Roman" w:hAnsi="Times New Roman"/>
          <w:b/>
          <w:bCs/>
          <w:sz w:val="24"/>
          <w:szCs w:val="24"/>
          <w:lang w:val="pt-PT"/>
        </w:rPr>
        <w:t xml:space="preserve">ratei </w:t>
      </w:r>
      <w:r w:rsidR="00A63246" w:rsidRPr="006A1736">
        <w:rPr>
          <w:rFonts w:ascii="Times New Roman" w:hAnsi="Times New Roman"/>
          <w:b/>
          <w:bCs/>
          <w:sz w:val="24"/>
          <w:szCs w:val="24"/>
          <w:lang w:val="pt-PT"/>
        </w:rPr>
        <w:t xml:space="preserve">abandonului școlar cu 1% până la finalul anului școlar </w:t>
      </w:r>
      <w:r w:rsidR="009F1C94" w:rsidRPr="006A1736">
        <w:rPr>
          <w:rFonts w:ascii="Times New Roman" w:hAnsi="Times New Roman"/>
          <w:b/>
          <w:bCs/>
          <w:sz w:val="24"/>
          <w:szCs w:val="24"/>
          <w:lang w:val="pt-PT"/>
        </w:rPr>
        <w:t xml:space="preserve">în curs, </w:t>
      </w:r>
      <w:r w:rsidR="00A63246" w:rsidRPr="006A1736">
        <w:rPr>
          <w:rFonts w:ascii="Times New Roman" w:hAnsi="Times New Roman"/>
          <w:b/>
          <w:bCs/>
          <w:sz w:val="24"/>
          <w:szCs w:val="24"/>
          <w:lang w:val="pt-PT"/>
        </w:rPr>
        <w:t>față de anul școlar anterior</w:t>
      </w:r>
      <w:r w:rsidR="00FC4314" w:rsidRPr="006A1736">
        <w:rPr>
          <w:rFonts w:ascii="Times New Roman" w:hAnsi="Times New Roman"/>
          <w:b/>
          <w:bCs/>
          <w:sz w:val="24"/>
          <w:szCs w:val="24"/>
          <w:lang w:val="pt-PT"/>
        </w:rPr>
        <w:t>.</w:t>
      </w:r>
    </w:p>
    <w:p w14:paraId="1E5C90EA" w14:textId="77777777" w:rsidR="00E224CF" w:rsidRPr="00940A63" w:rsidRDefault="00E224CF" w:rsidP="007E154B">
      <w:pPr>
        <w:autoSpaceDE w:val="0"/>
        <w:autoSpaceDN w:val="0"/>
        <w:adjustRightInd w:val="0"/>
        <w:spacing w:after="0" w:line="360" w:lineRule="auto"/>
        <w:ind w:firstLine="720"/>
        <w:jc w:val="both"/>
        <w:rPr>
          <w:rFonts w:ascii="Times New Roman" w:hAnsi="Times New Roman"/>
          <w:b/>
          <w:bCs/>
          <w:sz w:val="24"/>
          <w:szCs w:val="24"/>
          <w:lang w:val="ro-RO"/>
        </w:rPr>
      </w:pPr>
    </w:p>
    <w:p w14:paraId="603014C8" w14:textId="77777777" w:rsidR="00FC4314" w:rsidRPr="00940A63" w:rsidRDefault="007F53D9" w:rsidP="007E154B">
      <w:pPr>
        <w:autoSpaceDE w:val="0"/>
        <w:autoSpaceDN w:val="0"/>
        <w:adjustRightInd w:val="0"/>
        <w:spacing w:after="0" w:line="360" w:lineRule="auto"/>
        <w:ind w:firstLine="720"/>
        <w:jc w:val="both"/>
        <w:rPr>
          <w:rFonts w:ascii="Times New Roman" w:hAnsi="Times New Roman"/>
          <w:b/>
          <w:bCs/>
          <w:sz w:val="24"/>
          <w:szCs w:val="24"/>
          <w:lang w:val="it-IT"/>
        </w:rPr>
      </w:pPr>
      <w:r w:rsidRPr="00940A63">
        <w:rPr>
          <w:rFonts w:ascii="Times New Roman" w:hAnsi="Times New Roman"/>
          <w:b/>
          <w:bCs/>
          <w:sz w:val="24"/>
          <w:szCs w:val="24"/>
          <w:lang w:val="it-IT"/>
        </w:rPr>
        <w:t xml:space="preserve">Motivarea alegererii </w:t>
      </w:r>
      <w:r w:rsidR="00391C4B" w:rsidRPr="00940A63">
        <w:rPr>
          <w:rFonts w:ascii="Times New Roman" w:hAnsi="Times New Roman"/>
          <w:b/>
          <w:bCs/>
          <w:sz w:val="24"/>
          <w:szCs w:val="24"/>
          <w:lang w:val="it-IT"/>
        </w:rPr>
        <w:t>țintei</w:t>
      </w:r>
      <w:r w:rsidR="00E224CF" w:rsidRPr="00940A63">
        <w:rPr>
          <w:rFonts w:ascii="Times New Roman" w:hAnsi="Times New Roman"/>
          <w:b/>
          <w:bCs/>
          <w:sz w:val="24"/>
          <w:szCs w:val="24"/>
          <w:lang w:val="it-IT"/>
        </w:rPr>
        <w:t xml:space="preserve"> strategic</w:t>
      </w:r>
      <w:r w:rsidR="00391C4B" w:rsidRPr="00940A63">
        <w:rPr>
          <w:rFonts w:ascii="Times New Roman" w:hAnsi="Times New Roman"/>
          <w:b/>
          <w:bCs/>
          <w:sz w:val="24"/>
          <w:szCs w:val="24"/>
          <w:lang w:val="it-IT"/>
        </w:rPr>
        <w:t>e</w:t>
      </w:r>
      <w:r w:rsidR="004E10D6" w:rsidRPr="00940A63">
        <w:rPr>
          <w:rFonts w:ascii="Times New Roman" w:hAnsi="Times New Roman"/>
          <w:b/>
          <w:bCs/>
          <w:sz w:val="24"/>
          <w:szCs w:val="24"/>
          <w:lang w:val="it-IT"/>
        </w:rPr>
        <w:t xml:space="preserve">: </w:t>
      </w:r>
      <w:r w:rsidRPr="00940A63">
        <w:rPr>
          <w:rFonts w:ascii="Times New Roman" w:hAnsi="Times New Roman"/>
          <w:sz w:val="24"/>
          <w:szCs w:val="24"/>
          <w:lang w:val="it-IT"/>
        </w:rPr>
        <w:t>La nivelul unității există un număr mare de elevi provenind din familii defavorizate, care determină o rată relativ ridicată a absenteismului.</w:t>
      </w:r>
    </w:p>
    <w:p w14:paraId="2F9A2A34" w14:textId="77777777" w:rsidR="00FC4314" w:rsidRPr="00940A63" w:rsidRDefault="007F53D9" w:rsidP="008A4635">
      <w:pPr>
        <w:autoSpaceDE w:val="0"/>
        <w:autoSpaceDN w:val="0"/>
        <w:adjustRightInd w:val="0"/>
        <w:spacing w:after="0"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t>Absenteismul devine o problemă socială, un semnal tardiv al existenţei unor probleme, o conduită care reflectă atitudinea structurată a lipsei de interes, motivaţie, încredere în educaţia şcolară.</w:t>
      </w:r>
      <w:r w:rsidR="008A4635" w:rsidRPr="00940A63">
        <w:rPr>
          <w:rFonts w:ascii="Times New Roman" w:hAnsi="Times New Roman"/>
          <w:sz w:val="24"/>
          <w:szCs w:val="24"/>
          <w:lang w:val="it-IT"/>
        </w:rPr>
        <w:t xml:space="preserve"> </w:t>
      </w:r>
      <w:r w:rsidRPr="00940A63">
        <w:rPr>
          <w:rFonts w:ascii="Times New Roman" w:hAnsi="Times New Roman"/>
          <w:sz w:val="24"/>
          <w:szCs w:val="24"/>
          <w:lang w:val="it-IT"/>
        </w:rPr>
        <w:t>Pentru reducerea părăsirii timpurii a școlii, unitatea își propune să combine măsuri de prevenire și intervenție și compensare și să se concentreze, mai ales, pe intervenții la nivelul elevilor.</w:t>
      </w:r>
    </w:p>
    <w:p w14:paraId="4851D5CC" w14:textId="77777777" w:rsidR="00F868BF" w:rsidRPr="00940A63" w:rsidRDefault="007F53D9" w:rsidP="008A4635">
      <w:pPr>
        <w:autoSpaceDE w:val="0"/>
        <w:autoSpaceDN w:val="0"/>
        <w:adjustRightInd w:val="0"/>
        <w:spacing w:after="0"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t>Măsurile de prevenire sunt menite să reducă riscul de părăsire timpurie a școlii înainte de debutul problemei, prin asigurarea unei baze solide, timpurii, elevilor, în vederea dezvoltării potențialului și înlesnirii procesului de integrare în mediul școlar.</w:t>
      </w:r>
    </w:p>
    <w:p w14:paraId="0683C2D6" w14:textId="77777777" w:rsidR="00F868BF" w:rsidRPr="00940A63" w:rsidRDefault="007F53D9" w:rsidP="00CF0A7E">
      <w:pPr>
        <w:autoSpaceDE w:val="0"/>
        <w:autoSpaceDN w:val="0"/>
        <w:adjustRightInd w:val="0"/>
        <w:spacing w:after="0"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t>Măsurile de intervenție au rolul de a preveni și/sau corecta fenomenul părăsirii timpurii a școlii prin îmbunătățirea calității educației și formării profesionale la nivelul unității de învățământ, prin reacționarea la semnele de avertizare timpurie și prin furnizarea de sprijin specific elevilor sau grupurilor aflate în situație de risc de părăsire timpurie a școlii.</w:t>
      </w:r>
      <w:bookmarkEnd w:id="54"/>
    </w:p>
    <w:p w14:paraId="07D64969" w14:textId="77777777" w:rsidR="000638F1" w:rsidRPr="00940A63" w:rsidRDefault="000638F1" w:rsidP="007E154B">
      <w:pPr>
        <w:autoSpaceDE w:val="0"/>
        <w:autoSpaceDN w:val="0"/>
        <w:adjustRightInd w:val="0"/>
        <w:spacing w:after="0" w:line="360" w:lineRule="auto"/>
        <w:jc w:val="both"/>
        <w:rPr>
          <w:rFonts w:ascii="Times New Roman" w:hAnsi="Times New Roman"/>
          <w:color w:val="FF0000"/>
          <w:sz w:val="24"/>
          <w:szCs w:val="24"/>
          <w:lang w:val="it-IT"/>
        </w:rPr>
      </w:pPr>
    </w:p>
    <w:p w14:paraId="42CB076D" w14:textId="497DD661" w:rsidR="001D3C2C" w:rsidRPr="006A1736" w:rsidRDefault="006A1736" w:rsidP="006A1736">
      <w:pPr>
        <w:shd w:val="clear" w:color="auto" w:fill="F7CAAC" w:themeFill="accent2" w:themeFillTint="66"/>
        <w:autoSpaceDE w:val="0"/>
        <w:autoSpaceDN w:val="0"/>
        <w:adjustRightInd w:val="0"/>
        <w:spacing w:after="0" w:line="360" w:lineRule="auto"/>
        <w:ind w:left="360"/>
        <w:jc w:val="both"/>
        <w:rPr>
          <w:rFonts w:ascii="Times New Roman" w:hAnsi="Times New Roman"/>
          <w:b/>
          <w:bCs/>
          <w:sz w:val="24"/>
          <w:szCs w:val="24"/>
          <w:lang w:val="it-IT"/>
        </w:rPr>
      </w:pPr>
      <w:bookmarkStart w:id="56" w:name="_Hlk142563274"/>
      <w:bookmarkEnd w:id="55"/>
      <w:r>
        <w:rPr>
          <w:rFonts w:ascii="Times New Roman" w:hAnsi="Times New Roman"/>
          <w:b/>
          <w:bCs/>
          <w:sz w:val="24"/>
          <w:szCs w:val="24"/>
          <w:lang w:val="it-IT"/>
        </w:rPr>
        <w:t xml:space="preserve">4. </w:t>
      </w:r>
      <w:r w:rsidR="00150156" w:rsidRPr="006A1736">
        <w:rPr>
          <w:rFonts w:ascii="Times New Roman" w:hAnsi="Times New Roman"/>
          <w:b/>
          <w:bCs/>
          <w:sz w:val="24"/>
          <w:szCs w:val="24"/>
          <w:lang w:val="it-IT"/>
        </w:rPr>
        <w:t>Îmbunătățirea stării de bine a elevilor pentru r</w:t>
      </w:r>
      <w:r w:rsidR="001D3C2C" w:rsidRPr="006A1736">
        <w:rPr>
          <w:rFonts w:ascii="Times New Roman" w:hAnsi="Times New Roman"/>
          <w:b/>
          <w:bCs/>
          <w:sz w:val="24"/>
          <w:szCs w:val="24"/>
          <w:lang w:val="it-IT"/>
        </w:rPr>
        <w:t>educerea, în anul școlar următor, cu cel puțin 75% a numărului cazurilor raportate de bullying și de violență între elevi</w:t>
      </w:r>
      <w:r w:rsidR="00F868BF" w:rsidRPr="006A1736">
        <w:rPr>
          <w:rFonts w:ascii="Times New Roman" w:hAnsi="Times New Roman"/>
          <w:b/>
          <w:bCs/>
          <w:sz w:val="24"/>
          <w:szCs w:val="24"/>
          <w:lang w:val="it-IT"/>
        </w:rPr>
        <w:t xml:space="preserve"> în scopul creării/menținerii siguranței fizice și emoționale a elevilor în școală și în afara ei.</w:t>
      </w:r>
    </w:p>
    <w:bookmarkEnd w:id="56"/>
    <w:p w14:paraId="01E8C8FA" w14:textId="77777777" w:rsidR="00E224CF" w:rsidRPr="00C62D2C" w:rsidRDefault="00E224CF" w:rsidP="007E154B">
      <w:pPr>
        <w:autoSpaceDE w:val="0"/>
        <w:autoSpaceDN w:val="0"/>
        <w:adjustRightInd w:val="0"/>
        <w:spacing w:after="0" w:line="360" w:lineRule="auto"/>
        <w:jc w:val="both"/>
        <w:rPr>
          <w:rFonts w:ascii="Times New Roman" w:hAnsi="Times New Roman"/>
          <w:color w:val="FF0000"/>
          <w:sz w:val="24"/>
          <w:szCs w:val="24"/>
          <w:lang w:val="it-IT"/>
        </w:rPr>
      </w:pPr>
    </w:p>
    <w:p w14:paraId="5A72D345" w14:textId="77777777" w:rsidR="00E224CF" w:rsidRPr="00940A63" w:rsidRDefault="00391C4B" w:rsidP="007E154B">
      <w:pPr>
        <w:autoSpaceDE w:val="0"/>
        <w:autoSpaceDN w:val="0"/>
        <w:adjustRightInd w:val="0"/>
        <w:spacing w:after="0" w:line="360" w:lineRule="auto"/>
        <w:ind w:firstLine="720"/>
        <w:jc w:val="both"/>
        <w:rPr>
          <w:rFonts w:ascii="Times New Roman" w:hAnsi="Times New Roman"/>
          <w:b/>
          <w:bCs/>
          <w:sz w:val="24"/>
          <w:szCs w:val="24"/>
          <w:lang w:val="it-IT"/>
        </w:rPr>
      </w:pPr>
      <w:r w:rsidRPr="00940A63">
        <w:rPr>
          <w:rFonts w:ascii="Times New Roman" w:hAnsi="Times New Roman"/>
          <w:b/>
          <w:bCs/>
          <w:sz w:val="24"/>
          <w:szCs w:val="24"/>
          <w:lang w:val="it-IT"/>
        </w:rPr>
        <w:lastRenderedPageBreak/>
        <w:t>Motivarea alegererii țintei strategice</w:t>
      </w:r>
      <w:r w:rsidR="004E10D6" w:rsidRPr="00940A63">
        <w:rPr>
          <w:rFonts w:ascii="Times New Roman" w:hAnsi="Times New Roman"/>
          <w:b/>
          <w:bCs/>
          <w:sz w:val="24"/>
          <w:szCs w:val="24"/>
          <w:lang w:val="it-IT"/>
        </w:rPr>
        <w:t xml:space="preserve">: </w:t>
      </w:r>
      <w:r w:rsidR="00E224CF" w:rsidRPr="00940A63">
        <w:rPr>
          <w:rFonts w:ascii="Times New Roman" w:hAnsi="Times New Roman"/>
          <w:sz w:val="24"/>
          <w:szCs w:val="24"/>
          <w:lang w:val="it-IT"/>
        </w:rPr>
        <w:t>Mediul școlar şi lumea în care elevii învață, continuă să se schimbe. În acest context, starea de bine trebuie actualizată pentru că este în continuă schimbare, iar existenţa sau absența acesteia, poate afecta succesul în procesul de învățare.</w:t>
      </w:r>
    </w:p>
    <w:p w14:paraId="021FDD9B" w14:textId="77777777" w:rsidR="00FC4314" w:rsidRPr="00940A63" w:rsidRDefault="00CF0A7E" w:rsidP="007E154B">
      <w:pPr>
        <w:autoSpaceDE w:val="0"/>
        <w:autoSpaceDN w:val="0"/>
        <w:adjustRightInd w:val="0"/>
        <w:spacing w:after="0"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t>În școală au avut loc de-a lungul timpului cazuri de bullying și de violență între elevi, de ac</w:t>
      </w:r>
      <w:r w:rsidR="008A76E4" w:rsidRPr="00940A63">
        <w:rPr>
          <w:rFonts w:ascii="Times New Roman" w:hAnsi="Times New Roman"/>
          <w:sz w:val="24"/>
          <w:szCs w:val="24"/>
          <w:lang w:val="it-IT"/>
        </w:rPr>
        <w:t>e</w:t>
      </w:r>
      <w:r w:rsidRPr="00940A63">
        <w:rPr>
          <w:rFonts w:ascii="Times New Roman" w:hAnsi="Times New Roman"/>
          <w:sz w:val="24"/>
          <w:szCs w:val="24"/>
          <w:lang w:val="it-IT"/>
        </w:rPr>
        <w:t>ea, unitatea trebuie să prevină și că combat acest comportamentul abuziv, realizat în mod repetat și cu intenție directă sau indirectă, care duce la prejudicierea fizică și/sau psihică a victimei / victimelor, prin umilire, rănire, persecuție, intimidare sau alte fapte.</w:t>
      </w:r>
    </w:p>
    <w:p w14:paraId="1B853E21" w14:textId="77777777" w:rsidR="00F868BF" w:rsidRPr="00940A63" w:rsidRDefault="00E224CF" w:rsidP="007E154B">
      <w:pPr>
        <w:autoSpaceDE w:val="0"/>
        <w:autoSpaceDN w:val="0"/>
        <w:adjustRightInd w:val="0"/>
        <w:spacing w:after="0"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t>Starea de bine la școală este esențială pentru dezvoltarea unei atitudini favorabile învățării pe tot parcursul vieții: un adult cu amintiri negative despre școală, despre foștii colegi, despre școală, despre profesori și despre experiențele de învățare trăite este de așteptat că nu va fi favorabil învățării.</w:t>
      </w:r>
    </w:p>
    <w:p w14:paraId="61AD4205" w14:textId="77777777" w:rsidR="00E224CF" w:rsidRPr="00940A63" w:rsidRDefault="00F868BF" w:rsidP="007E154B">
      <w:pPr>
        <w:autoSpaceDE w:val="0"/>
        <w:autoSpaceDN w:val="0"/>
        <w:adjustRightInd w:val="0"/>
        <w:spacing w:after="0" w:line="360" w:lineRule="auto"/>
        <w:ind w:firstLine="720"/>
        <w:jc w:val="both"/>
        <w:rPr>
          <w:rFonts w:ascii="Times New Roman" w:hAnsi="Times New Roman"/>
          <w:sz w:val="24"/>
          <w:szCs w:val="24"/>
          <w:lang w:val="it-IT"/>
        </w:rPr>
      </w:pPr>
      <w:r w:rsidRPr="00940A63">
        <w:rPr>
          <w:rFonts w:ascii="Times New Roman" w:hAnsi="Times New Roman"/>
          <w:sz w:val="24"/>
          <w:szCs w:val="24"/>
          <w:lang w:val="it-IT"/>
        </w:rPr>
        <w:t>Crearea condițiilor optime de siguranță și securitate instituționala si emoțională, tuturor grupelor de interes, dascăli și elevi, consilierea acestora și facilitarea schimbului de informații, sunt principala preocupare a noastră.</w:t>
      </w:r>
    </w:p>
    <w:p w14:paraId="4ECA95FA" w14:textId="77777777" w:rsidR="00FC4314" w:rsidRDefault="00E224CF" w:rsidP="009C4D3F">
      <w:pPr>
        <w:autoSpaceDE w:val="0"/>
        <w:autoSpaceDN w:val="0"/>
        <w:adjustRightInd w:val="0"/>
        <w:spacing w:after="0" w:line="360" w:lineRule="auto"/>
        <w:ind w:firstLine="720"/>
        <w:jc w:val="both"/>
        <w:rPr>
          <w:rFonts w:ascii="Times New Roman" w:hAnsi="Times New Roman"/>
          <w:sz w:val="24"/>
          <w:szCs w:val="24"/>
          <w:lang w:val="it-IT"/>
        </w:rPr>
      </w:pPr>
      <w:r w:rsidRPr="00C62D2C">
        <w:rPr>
          <w:rFonts w:ascii="Times New Roman" w:hAnsi="Times New Roman"/>
          <w:sz w:val="24"/>
          <w:szCs w:val="24"/>
          <w:lang w:val="it-IT"/>
        </w:rPr>
        <w:t xml:space="preserve">Deci, pentru a îmbunătăți participarea și rezultatele învățării, </w:t>
      </w:r>
      <w:bookmarkStart w:id="57" w:name="_Hlk127964902"/>
      <w:r w:rsidR="009646B0">
        <w:rPr>
          <w:rFonts w:ascii="Times New Roman" w:hAnsi="Times New Roman"/>
          <w:sz w:val="24"/>
          <w:szCs w:val="24"/>
          <w:lang w:val="ro-RO"/>
        </w:rPr>
        <w:t>ș</w:t>
      </w:r>
      <w:r w:rsidR="00FC4314" w:rsidRPr="00FC4314">
        <w:rPr>
          <w:rFonts w:ascii="Times New Roman" w:hAnsi="Times New Roman"/>
          <w:sz w:val="24"/>
          <w:szCs w:val="24"/>
          <w:lang w:val="ro-RO"/>
        </w:rPr>
        <w:t xml:space="preserve">coala </w:t>
      </w:r>
      <w:bookmarkEnd w:id="57"/>
      <w:r w:rsidRPr="00C62D2C">
        <w:rPr>
          <w:rFonts w:ascii="Times New Roman" w:hAnsi="Times New Roman"/>
          <w:sz w:val="24"/>
          <w:szCs w:val="24"/>
          <w:lang w:val="it-IT"/>
        </w:rPr>
        <w:t xml:space="preserve">trebuie să îmbunătățească și starea de bine a </w:t>
      </w:r>
      <w:r w:rsidR="00FC4314" w:rsidRPr="00C62D2C">
        <w:rPr>
          <w:rFonts w:ascii="Times New Roman" w:hAnsi="Times New Roman"/>
          <w:sz w:val="24"/>
          <w:szCs w:val="24"/>
          <w:lang w:val="it-IT"/>
        </w:rPr>
        <w:t>elevilor,</w:t>
      </w:r>
      <w:r w:rsidR="00F868BF" w:rsidRPr="00C62D2C">
        <w:rPr>
          <w:rFonts w:ascii="Times New Roman" w:hAnsi="Times New Roman"/>
          <w:sz w:val="24"/>
          <w:szCs w:val="24"/>
          <w:lang w:val="it-IT"/>
        </w:rPr>
        <w:t xml:space="preserve"> să mențină climatul de siguranță fizică și emoțională,</w:t>
      </w:r>
      <w:r w:rsidRPr="00C62D2C">
        <w:rPr>
          <w:rFonts w:ascii="Times New Roman" w:hAnsi="Times New Roman"/>
          <w:sz w:val="24"/>
          <w:szCs w:val="24"/>
          <w:lang w:val="it-IT"/>
        </w:rPr>
        <w:t xml:space="preserve"> în toate activitățile asociate cu învățarea, derulate în școală, acasă sau în alte contexte și situații de învățare.</w:t>
      </w:r>
    </w:p>
    <w:p w14:paraId="165E2B0F" w14:textId="77777777" w:rsidR="00E16C29" w:rsidRPr="00C62D2C" w:rsidRDefault="00E16C29" w:rsidP="009C4D3F">
      <w:pPr>
        <w:autoSpaceDE w:val="0"/>
        <w:autoSpaceDN w:val="0"/>
        <w:adjustRightInd w:val="0"/>
        <w:spacing w:after="0" w:line="360" w:lineRule="auto"/>
        <w:ind w:firstLine="720"/>
        <w:jc w:val="both"/>
        <w:rPr>
          <w:rFonts w:ascii="Times New Roman" w:hAnsi="Times New Roman"/>
          <w:sz w:val="24"/>
          <w:szCs w:val="24"/>
          <w:lang w:val="it-IT"/>
        </w:rPr>
      </w:pPr>
    </w:p>
    <w:p w14:paraId="4CE881B2" w14:textId="20DB1475" w:rsidR="001C3E69" w:rsidRPr="006A1736" w:rsidRDefault="006A1736" w:rsidP="006A1736">
      <w:pPr>
        <w:shd w:val="clear" w:color="auto" w:fill="F7CAAC" w:themeFill="accent2" w:themeFillTint="66"/>
        <w:autoSpaceDE w:val="0"/>
        <w:autoSpaceDN w:val="0"/>
        <w:adjustRightInd w:val="0"/>
        <w:spacing w:after="0" w:line="360" w:lineRule="auto"/>
        <w:ind w:left="360"/>
        <w:jc w:val="both"/>
        <w:rPr>
          <w:rFonts w:ascii="Times New Roman" w:hAnsi="Times New Roman"/>
          <w:b/>
          <w:sz w:val="24"/>
          <w:szCs w:val="24"/>
          <w:lang w:val="it-IT"/>
        </w:rPr>
      </w:pPr>
      <w:r>
        <w:rPr>
          <w:rFonts w:ascii="Times New Roman" w:hAnsi="Times New Roman"/>
          <w:b/>
          <w:sz w:val="24"/>
          <w:szCs w:val="24"/>
          <w:lang w:val="it-IT"/>
        </w:rPr>
        <w:t xml:space="preserve">5. </w:t>
      </w:r>
      <w:r w:rsidR="001C3E69" w:rsidRPr="006A1736">
        <w:rPr>
          <w:rFonts w:ascii="Times New Roman" w:hAnsi="Times New Roman"/>
          <w:b/>
          <w:sz w:val="24"/>
          <w:szCs w:val="24"/>
          <w:lang w:val="it-IT"/>
        </w:rPr>
        <w:t xml:space="preserve">Îmbunătățirea participării la educație prin dezvoltarea și </w:t>
      </w:r>
      <w:bookmarkStart w:id="58" w:name="_Hlk105506378"/>
      <w:r w:rsidR="001C3E69" w:rsidRPr="006A1736">
        <w:rPr>
          <w:rFonts w:ascii="Times New Roman" w:hAnsi="Times New Roman"/>
          <w:b/>
          <w:sz w:val="24"/>
          <w:szCs w:val="24"/>
          <w:lang w:val="it-IT"/>
        </w:rPr>
        <w:t>promovarea unei educații inclu</w:t>
      </w:r>
      <w:r w:rsidR="00E55D2C" w:rsidRPr="006A1736">
        <w:rPr>
          <w:rFonts w:ascii="Times New Roman" w:hAnsi="Times New Roman"/>
          <w:b/>
          <w:sz w:val="24"/>
          <w:szCs w:val="24"/>
          <w:lang w:val="it-IT"/>
        </w:rPr>
        <w:t>z</w:t>
      </w:r>
      <w:r w:rsidR="001C3E69" w:rsidRPr="006A1736">
        <w:rPr>
          <w:rFonts w:ascii="Times New Roman" w:hAnsi="Times New Roman"/>
          <w:b/>
          <w:sz w:val="24"/>
          <w:szCs w:val="24"/>
          <w:lang w:val="it-IT"/>
        </w:rPr>
        <w:t xml:space="preserve">ive și creșterea ratei de atragere și integrare în comunitatea școlară a tuturor categoriilor/grupurilor vulnerabile de </w:t>
      </w:r>
      <w:bookmarkEnd w:id="58"/>
      <w:r w:rsidR="00E55D2C" w:rsidRPr="006A1736">
        <w:rPr>
          <w:rFonts w:ascii="Times New Roman" w:hAnsi="Times New Roman"/>
          <w:b/>
          <w:sz w:val="24"/>
          <w:szCs w:val="24"/>
          <w:lang w:val="it-IT"/>
        </w:rPr>
        <w:t>copii.</w:t>
      </w:r>
    </w:p>
    <w:p w14:paraId="0EC45665" w14:textId="77777777" w:rsidR="005740C4" w:rsidRPr="00C62D2C" w:rsidRDefault="005740C4" w:rsidP="007E154B">
      <w:pPr>
        <w:autoSpaceDE w:val="0"/>
        <w:autoSpaceDN w:val="0"/>
        <w:adjustRightInd w:val="0"/>
        <w:spacing w:after="0" w:line="360" w:lineRule="auto"/>
        <w:ind w:left="180" w:firstLine="720"/>
        <w:jc w:val="both"/>
        <w:rPr>
          <w:rFonts w:ascii="Times New Roman" w:hAnsi="Times New Roman"/>
          <w:b/>
          <w:bCs/>
          <w:sz w:val="24"/>
          <w:szCs w:val="24"/>
          <w:lang w:val="it-IT"/>
        </w:rPr>
      </w:pPr>
    </w:p>
    <w:p w14:paraId="1D33142B" w14:textId="77777777" w:rsidR="00E55D2C" w:rsidRPr="00C62D2C" w:rsidRDefault="004E10D6" w:rsidP="00E55D2C">
      <w:pPr>
        <w:autoSpaceDE w:val="0"/>
        <w:autoSpaceDN w:val="0"/>
        <w:adjustRightInd w:val="0"/>
        <w:spacing w:after="0" w:line="360" w:lineRule="auto"/>
        <w:ind w:left="180" w:firstLine="720"/>
        <w:jc w:val="both"/>
        <w:rPr>
          <w:rFonts w:ascii="Times New Roman" w:hAnsi="Times New Roman"/>
          <w:bCs/>
          <w:sz w:val="24"/>
          <w:szCs w:val="24"/>
          <w:lang w:val="it-IT"/>
        </w:rPr>
      </w:pPr>
      <w:r w:rsidRPr="00C62D2C">
        <w:rPr>
          <w:rFonts w:ascii="Times New Roman" w:hAnsi="Times New Roman"/>
          <w:b/>
          <w:bCs/>
          <w:sz w:val="24"/>
          <w:szCs w:val="24"/>
          <w:lang w:val="it-IT"/>
        </w:rPr>
        <w:t xml:space="preserve">Motivarea alegererii țintei strategice: </w:t>
      </w:r>
      <w:r w:rsidR="00FC4314" w:rsidRPr="00C62D2C">
        <w:rPr>
          <w:rFonts w:ascii="Times New Roman" w:hAnsi="Times New Roman"/>
          <w:bCs/>
          <w:sz w:val="24"/>
          <w:szCs w:val="24"/>
          <w:lang w:val="it-IT"/>
        </w:rPr>
        <w:t>În școală</w:t>
      </w:r>
      <w:r w:rsidR="001C3E69" w:rsidRPr="00C62D2C">
        <w:rPr>
          <w:rFonts w:ascii="Times New Roman" w:hAnsi="Times New Roman"/>
          <w:bCs/>
          <w:sz w:val="24"/>
          <w:szCs w:val="24"/>
          <w:lang w:val="it-IT"/>
        </w:rPr>
        <w:t xml:space="preserve"> </w:t>
      </w:r>
      <w:r w:rsidR="00FC4314" w:rsidRPr="00C62D2C">
        <w:rPr>
          <w:rFonts w:ascii="Times New Roman" w:hAnsi="Times New Roman"/>
          <w:bCs/>
          <w:sz w:val="24"/>
          <w:szCs w:val="24"/>
          <w:lang w:val="it-IT"/>
        </w:rPr>
        <w:t xml:space="preserve">există mai multe categorii de </w:t>
      </w:r>
      <w:r w:rsidR="001C3E69" w:rsidRPr="00C62D2C">
        <w:rPr>
          <w:rFonts w:ascii="Times New Roman" w:hAnsi="Times New Roman"/>
          <w:bCs/>
          <w:sz w:val="24"/>
          <w:szCs w:val="24"/>
          <w:lang w:val="it-IT"/>
        </w:rPr>
        <w:t>copii aparținând categoriilor/grupurilor vulnerabile</w:t>
      </w:r>
      <w:r w:rsidR="00FC4314" w:rsidRPr="00C62D2C">
        <w:rPr>
          <w:rFonts w:ascii="Times New Roman" w:hAnsi="Times New Roman"/>
          <w:bCs/>
          <w:sz w:val="24"/>
          <w:szCs w:val="24"/>
          <w:lang w:val="it-IT"/>
        </w:rPr>
        <w:t xml:space="preserve">: </w:t>
      </w:r>
      <w:r w:rsidR="00E55D2C" w:rsidRPr="00C62D2C">
        <w:rPr>
          <w:rFonts w:ascii="Times New Roman" w:hAnsi="Times New Roman"/>
          <w:bCs/>
          <w:sz w:val="24"/>
          <w:szCs w:val="24"/>
          <w:lang w:val="it-IT"/>
        </w:rPr>
        <w:t>din familii sărace și/sau din familii cu un nivel scăzut de educație, din mediul rural, cu dizabilități, cu tulburări din spectrul autist, cu tulburări spe-cifice de învățare—dovedite cu certificat de handicap și/sau certificat de orientare—numiți, în general, ”cu CES” (cu cerințe educaționale speciale), orfani, în plasament familial, cu părinți plecați în străinătate, în grija bunicilor, rudelor sau a altor perso</w:t>
      </w:r>
      <w:r w:rsidR="009C4D3F" w:rsidRPr="00C62D2C">
        <w:rPr>
          <w:rFonts w:ascii="Times New Roman" w:hAnsi="Times New Roman"/>
          <w:bCs/>
          <w:sz w:val="24"/>
          <w:szCs w:val="24"/>
          <w:lang w:val="it-IT"/>
        </w:rPr>
        <w:t>an</w:t>
      </w:r>
      <w:r w:rsidR="00E55D2C" w:rsidRPr="00C62D2C">
        <w:rPr>
          <w:rFonts w:ascii="Times New Roman" w:hAnsi="Times New Roman"/>
          <w:bCs/>
          <w:sz w:val="24"/>
          <w:szCs w:val="24"/>
          <w:lang w:val="it-IT"/>
        </w:rPr>
        <w:t xml:space="preserve">e, alte categorii identificate, ca atare, la nivelul unității de învățământ. </w:t>
      </w:r>
    </w:p>
    <w:p w14:paraId="4B99874B" w14:textId="77777777" w:rsidR="00FC4314" w:rsidRPr="00940A63" w:rsidRDefault="00FC4314" w:rsidP="007E154B">
      <w:pPr>
        <w:autoSpaceDE w:val="0"/>
        <w:autoSpaceDN w:val="0"/>
        <w:adjustRightInd w:val="0"/>
        <w:spacing w:after="0" w:line="360" w:lineRule="auto"/>
        <w:ind w:left="180" w:firstLine="720"/>
        <w:jc w:val="both"/>
        <w:rPr>
          <w:rFonts w:ascii="Times New Roman" w:hAnsi="Times New Roman"/>
          <w:bCs/>
          <w:sz w:val="24"/>
          <w:szCs w:val="24"/>
          <w:lang w:val="ro-RO"/>
        </w:rPr>
      </w:pPr>
      <w:r w:rsidRPr="00FC4314">
        <w:rPr>
          <w:rFonts w:ascii="Times New Roman" w:hAnsi="Times New Roman"/>
          <w:bCs/>
          <w:sz w:val="24"/>
          <w:szCs w:val="24"/>
          <w:lang w:val="ro-RO"/>
        </w:rPr>
        <w:t xml:space="preserve">Principiul egalității de șanse reprezintă conceptul de bază al școlii incluzive, prin aplicarea căruia, aceasta contribuie la anularea diferențelor de valorizare bazate pe criterii subiective, de ordin etnic sau social. Incluziunea la nivel școlar se realizează prin respectarea și valorizarea diferențelor </w:t>
      </w:r>
      <w:proofErr w:type="spellStart"/>
      <w:r w:rsidRPr="00FC4314">
        <w:rPr>
          <w:rFonts w:ascii="Times New Roman" w:hAnsi="Times New Roman"/>
          <w:bCs/>
          <w:sz w:val="24"/>
          <w:szCs w:val="24"/>
          <w:lang w:val="ro-RO"/>
        </w:rPr>
        <w:t>socio</w:t>
      </w:r>
      <w:proofErr w:type="spellEnd"/>
      <w:r w:rsidRPr="00FC4314">
        <w:rPr>
          <w:rFonts w:ascii="Times New Roman" w:hAnsi="Times New Roman"/>
          <w:bCs/>
          <w:sz w:val="24"/>
          <w:szCs w:val="24"/>
          <w:lang w:val="ro-RO"/>
        </w:rPr>
        <w:t>-culturale existente în rândul elevilor și prin promovarea bogăției și a diversității experienței educative care rezultă din aceste diferențe.</w:t>
      </w:r>
    </w:p>
    <w:p w14:paraId="5BE821A2" w14:textId="77777777" w:rsidR="00F40A18" w:rsidRPr="00940A63" w:rsidRDefault="00FC4314" w:rsidP="007E154B">
      <w:pPr>
        <w:autoSpaceDE w:val="0"/>
        <w:autoSpaceDN w:val="0"/>
        <w:adjustRightInd w:val="0"/>
        <w:spacing w:after="0" w:line="360" w:lineRule="auto"/>
        <w:ind w:left="180" w:firstLine="720"/>
        <w:jc w:val="both"/>
        <w:rPr>
          <w:rFonts w:ascii="Times New Roman" w:hAnsi="Times New Roman"/>
          <w:bCs/>
          <w:sz w:val="24"/>
          <w:szCs w:val="24"/>
          <w:lang w:val="ro-RO"/>
        </w:rPr>
      </w:pPr>
      <w:r w:rsidRPr="00940A63">
        <w:rPr>
          <w:rFonts w:ascii="Times New Roman" w:hAnsi="Times New Roman"/>
          <w:bCs/>
          <w:sz w:val="24"/>
          <w:szCs w:val="24"/>
          <w:lang w:val="ro-RO"/>
        </w:rPr>
        <w:lastRenderedPageBreak/>
        <w:t xml:space="preserve">În </w:t>
      </w:r>
      <w:r w:rsidR="00881571" w:rsidRPr="00881571">
        <w:rPr>
          <w:rFonts w:ascii="Times New Roman" w:hAnsi="Times New Roman"/>
          <w:bCs/>
          <w:sz w:val="24"/>
          <w:szCs w:val="24"/>
          <w:lang w:val="ro-RO"/>
        </w:rPr>
        <w:t>Școala Gimnazială ”Mihai Viteazul”</w:t>
      </w:r>
      <w:r w:rsidR="00881571" w:rsidRPr="00881571">
        <w:rPr>
          <w:rFonts w:ascii="Times New Roman" w:hAnsi="Times New Roman"/>
          <w:b/>
          <w:bCs/>
          <w:sz w:val="24"/>
          <w:szCs w:val="24"/>
          <w:lang w:val="ro-RO"/>
        </w:rPr>
        <w:t xml:space="preserve"> </w:t>
      </w:r>
      <w:r w:rsidRPr="00940A63">
        <w:rPr>
          <w:rFonts w:ascii="Times New Roman" w:hAnsi="Times New Roman"/>
          <w:bCs/>
          <w:sz w:val="24"/>
          <w:szCs w:val="24"/>
          <w:lang w:val="ro-RO"/>
        </w:rPr>
        <w:t xml:space="preserve">din punctul de vedere al unei educații incluzive putem sintetiza: unitatea de învățământ are porțile deschise pentru toți cei interesați </w:t>
      </w:r>
      <w:proofErr w:type="spellStart"/>
      <w:r w:rsidRPr="00940A63">
        <w:rPr>
          <w:rFonts w:ascii="Times New Roman" w:hAnsi="Times New Roman"/>
          <w:bCs/>
          <w:sz w:val="24"/>
          <w:szCs w:val="24"/>
          <w:lang w:val="ro-RO"/>
        </w:rPr>
        <w:t>şi</w:t>
      </w:r>
      <w:proofErr w:type="spellEnd"/>
      <w:r w:rsidRPr="00940A63">
        <w:rPr>
          <w:rFonts w:ascii="Times New Roman" w:hAnsi="Times New Roman"/>
          <w:bCs/>
          <w:sz w:val="24"/>
          <w:szCs w:val="24"/>
          <w:lang w:val="ro-RO"/>
        </w:rPr>
        <w:t xml:space="preserve"> dezvoltă </w:t>
      </w:r>
      <w:proofErr w:type="spellStart"/>
      <w:r w:rsidRPr="00940A63">
        <w:rPr>
          <w:rFonts w:ascii="Times New Roman" w:hAnsi="Times New Roman"/>
          <w:bCs/>
          <w:sz w:val="24"/>
          <w:szCs w:val="24"/>
          <w:lang w:val="ro-RO"/>
        </w:rPr>
        <w:t>relaţiile</w:t>
      </w:r>
      <w:proofErr w:type="spellEnd"/>
      <w:r w:rsidRPr="00940A63">
        <w:rPr>
          <w:rFonts w:ascii="Times New Roman" w:hAnsi="Times New Roman"/>
          <w:bCs/>
          <w:sz w:val="24"/>
          <w:szCs w:val="24"/>
          <w:lang w:val="ro-RO"/>
        </w:rPr>
        <w:t xml:space="preserve"> cu comunitatea.</w:t>
      </w:r>
    </w:p>
    <w:p w14:paraId="735F3870" w14:textId="77777777" w:rsidR="00FC4314" w:rsidRDefault="00FC4314" w:rsidP="007E154B">
      <w:pPr>
        <w:pStyle w:val="ListParagraph"/>
        <w:autoSpaceDE w:val="0"/>
        <w:autoSpaceDN w:val="0"/>
        <w:adjustRightInd w:val="0"/>
        <w:spacing w:after="0" w:line="360" w:lineRule="auto"/>
        <w:jc w:val="both"/>
        <w:rPr>
          <w:rFonts w:ascii="Times New Roman" w:hAnsi="Times New Roman"/>
          <w:color w:val="FF0000"/>
          <w:sz w:val="24"/>
          <w:szCs w:val="24"/>
        </w:rPr>
      </w:pPr>
    </w:p>
    <w:p w14:paraId="270512CE" w14:textId="63695424" w:rsidR="00FC4314" w:rsidRPr="006A1736" w:rsidRDefault="006A1736" w:rsidP="006A1736">
      <w:pPr>
        <w:shd w:val="clear" w:color="auto" w:fill="F7CAAC" w:themeFill="accent2" w:themeFillTint="66"/>
        <w:autoSpaceDE w:val="0"/>
        <w:autoSpaceDN w:val="0"/>
        <w:adjustRightInd w:val="0"/>
        <w:spacing w:after="0" w:line="360" w:lineRule="auto"/>
        <w:ind w:left="360"/>
        <w:jc w:val="both"/>
        <w:rPr>
          <w:rFonts w:ascii="Times New Roman" w:hAnsi="Times New Roman"/>
          <w:color w:val="FF0000"/>
          <w:sz w:val="24"/>
          <w:szCs w:val="24"/>
          <w:lang w:val="pt-PT"/>
        </w:rPr>
      </w:pPr>
      <w:r w:rsidRPr="006A1736">
        <w:rPr>
          <w:rFonts w:ascii="Times New Roman" w:hAnsi="Times New Roman"/>
          <w:b/>
          <w:bCs/>
          <w:sz w:val="24"/>
          <w:szCs w:val="24"/>
          <w:lang w:val="pt-PT"/>
        </w:rPr>
        <w:t>6.</w:t>
      </w:r>
      <w:r>
        <w:rPr>
          <w:rFonts w:ascii="Times New Roman" w:hAnsi="Times New Roman"/>
          <w:b/>
          <w:bCs/>
          <w:sz w:val="24"/>
          <w:szCs w:val="24"/>
          <w:lang w:val="pt-PT"/>
        </w:rPr>
        <w:t xml:space="preserve"> </w:t>
      </w:r>
      <w:r w:rsidR="00F47326" w:rsidRPr="006A1736">
        <w:rPr>
          <w:rFonts w:ascii="Times New Roman" w:hAnsi="Times New Roman"/>
          <w:b/>
          <w:bCs/>
          <w:sz w:val="24"/>
          <w:szCs w:val="24"/>
          <w:lang w:val="pt-PT"/>
        </w:rPr>
        <w:t xml:space="preserve">Asigurarea unui management instituțional eficient, transparent, bazat pe entuziasm, motivare, implicare proactivă, prin implicarea a celor puțin </w:t>
      </w:r>
      <w:r w:rsidR="00736CBD" w:rsidRPr="006A1736">
        <w:rPr>
          <w:rFonts w:ascii="Times New Roman" w:hAnsi="Times New Roman"/>
          <w:b/>
          <w:bCs/>
          <w:sz w:val="24"/>
          <w:szCs w:val="24"/>
          <w:lang w:val="pt-PT"/>
        </w:rPr>
        <w:t>5</w:t>
      </w:r>
      <w:r w:rsidR="00F47326" w:rsidRPr="006A1736">
        <w:rPr>
          <w:rFonts w:ascii="Times New Roman" w:hAnsi="Times New Roman"/>
          <w:b/>
          <w:bCs/>
          <w:sz w:val="24"/>
          <w:szCs w:val="24"/>
          <w:lang w:val="pt-PT"/>
        </w:rPr>
        <w:t>0% din totalul cadrelor didactice în procesul de luare a deciziilor și prin implicarea întregului personal, a beneficiarilor educației oferite, în procesul de asigurare a calității educației</w:t>
      </w:r>
      <w:r w:rsidR="00F1430C" w:rsidRPr="006A1736">
        <w:rPr>
          <w:rFonts w:ascii="Times New Roman" w:hAnsi="Times New Roman"/>
          <w:b/>
          <w:bCs/>
          <w:sz w:val="24"/>
          <w:szCs w:val="24"/>
          <w:lang w:val="pt-PT"/>
        </w:rPr>
        <w:t>.</w:t>
      </w:r>
    </w:p>
    <w:p w14:paraId="08AF34E4" w14:textId="77777777" w:rsidR="008D34E2" w:rsidRPr="00940A63" w:rsidRDefault="008D34E2" w:rsidP="007E154B">
      <w:pPr>
        <w:autoSpaceDE w:val="0"/>
        <w:autoSpaceDN w:val="0"/>
        <w:adjustRightInd w:val="0"/>
        <w:spacing w:after="0" w:line="360" w:lineRule="auto"/>
        <w:ind w:firstLine="720"/>
        <w:jc w:val="both"/>
        <w:rPr>
          <w:rFonts w:ascii="Times New Roman" w:hAnsi="Times New Roman"/>
          <w:b/>
          <w:bCs/>
          <w:sz w:val="24"/>
          <w:szCs w:val="24"/>
          <w:lang w:val="ro-RO"/>
        </w:rPr>
      </w:pPr>
    </w:p>
    <w:p w14:paraId="448CD051" w14:textId="77777777" w:rsidR="00391C4B" w:rsidRPr="00940A63" w:rsidRDefault="00391C4B" w:rsidP="007E154B">
      <w:pPr>
        <w:autoSpaceDE w:val="0"/>
        <w:autoSpaceDN w:val="0"/>
        <w:adjustRightInd w:val="0"/>
        <w:spacing w:after="0" w:line="360" w:lineRule="auto"/>
        <w:ind w:firstLine="720"/>
        <w:jc w:val="both"/>
        <w:rPr>
          <w:rFonts w:ascii="Times New Roman" w:hAnsi="Times New Roman"/>
          <w:b/>
          <w:bCs/>
          <w:sz w:val="24"/>
          <w:szCs w:val="24"/>
          <w:lang w:val="ro-RO"/>
        </w:rPr>
      </w:pPr>
      <w:r w:rsidRPr="00940A63">
        <w:rPr>
          <w:rFonts w:ascii="Times New Roman" w:hAnsi="Times New Roman"/>
          <w:b/>
          <w:bCs/>
          <w:sz w:val="24"/>
          <w:szCs w:val="24"/>
          <w:lang w:val="ro-RO"/>
        </w:rPr>
        <w:t xml:space="preserve">Motivarea </w:t>
      </w:r>
      <w:proofErr w:type="spellStart"/>
      <w:r w:rsidRPr="00940A63">
        <w:rPr>
          <w:rFonts w:ascii="Times New Roman" w:hAnsi="Times New Roman"/>
          <w:b/>
          <w:bCs/>
          <w:sz w:val="24"/>
          <w:szCs w:val="24"/>
          <w:lang w:val="ro-RO"/>
        </w:rPr>
        <w:t>alegererii</w:t>
      </w:r>
      <w:proofErr w:type="spellEnd"/>
      <w:r w:rsidRPr="00940A63">
        <w:rPr>
          <w:rFonts w:ascii="Times New Roman" w:hAnsi="Times New Roman"/>
          <w:b/>
          <w:bCs/>
          <w:sz w:val="24"/>
          <w:szCs w:val="24"/>
          <w:lang w:val="ro-RO"/>
        </w:rPr>
        <w:t xml:space="preserve"> țintei strategice</w:t>
      </w:r>
      <w:r w:rsidR="004E10D6" w:rsidRPr="00940A63">
        <w:rPr>
          <w:rFonts w:ascii="Times New Roman" w:hAnsi="Times New Roman"/>
          <w:b/>
          <w:bCs/>
          <w:sz w:val="24"/>
          <w:szCs w:val="24"/>
          <w:lang w:val="ro-RO"/>
        </w:rPr>
        <w:t xml:space="preserve">: </w:t>
      </w:r>
      <w:r w:rsidRPr="00391C4B">
        <w:rPr>
          <w:rFonts w:ascii="Times New Roman" w:hAnsi="Times New Roman"/>
          <w:sz w:val="24"/>
          <w:szCs w:val="24"/>
          <w:lang w:val="ro-RO"/>
        </w:rPr>
        <w:t xml:space="preserve">Calitatea actului </w:t>
      </w:r>
      <w:proofErr w:type="spellStart"/>
      <w:r w:rsidRPr="00391C4B">
        <w:rPr>
          <w:rFonts w:ascii="Times New Roman" w:hAnsi="Times New Roman"/>
          <w:sz w:val="24"/>
          <w:szCs w:val="24"/>
          <w:lang w:val="ro-RO"/>
        </w:rPr>
        <w:t>educaţional</w:t>
      </w:r>
      <w:proofErr w:type="spellEnd"/>
      <w:r w:rsidRPr="00391C4B">
        <w:rPr>
          <w:rFonts w:ascii="Times New Roman" w:hAnsi="Times New Roman"/>
          <w:sz w:val="24"/>
          <w:szCs w:val="24"/>
          <w:lang w:val="ro-RO"/>
        </w:rPr>
        <w:t xml:space="preserve"> este dată în unitate de: pregătirea cadrelor didactice, comunicarea profesor – elev, utilizarea metodelor </w:t>
      </w:r>
      <w:proofErr w:type="spellStart"/>
      <w:r w:rsidRPr="00391C4B">
        <w:rPr>
          <w:rFonts w:ascii="Times New Roman" w:hAnsi="Times New Roman"/>
          <w:sz w:val="24"/>
          <w:szCs w:val="24"/>
          <w:lang w:val="ro-RO"/>
        </w:rPr>
        <w:t>şi</w:t>
      </w:r>
      <w:proofErr w:type="spellEnd"/>
      <w:r w:rsidRPr="00391C4B">
        <w:rPr>
          <w:rFonts w:ascii="Times New Roman" w:hAnsi="Times New Roman"/>
          <w:sz w:val="24"/>
          <w:szCs w:val="24"/>
          <w:lang w:val="ro-RO"/>
        </w:rPr>
        <w:t xml:space="preserve"> mijloacelor didactice interactive, rolul tuturor disciplinelor în actul </w:t>
      </w:r>
      <w:proofErr w:type="spellStart"/>
      <w:r w:rsidRPr="00391C4B">
        <w:rPr>
          <w:rFonts w:ascii="Times New Roman" w:hAnsi="Times New Roman"/>
          <w:sz w:val="24"/>
          <w:szCs w:val="24"/>
          <w:lang w:val="ro-RO"/>
        </w:rPr>
        <w:t>educaţional</w:t>
      </w:r>
      <w:proofErr w:type="spellEnd"/>
      <w:r w:rsidRPr="00391C4B">
        <w:rPr>
          <w:rFonts w:ascii="Times New Roman" w:hAnsi="Times New Roman"/>
          <w:sz w:val="24"/>
          <w:szCs w:val="24"/>
          <w:lang w:val="ro-RO"/>
        </w:rPr>
        <w:t xml:space="preserve">, atingerea standardelor </w:t>
      </w:r>
      <w:proofErr w:type="spellStart"/>
      <w:r w:rsidRPr="00391C4B">
        <w:rPr>
          <w:rFonts w:ascii="Times New Roman" w:hAnsi="Times New Roman"/>
          <w:sz w:val="24"/>
          <w:szCs w:val="24"/>
          <w:lang w:val="ro-RO"/>
        </w:rPr>
        <w:t>naţionale</w:t>
      </w:r>
      <w:proofErr w:type="spellEnd"/>
      <w:r w:rsidRPr="00391C4B">
        <w:rPr>
          <w:rFonts w:ascii="Times New Roman" w:hAnsi="Times New Roman"/>
          <w:sz w:val="24"/>
          <w:szCs w:val="24"/>
          <w:lang w:val="ro-RO"/>
        </w:rPr>
        <w:t xml:space="preserve">, prognoza </w:t>
      </w:r>
      <w:proofErr w:type="spellStart"/>
      <w:r w:rsidRPr="00391C4B">
        <w:rPr>
          <w:rFonts w:ascii="Times New Roman" w:hAnsi="Times New Roman"/>
          <w:sz w:val="24"/>
          <w:szCs w:val="24"/>
          <w:lang w:val="ro-RO"/>
        </w:rPr>
        <w:t>şi</w:t>
      </w:r>
      <w:proofErr w:type="spellEnd"/>
      <w:r w:rsidRPr="00391C4B">
        <w:rPr>
          <w:rFonts w:ascii="Times New Roman" w:hAnsi="Times New Roman"/>
          <w:sz w:val="24"/>
          <w:szCs w:val="24"/>
          <w:lang w:val="ro-RO"/>
        </w:rPr>
        <w:t xml:space="preserve"> diagnoza </w:t>
      </w:r>
      <w:proofErr w:type="spellStart"/>
      <w:r w:rsidRPr="00391C4B">
        <w:rPr>
          <w:rFonts w:ascii="Times New Roman" w:hAnsi="Times New Roman"/>
          <w:sz w:val="24"/>
          <w:szCs w:val="24"/>
          <w:lang w:val="ro-RO"/>
        </w:rPr>
        <w:t>activităţilor</w:t>
      </w:r>
      <w:proofErr w:type="spellEnd"/>
      <w:r w:rsidRPr="00391C4B">
        <w:rPr>
          <w:rFonts w:ascii="Times New Roman" w:hAnsi="Times New Roman"/>
          <w:sz w:val="24"/>
          <w:szCs w:val="24"/>
          <w:lang w:val="ro-RO"/>
        </w:rPr>
        <w:t xml:space="preserve"> propuse.</w:t>
      </w:r>
    </w:p>
    <w:p w14:paraId="692083D2" w14:textId="77777777" w:rsidR="00391C4B" w:rsidRPr="00391C4B" w:rsidRDefault="00391C4B" w:rsidP="007E154B">
      <w:pPr>
        <w:autoSpaceDE w:val="0"/>
        <w:autoSpaceDN w:val="0"/>
        <w:adjustRightInd w:val="0"/>
        <w:spacing w:after="0" w:line="360" w:lineRule="auto"/>
        <w:ind w:left="90" w:firstLine="720"/>
        <w:jc w:val="both"/>
        <w:rPr>
          <w:rFonts w:ascii="Times New Roman" w:hAnsi="Times New Roman"/>
          <w:sz w:val="24"/>
          <w:szCs w:val="24"/>
          <w:lang w:val="ro-RO"/>
        </w:rPr>
      </w:pPr>
      <w:r w:rsidRPr="00391C4B">
        <w:rPr>
          <w:rFonts w:ascii="Times New Roman" w:hAnsi="Times New Roman"/>
          <w:sz w:val="24"/>
          <w:szCs w:val="24"/>
          <w:lang w:val="ro-RO"/>
        </w:rPr>
        <w:t xml:space="preserve">Asigurarea calității în </w:t>
      </w:r>
      <w:r>
        <w:rPr>
          <w:rFonts w:ascii="Times New Roman" w:hAnsi="Times New Roman"/>
          <w:sz w:val="24"/>
          <w:szCs w:val="24"/>
          <w:lang w:val="ro-RO"/>
        </w:rPr>
        <w:t xml:space="preserve">învățământ </w:t>
      </w:r>
      <w:r w:rsidRPr="00391C4B">
        <w:rPr>
          <w:rFonts w:ascii="Times New Roman" w:hAnsi="Times New Roman"/>
          <w:sz w:val="24"/>
          <w:szCs w:val="24"/>
          <w:lang w:val="ro-RO"/>
        </w:rPr>
        <w:t>impune o serie de măsuri manageriale care să mărească atât rata de retenție, de performanță și succes a elevilor, cât și creșterea nivelului de formare și perfecționare continuă a cadrelor didactice, la nivelul standardelor naționale și europene.</w:t>
      </w:r>
    </w:p>
    <w:p w14:paraId="1F6E0BAC" w14:textId="77777777" w:rsidR="00FC4314" w:rsidRPr="00940A63" w:rsidRDefault="00FC4314" w:rsidP="007E154B">
      <w:pPr>
        <w:autoSpaceDE w:val="0"/>
        <w:autoSpaceDN w:val="0"/>
        <w:adjustRightInd w:val="0"/>
        <w:spacing w:after="0" w:line="360" w:lineRule="auto"/>
        <w:jc w:val="both"/>
        <w:rPr>
          <w:rFonts w:ascii="Times New Roman" w:hAnsi="Times New Roman"/>
          <w:color w:val="FF0000"/>
          <w:sz w:val="24"/>
          <w:szCs w:val="24"/>
          <w:lang w:val="ro-RO"/>
        </w:rPr>
      </w:pPr>
    </w:p>
    <w:p w14:paraId="5BC28D0A" w14:textId="77777777" w:rsidR="009C4D3F" w:rsidRPr="00940A63" w:rsidRDefault="009C4D3F" w:rsidP="007E154B">
      <w:pPr>
        <w:autoSpaceDE w:val="0"/>
        <w:autoSpaceDN w:val="0"/>
        <w:adjustRightInd w:val="0"/>
        <w:spacing w:after="0" w:line="360" w:lineRule="auto"/>
        <w:jc w:val="both"/>
        <w:rPr>
          <w:rFonts w:ascii="Times New Roman" w:hAnsi="Times New Roman"/>
          <w:color w:val="FF0000"/>
          <w:sz w:val="24"/>
          <w:szCs w:val="24"/>
          <w:lang w:val="ro-RO"/>
        </w:rPr>
      </w:pPr>
    </w:p>
    <w:p w14:paraId="51A9A461" w14:textId="7DB6AD29" w:rsidR="005D3E93" w:rsidRPr="006A1736" w:rsidRDefault="006A1736" w:rsidP="006A1736">
      <w:pPr>
        <w:shd w:val="clear" w:color="auto" w:fill="F7CAAC" w:themeFill="accent2" w:themeFillTint="66"/>
        <w:autoSpaceDE w:val="0"/>
        <w:autoSpaceDN w:val="0"/>
        <w:adjustRightInd w:val="0"/>
        <w:spacing w:after="0" w:line="360" w:lineRule="auto"/>
        <w:ind w:left="360"/>
        <w:jc w:val="both"/>
        <w:rPr>
          <w:rFonts w:ascii="Times New Roman" w:hAnsi="Times New Roman"/>
          <w:b/>
          <w:bCs/>
          <w:sz w:val="24"/>
          <w:szCs w:val="24"/>
          <w:lang w:val="pt-PT"/>
        </w:rPr>
      </w:pPr>
      <w:r w:rsidRPr="006A1736">
        <w:rPr>
          <w:rFonts w:ascii="Times New Roman" w:hAnsi="Times New Roman"/>
          <w:b/>
          <w:bCs/>
          <w:sz w:val="24"/>
          <w:szCs w:val="24"/>
          <w:lang w:val="pt-PT"/>
        </w:rPr>
        <w:t>7.</w:t>
      </w:r>
      <w:r>
        <w:rPr>
          <w:rFonts w:ascii="Times New Roman" w:hAnsi="Times New Roman"/>
          <w:b/>
          <w:bCs/>
          <w:sz w:val="24"/>
          <w:szCs w:val="24"/>
          <w:lang w:val="pt-PT"/>
        </w:rPr>
        <w:t xml:space="preserve"> </w:t>
      </w:r>
      <w:r w:rsidR="00F1430C" w:rsidRPr="006A1736">
        <w:rPr>
          <w:rFonts w:ascii="Times New Roman" w:hAnsi="Times New Roman"/>
          <w:b/>
          <w:bCs/>
          <w:sz w:val="24"/>
          <w:szCs w:val="24"/>
          <w:lang w:val="pt-PT"/>
        </w:rPr>
        <w:t>Dezvoltarea unor atitudini și comportamente bazate pe valorile interculturalității în rândul elevilor</w:t>
      </w:r>
      <w:r w:rsidR="00E76983" w:rsidRPr="006A1736">
        <w:rPr>
          <w:rFonts w:ascii="Times New Roman" w:hAnsi="Times New Roman"/>
          <w:b/>
          <w:bCs/>
          <w:sz w:val="24"/>
          <w:szCs w:val="24"/>
          <w:lang w:val="pt-PT"/>
        </w:rPr>
        <w:t xml:space="preserve"> și </w:t>
      </w:r>
      <w:r w:rsidR="00F1430C" w:rsidRPr="006A1736">
        <w:rPr>
          <w:rFonts w:ascii="Times New Roman" w:hAnsi="Times New Roman"/>
          <w:b/>
          <w:bCs/>
          <w:sz w:val="24"/>
          <w:szCs w:val="24"/>
          <w:lang w:val="pt-PT"/>
        </w:rPr>
        <w:t>cadrelor didactice</w:t>
      </w:r>
      <w:r w:rsidR="007E154B" w:rsidRPr="006A1736">
        <w:rPr>
          <w:rFonts w:ascii="Times New Roman" w:hAnsi="Times New Roman"/>
          <w:b/>
          <w:bCs/>
          <w:sz w:val="24"/>
          <w:szCs w:val="24"/>
          <w:lang w:val="pt-PT"/>
        </w:rPr>
        <w:t xml:space="preserve">, </w:t>
      </w:r>
      <w:r w:rsidR="005D3E93" w:rsidRPr="006A1736">
        <w:rPr>
          <w:rFonts w:ascii="Times New Roman" w:hAnsi="Times New Roman"/>
          <w:b/>
          <w:bCs/>
          <w:sz w:val="24"/>
          <w:szCs w:val="24"/>
          <w:lang w:val="pt-PT"/>
        </w:rPr>
        <w:t>prin creșterea anuală cu 25%</w:t>
      </w:r>
      <w:r w:rsidR="00391C4B" w:rsidRPr="006A1736">
        <w:rPr>
          <w:rFonts w:ascii="Times New Roman" w:hAnsi="Times New Roman"/>
          <w:b/>
          <w:bCs/>
          <w:sz w:val="24"/>
          <w:szCs w:val="24"/>
          <w:lang w:val="pt-PT"/>
        </w:rPr>
        <w:t xml:space="preserve"> </w:t>
      </w:r>
      <w:r w:rsidR="005D3E93" w:rsidRPr="006A1736">
        <w:rPr>
          <w:rFonts w:ascii="Times New Roman" w:hAnsi="Times New Roman"/>
          <w:b/>
          <w:bCs/>
          <w:sz w:val="24"/>
          <w:szCs w:val="24"/>
          <w:lang w:val="pt-PT"/>
        </w:rPr>
        <w:t xml:space="preserve">a numărului de activități </w:t>
      </w:r>
      <w:bookmarkStart w:id="59" w:name="_Hlk127973367"/>
      <w:r w:rsidR="005D3E93" w:rsidRPr="006A1736">
        <w:rPr>
          <w:rFonts w:ascii="Times New Roman" w:hAnsi="Times New Roman"/>
          <w:b/>
          <w:bCs/>
          <w:sz w:val="24"/>
          <w:szCs w:val="24"/>
          <w:lang w:val="pt-PT"/>
        </w:rPr>
        <w:t>extracurriculare, a proiectelor și parteneriatelor</w:t>
      </w:r>
      <w:bookmarkEnd w:id="59"/>
      <w:r w:rsidR="005D3E93" w:rsidRPr="006A1736">
        <w:rPr>
          <w:rFonts w:ascii="Times New Roman" w:hAnsi="Times New Roman"/>
          <w:b/>
          <w:bCs/>
          <w:sz w:val="24"/>
          <w:szCs w:val="24"/>
          <w:lang w:val="pt-PT"/>
        </w:rPr>
        <w:t xml:space="preserve"> locale, na</w:t>
      </w:r>
      <w:r w:rsidR="00965D5B" w:rsidRPr="006A1736">
        <w:rPr>
          <w:rFonts w:ascii="Times New Roman" w:hAnsi="Times New Roman"/>
          <w:b/>
          <w:bCs/>
          <w:sz w:val="24"/>
          <w:szCs w:val="24"/>
          <w:lang w:val="pt-PT"/>
        </w:rPr>
        <w:t>ț</w:t>
      </w:r>
      <w:r w:rsidR="005D3E93" w:rsidRPr="006A1736">
        <w:rPr>
          <w:rFonts w:ascii="Times New Roman" w:hAnsi="Times New Roman"/>
          <w:b/>
          <w:bCs/>
          <w:sz w:val="24"/>
          <w:szCs w:val="24"/>
          <w:lang w:val="pt-PT"/>
        </w:rPr>
        <w:t>ionale și internaționale</w:t>
      </w:r>
      <w:r w:rsidR="009C4D3F" w:rsidRPr="006A1736">
        <w:rPr>
          <w:rFonts w:ascii="Times New Roman" w:hAnsi="Times New Roman"/>
          <w:b/>
          <w:bCs/>
          <w:sz w:val="24"/>
          <w:szCs w:val="24"/>
          <w:lang w:val="pt-PT"/>
        </w:rPr>
        <w:t>, prin promovarea excelenței.</w:t>
      </w:r>
    </w:p>
    <w:p w14:paraId="7413FEB8" w14:textId="77777777" w:rsidR="005740C4" w:rsidRPr="00940A63" w:rsidRDefault="005740C4" w:rsidP="007E154B">
      <w:pPr>
        <w:autoSpaceDE w:val="0"/>
        <w:autoSpaceDN w:val="0"/>
        <w:adjustRightInd w:val="0"/>
        <w:spacing w:after="0" w:line="360" w:lineRule="auto"/>
        <w:jc w:val="both"/>
        <w:rPr>
          <w:rFonts w:ascii="Times New Roman" w:hAnsi="Times New Roman"/>
          <w:b/>
          <w:bCs/>
          <w:sz w:val="24"/>
          <w:szCs w:val="24"/>
          <w:lang w:val="ro-RO"/>
        </w:rPr>
      </w:pPr>
    </w:p>
    <w:p w14:paraId="3E1FBEBF" w14:textId="77777777" w:rsidR="00F1430C" w:rsidRPr="00940A63" w:rsidRDefault="005740C4" w:rsidP="00F1430C">
      <w:pPr>
        <w:autoSpaceDE w:val="0"/>
        <w:autoSpaceDN w:val="0"/>
        <w:adjustRightInd w:val="0"/>
        <w:spacing w:after="0" w:line="360" w:lineRule="auto"/>
        <w:ind w:firstLine="720"/>
        <w:jc w:val="both"/>
        <w:rPr>
          <w:rFonts w:ascii="Times New Roman" w:hAnsi="Times New Roman"/>
          <w:bCs/>
          <w:sz w:val="24"/>
          <w:szCs w:val="24"/>
          <w:lang w:val="it-IT"/>
        </w:rPr>
      </w:pPr>
      <w:r w:rsidRPr="00940A63">
        <w:rPr>
          <w:rFonts w:ascii="Times New Roman" w:hAnsi="Times New Roman"/>
          <w:b/>
          <w:bCs/>
          <w:sz w:val="24"/>
          <w:szCs w:val="24"/>
          <w:lang w:val="it-IT"/>
        </w:rPr>
        <w:t>Motivarea alegererii țintei strategice:</w:t>
      </w:r>
      <w:bookmarkEnd w:id="53"/>
      <w:r w:rsidR="007E154B" w:rsidRPr="00940A63">
        <w:rPr>
          <w:rFonts w:ascii="Times New Roman" w:hAnsi="Times New Roman"/>
          <w:sz w:val="24"/>
          <w:szCs w:val="24"/>
          <w:lang w:val="it-IT"/>
        </w:rPr>
        <w:t xml:space="preserve"> </w:t>
      </w:r>
      <w:r w:rsidR="00F1430C" w:rsidRPr="00940A63">
        <w:rPr>
          <w:rFonts w:ascii="Times New Roman" w:hAnsi="Times New Roman"/>
          <w:bCs/>
          <w:sz w:val="24"/>
          <w:szCs w:val="24"/>
          <w:lang w:val="it-IT"/>
        </w:rPr>
        <w:t xml:space="preserve">Prin proiectarea şi desfăşurarea unor activităţi extracurriculare deosebite, a unor proiecte și parteneriate </w:t>
      </w:r>
      <w:r w:rsidR="00E76983" w:rsidRPr="00940A63">
        <w:rPr>
          <w:rFonts w:ascii="Times New Roman" w:hAnsi="Times New Roman"/>
          <w:bCs/>
          <w:sz w:val="24"/>
          <w:szCs w:val="24"/>
          <w:lang w:val="it-IT"/>
        </w:rPr>
        <w:t>se dorește</w:t>
      </w:r>
      <w:r w:rsidR="00F1430C" w:rsidRPr="00940A63">
        <w:rPr>
          <w:rFonts w:ascii="Times New Roman" w:hAnsi="Times New Roman"/>
          <w:bCs/>
          <w:sz w:val="24"/>
          <w:szCs w:val="24"/>
          <w:lang w:val="it-IT"/>
        </w:rPr>
        <w:t xml:space="preserve"> valoriz</w:t>
      </w:r>
      <w:r w:rsidR="00E76983" w:rsidRPr="00940A63">
        <w:rPr>
          <w:rFonts w:ascii="Times New Roman" w:hAnsi="Times New Roman"/>
          <w:bCs/>
          <w:sz w:val="24"/>
          <w:szCs w:val="24"/>
          <w:lang w:val="it-IT"/>
        </w:rPr>
        <w:t xml:space="preserve">area </w:t>
      </w:r>
      <w:r w:rsidR="00F1430C" w:rsidRPr="00940A63">
        <w:rPr>
          <w:rFonts w:ascii="Times New Roman" w:hAnsi="Times New Roman"/>
          <w:bCs/>
          <w:sz w:val="24"/>
          <w:szCs w:val="24"/>
          <w:lang w:val="it-IT"/>
        </w:rPr>
        <w:t>aspecte</w:t>
      </w:r>
      <w:r w:rsidR="00E76983" w:rsidRPr="00940A63">
        <w:rPr>
          <w:rFonts w:ascii="Times New Roman" w:hAnsi="Times New Roman"/>
          <w:bCs/>
          <w:sz w:val="24"/>
          <w:szCs w:val="24"/>
          <w:lang w:val="it-IT"/>
        </w:rPr>
        <w:t>lor</w:t>
      </w:r>
      <w:r w:rsidR="00F1430C" w:rsidRPr="00940A63">
        <w:rPr>
          <w:rFonts w:ascii="Times New Roman" w:hAnsi="Times New Roman"/>
          <w:bCs/>
          <w:sz w:val="24"/>
          <w:szCs w:val="24"/>
          <w:lang w:val="it-IT"/>
        </w:rPr>
        <w:t xml:space="preserve"> culturale diverse şi </w:t>
      </w:r>
      <w:r w:rsidR="00E76983" w:rsidRPr="00940A63">
        <w:rPr>
          <w:rFonts w:ascii="Times New Roman" w:hAnsi="Times New Roman"/>
          <w:bCs/>
          <w:sz w:val="24"/>
          <w:szCs w:val="24"/>
          <w:lang w:val="it-IT"/>
        </w:rPr>
        <w:t xml:space="preserve">punereav </w:t>
      </w:r>
      <w:r w:rsidR="00F1430C" w:rsidRPr="00940A63">
        <w:rPr>
          <w:rFonts w:ascii="Times New Roman" w:hAnsi="Times New Roman"/>
          <w:bCs/>
          <w:sz w:val="24"/>
          <w:szCs w:val="24"/>
          <w:lang w:val="it-IT"/>
        </w:rPr>
        <w:t xml:space="preserve">în valoare </w:t>
      </w:r>
      <w:r w:rsidR="00E76983" w:rsidRPr="00940A63">
        <w:rPr>
          <w:rFonts w:ascii="Times New Roman" w:hAnsi="Times New Roman"/>
          <w:bCs/>
          <w:sz w:val="24"/>
          <w:szCs w:val="24"/>
          <w:lang w:val="it-IT"/>
        </w:rPr>
        <w:t xml:space="preserve">a unor </w:t>
      </w:r>
      <w:r w:rsidR="00F1430C" w:rsidRPr="00940A63">
        <w:rPr>
          <w:rFonts w:ascii="Times New Roman" w:hAnsi="Times New Roman"/>
          <w:bCs/>
          <w:sz w:val="24"/>
          <w:szCs w:val="24"/>
          <w:lang w:val="it-IT"/>
        </w:rPr>
        <w:t xml:space="preserve">seturi de atitudini şi comportamente </w:t>
      </w:r>
      <w:r w:rsidR="00E76983" w:rsidRPr="00940A63">
        <w:rPr>
          <w:rFonts w:ascii="Times New Roman" w:hAnsi="Times New Roman"/>
          <w:bCs/>
          <w:sz w:val="24"/>
          <w:szCs w:val="24"/>
          <w:lang w:val="it-IT"/>
        </w:rPr>
        <w:t>positive.</w:t>
      </w:r>
    </w:p>
    <w:p w14:paraId="62E5806C" w14:textId="77777777" w:rsidR="008A4635" w:rsidRPr="00940A63" w:rsidRDefault="005740C4" w:rsidP="00F868BF">
      <w:pPr>
        <w:autoSpaceDE w:val="0"/>
        <w:autoSpaceDN w:val="0"/>
        <w:adjustRightInd w:val="0"/>
        <w:spacing w:after="0" w:line="360" w:lineRule="auto"/>
        <w:ind w:firstLine="720"/>
        <w:jc w:val="both"/>
        <w:rPr>
          <w:rFonts w:ascii="Times New Roman" w:hAnsi="Times New Roman"/>
          <w:bCs/>
          <w:sz w:val="24"/>
          <w:szCs w:val="24"/>
          <w:lang w:val="it-IT"/>
        </w:rPr>
      </w:pPr>
      <w:r w:rsidRPr="00940A63">
        <w:rPr>
          <w:rFonts w:ascii="Times New Roman" w:hAnsi="Times New Roman"/>
          <w:bCs/>
          <w:sz w:val="24"/>
          <w:szCs w:val="24"/>
          <w:lang w:val="it-IT"/>
        </w:rPr>
        <w:t xml:space="preserve">Ne bazăm pe interesul crescut al tuturor generațiilor de copii, pe experiența ultimilor ani care ne-a demonstrat că la toate activitățile de acest gen organizate în unitate, cadrele didactice și elevii au participat cu entuziasm, s-au implicat în organizarea și desfășurarea unor astfel de evenimente, au venit ei înșiși cu propuneri privind activitățile care să se organizeze. </w:t>
      </w:r>
    </w:p>
    <w:p w14:paraId="197CA3AD" w14:textId="77777777" w:rsidR="009F1C94" w:rsidRDefault="009F1C94" w:rsidP="00DD2FDB">
      <w:pPr>
        <w:autoSpaceDE w:val="0"/>
        <w:autoSpaceDN w:val="0"/>
        <w:adjustRightInd w:val="0"/>
        <w:spacing w:after="0" w:line="360" w:lineRule="auto"/>
        <w:jc w:val="both"/>
        <w:rPr>
          <w:rFonts w:ascii="Times New Roman" w:hAnsi="Times New Roman"/>
          <w:b/>
          <w:sz w:val="24"/>
          <w:szCs w:val="24"/>
          <w:lang w:val="ro-RO"/>
        </w:rPr>
      </w:pPr>
    </w:p>
    <w:p w14:paraId="5D9FE1A9" w14:textId="4E779F83" w:rsidR="00380CC5" w:rsidRPr="006A1736" w:rsidRDefault="006A1736" w:rsidP="006A1736">
      <w:pPr>
        <w:shd w:val="clear" w:color="auto" w:fill="F7CAAC" w:themeFill="accent2" w:themeFillTint="66"/>
        <w:autoSpaceDE w:val="0"/>
        <w:autoSpaceDN w:val="0"/>
        <w:adjustRightInd w:val="0"/>
        <w:spacing w:after="0" w:line="360" w:lineRule="auto"/>
        <w:ind w:left="360"/>
        <w:jc w:val="both"/>
        <w:rPr>
          <w:rFonts w:ascii="Times New Roman" w:hAnsi="Times New Roman"/>
          <w:b/>
          <w:bCs/>
          <w:sz w:val="24"/>
          <w:szCs w:val="24"/>
          <w:lang w:val="pt-PT"/>
        </w:rPr>
      </w:pPr>
      <w:r w:rsidRPr="006A1736">
        <w:rPr>
          <w:rFonts w:ascii="Times New Roman" w:hAnsi="Times New Roman"/>
          <w:b/>
          <w:bCs/>
          <w:sz w:val="24"/>
          <w:szCs w:val="24"/>
          <w:lang w:val="pt-PT"/>
        </w:rPr>
        <w:t>8.</w:t>
      </w:r>
      <w:r>
        <w:rPr>
          <w:rFonts w:ascii="Times New Roman" w:hAnsi="Times New Roman"/>
          <w:b/>
          <w:bCs/>
          <w:sz w:val="24"/>
          <w:szCs w:val="24"/>
          <w:lang w:val="pt-PT"/>
        </w:rPr>
        <w:t xml:space="preserve"> </w:t>
      </w:r>
      <w:r w:rsidR="007E154B" w:rsidRPr="006A1736">
        <w:rPr>
          <w:rFonts w:ascii="Times New Roman" w:hAnsi="Times New Roman"/>
          <w:b/>
          <w:bCs/>
          <w:sz w:val="24"/>
          <w:szCs w:val="24"/>
          <w:lang w:val="pt-PT"/>
        </w:rPr>
        <w:t>Implicarea școlii în educația privind schimbările climatice și mediul și c</w:t>
      </w:r>
      <w:r w:rsidR="00380CC5" w:rsidRPr="006A1736">
        <w:rPr>
          <w:rFonts w:ascii="Times New Roman" w:hAnsi="Times New Roman"/>
          <w:b/>
          <w:bCs/>
          <w:sz w:val="24"/>
          <w:szCs w:val="24"/>
          <w:lang w:val="pt-PT"/>
        </w:rPr>
        <w:t>reșterea gradului de sustenabilitate a unității de învățământ prin reducerea amprentei de dioxid de carbon cu 50%</w:t>
      </w:r>
      <w:r w:rsidR="007E154B" w:rsidRPr="006A1736">
        <w:rPr>
          <w:rFonts w:ascii="Times New Roman" w:hAnsi="Times New Roman"/>
          <w:b/>
          <w:bCs/>
          <w:sz w:val="24"/>
          <w:szCs w:val="24"/>
          <w:lang w:val="pt-PT"/>
        </w:rPr>
        <w:t>.</w:t>
      </w:r>
    </w:p>
    <w:p w14:paraId="59A10AFA" w14:textId="77777777" w:rsidR="009F1C94" w:rsidRDefault="009F1C94" w:rsidP="00DD2FDB">
      <w:pPr>
        <w:autoSpaceDE w:val="0"/>
        <w:autoSpaceDN w:val="0"/>
        <w:adjustRightInd w:val="0"/>
        <w:spacing w:after="0" w:line="360" w:lineRule="auto"/>
        <w:jc w:val="both"/>
        <w:rPr>
          <w:rFonts w:ascii="Times New Roman" w:hAnsi="Times New Roman"/>
          <w:b/>
          <w:sz w:val="24"/>
          <w:szCs w:val="24"/>
          <w:lang w:val="ro-RO"/>
        </w:rPr>
      </w:pPr>
    </w:p>
    <w:p w14:paraId="122EF8F5" w14:textId="77777777" w:rsidR="008A4635" w:rsidRPr="00940A63" w:rsidRDefault="007E154B" w:rsidP="00F868BF">
      <w:pPr>
        <w:autoSpaceDE w:val="0"/>
        <w:autoSpaceDN w:val="0"/>
        <w:adjustRightInd w:val="0"/>
        <w:spacing w:after="0" w:line="360" w:lineRule="auto"/>
        <w:ind w:firstLine="720"/>
        <w:jc w:val="both"/>
        <w:rPr>
          <w:rFonts w:ascii="Times New Roman" w:hAnsi="Times New Roman"/>
          <w:sz w:val="24"/>
          <w:szCs w:val="24"/>
          <w:lang w:val="ro-RO"/>
        </w:rPr>
      </w:pPr>
      <w:r w:rsidRPr="00940A63">
        <w:rPr>
          <w:rFonts w:ascii="Times New Roman" w:hAnsi="Times New Roman"/>
          <w:b/>
          <w:bCs/>
          <w:sz w:val="24"/>
          <w:szCs w:val="24"/>
          <w:lang w:val="ro-RO"/>
        </w:rPr>
        <w:t xml:space="preserve">Motivarea </w:t>
      </w:r>
      <w:proofErr w:type="spellStart"/>
      <w:r w:rsidRPr="00940A63">
        <w:rPr>
          <w:rFonts w:ascii="Times New Roman" w:hAnsi="Times New Roman"/>
          <w:b/>
          <w:bCs/>
          <w:sz w:val="24"/>
          <w:szCs w:val="24"/>
          <w:lang w:val="ro-RO"/>
        </w:rPr>
        <w:t>alegererii</w:t>
      </w:r>
      <w:proofErr w:type="spellEnd"/>
      <w:r w:rsidRPr="00940A63">
        <w:rPr>
          <w:rFonts w:ascii="Times New Roman" w:hAnsi="Times New Roman"/>
          <w:b/>
          <w:bCs/>
          <w:sz w:val="24"/>
          <w:szCs w:val="24"/>
          <w:lang w:val="ro-RO"/>
        </w:rPr>
        <w:t xml:space="preserve"> țintei strategice:</w:t>
      </w:r>
      <w:r w:rsidR="00F40A18" w:rsidRPr="00940A63">
        <w:rPr>
          <w:rFonts w:ascii="Times New Roman" w:hAnsi="Times New Roman"/>
          <w:b/>
          <w:bCs/>
          <w:sz w:val="24"/>
          <w:szCs w:val="24"/>
          <w:lang w:val="ro-RO"/>
        </w:rPr>
        <w:t xml:space="preserve"> </w:t>
      </w:r>
      <w:r w:rsidR="00F40A18" w:rsidRPr="00940A63">
        <w:rPr>
          <w:rFonts w:ascii="Times New Roman" w:hAnsi="Times New Roman"/>
          <w:sz w:val="24"/>
          <w:szCs w:val="24"/>
          <w:lang w:val="ro-RO"/>
        </w:rPr>
        <w:t xml:space="preserve">Prin „educația privind schimbările climatice și mediul” înțelegem o educație care promovează un stil de viață sustenabil prin dezvoltarea de competențe </w:t>
      </w:r>
      <w:proofErr w:type="spellStart"/>
      <w:r w:rsidR="00F40A18" w:rsidRPr="00940A63">
        <w:rPr>
          <w:rFonts w:ascii="Times New Roman" w:hAnsi="Times New Roman"/>
          <w:sz w:val="24"/>
          <w:szCs w:val="24"/>
          <w:lang w:val="ro-RO"/>
        </w:rPr>
        <w:t>eco</w:t>
      </w:r>
      <w:proofErr w:type="spellEnd"/>
      <w:r w:rsidR="00F40A18" w:rsidRPr="00940A63">
        <w:rPr>
          <w:rFonts w:ascii="Times New Roman" w:hAnsi="Times New Roman"/>
          <w:sz w:val="24"/>
          <w:szCs w:val="24"/>
          <w:lang w:val="ro-RO"/>
        </w:rPr>
        <w:t>-sociale.</w:t>
      </w:r>
      <w:r w:rsidR="00F868BF" w:rsidRPr="00940A63">
        <w:rPr>
          <w:rFonts w:ascii="Times New Roman" w:hAnsi="Times New Roman"/>
          <w:sz w:val="24"/>
          <w:szCs w:val="24"/>
          <w:lang w:val="ro-RO"/>
        </w:rPr>
        <w:t xml:space="preserve"> </w:t>
      </w:r>
      <w:r w:rsidR="00F40A18" w:rsidRPr="00940A63">
        <w:rPr>
          <w:rFonts w:ascii="Times New Roman" w:hAnsi="Times New Roman"/>
          <w:sz w:val="24"/>
          <w:szCs w:val="24"/>
          <w:lang w:val="ro-RO"/>
        </w:rPr>
        <w:t>Prin acest tip de educație se are în vedere familiarizarea elevilor cu problemele naturale și socioeconomice, cauzate de schimbările climatice, dar și cu modalitățile de a îmbunătăți răspunsul la acestea.</w:t>
      </w:r>
    </w:p>
    <w:p w14:paraId="2F118434" w14:textId="77777777" w:rsidR="009F1C94" w:rsidRPr="00940A63" w:rsidRDefault="00F40A18" w:rsidP="007E154B">
      <w:pPr>
        <w:autoSpaceDE w:val="0"/>
        <w:autoSpaceDN w:val="0"/>
        <w:adjustRightInd w:val="0"/>
        <w:spacing w:after="0" w:line="360" w:lineRule="auto"/>
        <w:ind w:firstLine="720"/>
        <w:jc w:val="both"/>
        <w:rPr>
          <w:rFonts w:ascii="Times New Roman" w:hAnsi="Times New Roman"/>
          <w:sz w:val="24"/>
          <w:szCs w:val="24"/>
          <w:lang w:val="ro-RO"/>
        </w:rPr>
      </w:pPr>
      <w:r w:rsidRPr="00940A63">
        <w:rPr>
          <w:rFonts w:ascii="Times New Roman" w:hAnsi="Times New Roman"/>
          <w:sz w:val="24"/>
          <w:szCs w:val="24"/>
          <w:lang w:val="ro-RO"/>
        </w:rPr>
        <w:t xml:space="preserve">Scopul constă în creșterea gradului de conștientizare asupra schimbărilor climatice și problemelor de mediu, elevii putând fi atât purtători de mesaj spre familiile și comunitățile lor, cât și parte direct implicată în acțiunile de stopare a degradării mediului. </w:t>
      </w:r>
    </w:p>
    <w:p w14:paraId="4E099761" w14:textId="77777777" w:rsidR="00F40A18" w:rsidRPr="00F40A18" w:rsidRDefault="00F40A18" w:rsidP="007E154B">
      <w:pPr>
        <w:autoSpaceDE w:val="0"/>
        <w:autoSpaceDN w:val="0"/>
        <w:adjustRightInd w:val="0"/>
        <w:spacing w:after="0" w:line="360" w:lineRule="auto"/>
        <w:ind w:firstLine="720"/>
        <w:jc w:val="both"/>
        <w:rPr>
          <w:rFonts w:ascii="Times New Roman" w:hAnsi="Times New Roman"/>
          <w:sz w:val="24"/>
          <w:szCs w:val="24"/>
          <w:lang w:val="ro-RO"/>
        </w:rPr>
      </w:pPr>
      <w:r w:rsidRPr="00C62D2C">
        <w:rPr>
          <w:rFonts w:ascii="Times New Roman" w:hAnsi="Times New Roman"/>
          <w:sz w:val="24"/>
          <w:szCs w:val="24"/>
          <w:lang w:val="pt-PT"/>
        </w:rPr>
        <w:t xml:space="preserve">Pentru tranziția la o economie durabilă din perspectiva mediului, circulară și neutră din punct de vedere climatic și promovarea unei culturi a sustenabilității, </w:t>
      </w:r>
      <w:r w:rsidR="00881571" w:rsidRPr="00881571">
        <w:rPr>
          <w:rFonts w:ascii="Times New Roman" w:hAnsi="Times New Roman"/>
          <w:sz w:val="24"/>
          <w:szCs w:val="24"/>
          <w:lang w:val="ro-RO"/>
        </w:rPr>
        <w:t>Școala Gimnazială ”Mihai Viteazul”</w:t>
      </w:r>
      <w:r w:rsidR="00881571" w:rsidRPr="00881571">
        <w:rPr>
          <w:rFonts w:ascii="Times New Roman" w:hAnsi="Times New Roman"/>
          <w:b/>
          <w:bCs/>
          <w:sz w:val="24"/>
          <w:szCs w:val="24"/>
          <w:lang w:val="ro-RO"/>
        </w:rPr>
        <w:t xml:space="preserve"> </w:t>
      </w:r>
      <w:r w:rsidR="00881571">
        <w:rPr>
          <w:rFonts w:ascii="Times New Roman" w:hAnsi="Times New Roman"/>
          <w:b/>
          <w:bCs/>
          <w:sz w:val="24"/>
          <w:szCs w:val="24"/>
          <w:lang w:val="ro-RO"/>
        </w:rPr>
        <w:t xml:space="preserve"> </w:t>
      </w:r>
      <w:r w:rsidRPr="00C62D2C">
        <w:rPr>
          <w:rFonts w:ascii="Times New Roman" w:hAnsi="Times New Roman"/>
          <w:sz w:val="24"/>
          <w:szCs w:val="24"/>
          <w:lang w:val="pt-PT"/>
        </w:rPr>
        <w:t>își propune creșterea gradului de sustenabilitate și reducerea amprentei de dioxid de carbon prin implementarea unor proiecte de mediu comune, dezvoltarea de parteneriate în vederea reabilitării unității.</w:t>
      </w:r>
    </w:p>
    <w:p w14:paraId="610151EE" w14:textId="77777777" w:rsidR="009F1C94" w:rsidRPr="006B0185" w:rsidRDefault="00E55D2C" w:rsidP="00DD2FDB">
      <w:pPr>
        <w:autoSpaceDE w:val="0"/>
        <w:autoSpaceDN w:val="0"/>
        <w:adjustRightInd w:val="0"/>
        <w:spacing w:after="0" w:line="360" w:lineRule="auto"/>
        <w:jc w:val="both"/>
        <w:rPr>
          <w:rFonts w:ascii="Times New Roman" w:hAnsi="Times New Roman"/>
          <w:b/>
          <w:sz w:val="24"/>
          <w:szCs w:val="24"/>
          <w:lang w:val="ro-RO"/>
        </w:rPr>
      </w:pPr>
      <w:r>
        <w:rPr>
          <w:rFonts w:ascii="Times New Roman" w:hAnsi="Times New Roman"/>
          <w:noProof/>
          <w:sz w:val="24"/>
          <w:szCs w:val="24"/>
          <w:lang w:val="ro-RO" w:eastAsia="ro-RO"/>
        </w:rPr>
        <w:drawing>
          <wp:anchor distT="0" distB="0" distL="114300" distR="114300" simplePos="0" relativeHeight="252210688" behindDoc="0" locked="0" layoutInCell="1" allowOverlap="1" wp14:anchorId="62B46627" wp14:editId="3DBFC88D">
            <wp:simplePos x="0" y="0"/>
            <wp:positionH relativeFrom="margin">
              <wp:posOffset>457200</wp:posOffset>
            </wp:positionH>
            <wp:positionV relativeFrom="paragraph">
              <wp:posOffset>12700</wp:posOffset>
            </wp:positionV>
            <wp:extent cx="1625600" cy="10926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43539" cy="1104694"/>
                    </a:xfrm>
                    <a:prstGeom prst="rect">
                      <a:avLst/>
                    </a:prstGeom>
                    <a:noFill/>
                  </pic:spPr>
                </pic:pic>
              </a:graphicData>
            </a:graphic>
            <wp14:sizeRelH relativeFrom="page">
              <wp14:pctWidth>0</wp14:pctWidth>
            </wp14:sizeRelH>
            <wp14:sizeRelV relativeFrom="page">
              <wp14:pctHeight>0</wp14:pctHeight>
            </wp14:sizeRelV>
          </wp:anchor>
        </w:drawing>
      </w:r>
    </w:p>
    <w:p w14:paraId="0AB114AB" w14:textId="77777777" w:rsidR="00CB3C75" w:rsidRDefault="00CB3C75" w:rsidP="00DD2FDB">
      <w:pPr>
        <w:autoSpaceDE w:val="0"/>
        <w:autoSpaceDN w:val="0"/>
        <w:adjustRightInd w:val="0"/>
        <w:spacing w:after="0" w:line="360" w:lineRule="auto"/>
        <w:ind w:left="720"/>
        <w:jc w:val="both"/>
        <w:rPr>
          <w:rFonts w:ascii="Times New Roman" w:hAnsi="Times New Roman"/>
          <w:sz w:val="24"/>
          <w:szCs w:val="24"/>
          <w:lang w:val="ro-RO"/>
        </w:rPr>
      </w:pPr>
    </w:p>
    <w:p w14:paraId="4672AB9A" w14:textId="77777777" w:rsidR="00F40A18" w:rsidRDefault="00F40A18" w:rsidP="00DD2FDB">
      <w:pPr>
        <w:autoSpaceDE w:val="0"/>
        <w:autoSpaceDN w:val="0"/>
        <w:adjustRightInd w:val="0"/>
        <w:spacing w:after="0" w:line="360" w:lineRule="auto"/>
        <w:ind w:left="720"/>
        <w:jc w:val="both"/>
        <w:rPr>
          <w:rFonts w:ascii="Times New Roman" w:hAnsi="Times New Roman"/>
          <w:sz w:val="24"/>
          <w:szCs w:val="24"/>
          <w:lang w:val="ro-RO"/>
        </w:rPr>
      </w:pPr>
    </w:p>
    <w:p w14:paraId="382E17BA" w14:textId="77777777" w:rsidR="000A7631" w:rsidRPr="00C62D2C" w:rsidRDefault="000A7631" w:rsidP="008A4635">
      <w:pPr>
        <w:autoSpaceDE w:val="0"/>
        <w:autoSpaceDN w:val="0"/>
        <w:adjustRightInd w:val="0"/>
        <w:spacing w:after="0" w:line="360" w:lineRule="auto"/>
        <w:jc w:val="both"/>
        <w:rPr>
          <w:rFonts w:ascii="Times New Roman" w:hAnsi="Times New Roman"/>
          <w:bCs/>
          <w:sz w:val="24"/>
          <w:szCs w:val="24"/>
          <w:lang w:val="pt-PT"/>
        </w:rPr>
      </w:pPr>
    </w:p>
    <w:p w14:paraId="5B50F9CF" w14:textId="77777777" w:rsidR="00CF0A7E" w:rsidRDefault="006E6793" w:rsidP="00002D19">
      <w:pPr>
        <w:pStyle w:val="Heading2"/>
        <w:rPr>
          <w:lang w:val="ro-RO"/>
        </w:rPr>
      </w:pPr>
      <w:bookmarkStart w:id="60" w:name="_Toc212590424"/>
      <w:r w:rsidRPr="004B36DB">
        <w:rPr>
          <w:lang w:val="ro-RO"/>
        </w:rPr>
        <w:t xml:space="preserve">III.4 </w:t>
      </w:r>
      <w:r w:rsidR="001648F5" w:rsidRPr="004B36DB">
        <w:rPr>
          <w:lang w:val="ro-RO"/>
        </w:rPr>
        <w:t xml:space="preserve"> </w:t>
      </w:r>
      <w:r w:rsidRPr="004B36DB">
        <w:rPr>
          <w:lang w:val="ro-RO"/>
        </w:rPr>
        <w:t>Opțiuni strategice -  Program de dezvoltare</w:t>
      </w:r>
      <w:bookmarkEnd w:id="60"/>
    </w:p>
    <w:p w14:paraId="4C8C5FBA" w14:textId="77777777" w:rsidR="00002D19" w:rsidRPr="00002D19" w:rsidRDefault="00002D19" w:rsidP="00002D19">
      <w:pPr>
        <w:rPr>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1"/>
        <w:gridCol w:w="6613"/>
      </w:tblGrid>
      <w:tr w:rsidR="00901EDF" w:rsidRPr="006B0185" w14:paraId="35518F6E" w14:textId="77777777" w:rsidTr="00E76983">
        <w:trPr>
          <w:trHeight w:val="431"/>
        </w:trPr>
        <w:tc>
          <w:tcPr>
            <w:tcW w:w="3241" w:type="dxa"/>
            <w:shd w:val="clear" w:color="auto" w:fill="F7CAAC" w:themeFill="accent2" w:themeFillTint="66"/>
          </w:tcPr>
          <w:p w14:paraId="40414121" w14:textId="77777777" w:rsidR="00901EDF" w:rsidRPr="006B0185" w:rsidRDefault="00901EDF" w:rsidP="0079185D">
            <w:pPr>
              <w:autoSpaceDE w:val="0"/>
              <w:autoSpaceDN w:val="0"/>
              <w:adjustRightInd w:val="0"/>
              <w:spacing w:line="360" w:lineRule="auto"/>
              <w:jc w:val="center"/>
              <w:rPr>
                <w:rFonts w:ascii="Times New Roman" w:hAnsi="Times New Roman"/>
                <w:b/>
                <w:sz w:val="24"/>
                <w:szCs w:val="24"/>
                <w:lang w:val="ro-RO"/>
              </w:rPr>
            </w:pPr>
            <w:r w:rsidRPr="006B0185">
              <w:rPr>
                <w:rFonts w:ascii="Times New Roman" w:hAnsi="Times New Roman"/>
                <w:b/>
                <w:sz w:val="24"/>
                <w:szCs w:val="24"/>
                <w:lang w:val="ro-RO"/>
              </w:rPr>
              <w:t>ŢINTE STRATEGICE</w:t>
            </w:r>
          </w:p>
        </w:tc>
        <w:tc>
          <w:tcPr>
            <w:tcW w:w="6613" w:type="dxa"/>
            <w:shd w:val="clear" w:color="auto" w:fill="F7CAAC" w:themeFill="accent2" w:themeFillTint="66"/>
          </w:tcPr>
          <w:p w14:paraId="226C71AC" w14:textId="77777777" w:rsidR="00901EDF" w:rsidRPr="006B0185" w:rsidRDefault="00901EDF" w:rsidP="0079185D">
            <w:pPr>
              <w:autoSpaceDE w:val="0"/>
              <w:autoSpaceDN w:val="0"/>
              <w:adjustRightInd w:val="0"/>
              <w:spacing w:line="360" w:lineRule="auto"/>
              <w:jc w:val="center"/>
              <w:rPr>
                <w:rFonts w:ascii="Times New Roman" w:hAnsi="Times New Roman"/>
                <w:b/>
                <w:sz w:val="24"/>
                <w:szCs w:val="24"/>
                <w:lang w:val="ro-RO"/>
              </w:rPr>
            </w:pPr>
            <w:r w:rsidRPr="006B0185">
              <w:rPr>
                <w:rFonts w:ascii="Times New Roman" w:hAnsi="Times New Roman"/>
                <w:b/>
                <w:sz w:val="24"/>
                <w:szCs w:val="24"/>
                <w:lang w:val="ro-RO"/>
              </w:rPr>
              <w:t>OPŢIUNI STRATEGICE</w:t>
            </w:r>
          </w:p>
        </w:tc>
      </w:tr>
      <w:tr w:rsidR="003E5209" w:rsidRPr="003E5209" w14:paraId="5F5B96BA" w14:textId="77777777" w:rsidTr="003E5209">
        <w:trPr>
          <w:trHeight w:val="431"/>
        </w:trPr>
        <w:tc>
          <w:tcPr>
            <w:tcW w:w="3241" w:type="dxa"/>
          </w:tcPr>
          <w:p w14:paraId="6CF0C843" w14:textId="5A0D9A4D" w:rsidR="003E5209" w:rsidRPr="006B0185" w:rsidRDefault="003E5209" w:rsidP="003E5209">
            <w:pPr>
              <w:autoSpaceDE w:val="0"/>
              <w:autoSpaceDN w:val="0"/>
              <w:adjustRightInd w:val="0"/>
              <w:spacing w:line="360" w:lineRule="auto"/>
              <w:rPr>
                <w:rFonts w:ascii="Times New Roman" w:hAnsi="Times New Roman"/>
                <w:b/>
                <w:sz w:val="24"/>
                <w:szCs w:val="24"/>
                <w:lang w:val="ro-RO"/>
              </w:rPr>
            </w:pPr>
            <w:r>
              <w:rPr>
                <w:rFonts w:ascii="Times New Roman" w:hAnsi="Times New Roman"/>
                <w:b/>
                <w:sz w:val="24"/>
                <w:szCs w:val="24"/>
              </w:rPr>
              <w:t>1</w:t>
            </w:r>
            <w:r w:rsidRPr="003E5209">
              <w:rPr>
                <w:rFonts w:ascii="Times New Roman" w:hAnsi="Times New Roman"/>
                <w:b/>
                <w:sz w:val="24"/>
                <w:szCs w:val="24"/>
              </w:rPr>
              <w:t xml:space="preserve">. </w:t>
            </w:r>
            <w:proofErr w:type="spellStart"/>
            <w:r w:rsidRPr="003E5209">
              <w:rPr>
                <w:rFonts w:ascii="Times New Roman" w:hAnsi="Times New Roman"/>
                <w:b/>
                <w:sz w:val="24"/>
                <w:szCs w:val="24"/>
              </w:rPr>
              <w:t>Îmbunătățirea</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stării</w:t>
            </w:r>
            <w:proofErr w:type="spellEnd"/>
            <w:r w:rsidRPr="003E5209">
              <w:rPr>
                <w:rFonts w:ascii="Times New Roman" w:hAnsi="Times New Roman"/>
                <w:b/>
                <w:sz w:val="24"/>
                <w:szCs w:val="24"/>
              </w:rPr>
              <w:t xml:space="preserve"> de bine a </w:t>
            </w:r>
            <w:proofErr w:type="spellStart"/>
            <w:r w:rsidRPr="003E5209">
              <w:rPr>
                <w:rFonts w:ascii="Times New Roman" w:hAnsi="Times New Roman"/>
                <w:b/>
                <w:sz w:val="24"/>
                <w:szCs w:val="24"/>
              </w:rPr>
              <w:t>copiilor</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preșcolari</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prin</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diversificarea</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activităților</w:t>
            </w:r>
            <w:proofErr w:type="spellEnd"/>
            <w:r w:rsidRPr="003E5209">
              <w:rPr>
                <w:rFonts w:ascii="Times New Roman" w:hAnsi="Times New Roman"/>
                <w:b/>
                <w:sz w:val="24"/>
                <w:szCs w:val="24"/>
              </w:rPr>
              <w:t xml:space="preserve"> educative </w:t>
            </w:r>
            <w:proofErr w:type="spellStart"/>
            <w:r w:rsidRPr="003E5209">
              <w:rPr>
                <w:rFonts w:ascii="Times New Roman" w:hAnsi="Times New Roman"/>
                <w:b/>
                <w:sz w:val="24"/>
                <w:szCs w:val="24"/>
              </w:rPr>
              <w:t>și</w:t>
            </w:r>
            <w:proofErr w:type="spellEnd"/>
            <w:r w:rsidRPr="003E5209">
              <w:rPr>
                <w:rFonts w:ascii="Times New Roman" w:hAnsi="Times New Roman"/>
                <w:b/>
                <w:sz w:val="24"/>
                <w:szCs w:val="24"/>
              </w:rPr>
              <w:t xml:space="preserve"> a </w:t>
            </w:r>
            <w:proofErr w:type="spellStart"/>
            <w:r w:rsidRPr="003E5209">
              <w:rPr>
                <w:rFonts w:ascii="Times New Roman" w:hAnsi="Times New Roman"/>
                <w:b/>
                <w:sz w:val="24"/>
                <w:szCs w:val="24"/>
              </w:rPr>
              <w:t>mediului</w:t>
            </w:r>
            <w:proofErr w:type="spellEnd"/>
            <w:r w:rsidRPr="003E5209">
              <w:rPr>
                <w:rFonts w:ascii="Times New Roman" w:hAnsi="Times New Roman"/>
                <w:b/>
                <w:sz w:val="24"/>
                <w:szCs w:val="24"/>
              </w:rPr>
              <w:t xml:space="preserve"> de </w:t>
            </w:r>
            <w:proofErr w:type="spellStart"/>
            <w:r w:rsidRPr="003E5209">
              <w:rPr>
                <w:rFonts w:ascii="Times New Roman" w:hAnsi="Times New Roman"/>
                <w:b/>
                <w:sz w:val="24"/>
                <w:szCs w:val="24"/>
              </w:rPr>
              <w:t>învățare</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în</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vederea</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reducerii</w:t>
            </w:r>
            <w:proofErr w:type="spellEnd"/>
            <w:r w:rsidRPr="003E5209">
              <w:rPr>
                <w:rFonts w:ascii="Times New Roman" w:hAnsi="Times New Roman"/>
                <w:b/>
                <w:sz w:val="24"/>
                <w:szCs w:val="24"/>
              </w:rPr>
              <w:t xml:space="preserve"> cu cel </w:t>
            </w:r>
            <w:proofErr w:type="spellStart"/>
            <w:r w:rsidRPr="003E5209">
              <w:rPr>
                <w:rFonts w:ascii="Times New Roman" w:hAnsi="Times New Roman"/>
                <w:b/>
                <w:sz w:val="24"/>
                <w:szCs w:val="24"/>
              </w:rPr>
              <w:t>puțin</w:t>
            </w:r>
            <w:proofErr w:type="spellEnd"/>
            <w:r w:rsidRPr="003E5209">
              <w:rPr>
                <w:rFonts w:ascii="Times New Roman" w:hAnsi="Times New Roman"/>
                <w:b/>
                <w:sz w:val="24"/>
                <w:szCs w:val="24"/>
              </w:rPr>
              <w:t xml:space="preserve"> 50% a </w:t>
            </w:r>
            <w:proofErr w:type="spellStart"/>
            <w:r w:rsidRPr="003E5209">
              <w:rPr>
                <w:rFonts w:ascii="Times New Roman" w:hAnsi="Times New Roman"/>
                <w:b/>
                <w:sz w:val="24"/>
                <w:szCs w:val="24"/>
              </w:rPr>
              <w:t>comportamentelor</w:t>
            </w:r>
            <w:proofErr w:type="spellEnd"/>
            <w:r w:rsidRPr="003E5209">
              <w:rPr>
                <w:rFonts w:ascii="Times New Roman" w:hAnsi="Times New Roman"/>
                <w:b/>
                <w:sz w:val="24"/>
                <w:szCs w:val="24"/>
              </w:rPr>
              <w:t xml:space="preserve"> de tip </w:t>
            </w:r>
            <w:proofErr w:type="spellStart"/>
            <w:r w:rsidRPr="003E5209">
              <w:rPr>
                <w:rFonts w:ascii="Times New Roman" w:hAnsi="Times New Roman"/>
                <w:b/>
                <w:sz w:val="24"/>
                <w:szCs w:val="24"/>
              </w:rPr>
              <w:t>agresiv</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și</w:t>
            </w:r>
            <w:proofErr w:type="spellEnd"/>
            <w:r w:rsidRPr="003E5209">
              <w:rPr>
                <w:rFonts w:ascii="Times New Roman" w:hAnsi="Times New Roman"/>
                <w:b/>
                <w:sz w:val="24"/>
                <w:szCs w:val="24"/>
              </w:rPr>
              <w:t xml:space="preserve"> a </w:t>
            </w:r>
            <w:proofErr w:type="spellStart"/>
            <w:r w:rsidRPr="003E5209">
              <w:rPr>
                <w:rFonts w:ascii="Times New Roman" w:hAnsi="Times New Roman"/>
                <w:b/>
                <w:sz w:val="24"/>
                <w:szCs w:val="24"/>
              </w:rPr>
              <w:t>conflictelor</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între</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copii</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până</w:t>
            </w:r>
            <w:proofErr w:type="spellEnd"/>
            <w:r w:rsidRPr="003E5209">
              <w:rPr>
                <w:rFonts w:ascii="Times New Roman" w:hAnsi="Times New Roman"/>
                <w:b/>
                <w:sz w:val="24"/>
                <w:szCs w:val="24"/>
              </w:rPr>
              <w:t xml:space="preserve"> la </w:t>
            </w:r>
            <w:proofErr w:type="spellStart"/>
            <w:r w:rsidRPr="003E5209">
              <w:rPr>
                <w:rFonts w:ascii="Times New Roman" w:hAnsi="Times New Roman"/>
                <w:b/>
                <w:sz w:val="24"/>
                <w:szCs w:val="24"/>
              </w:rPr>
              <w:t>finalul</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anului</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lastRenderedPageBreak/>
              <w:t>școlar</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în</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scopul</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creării</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unui</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climat</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sigur</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și</w:t>
            </w:r>
            <w:proofErr w:type="spellEnd"/>
            <w:r w:rsidRPr="003E5209">
              <w:rPr>
                <w:rFonts w:ascii="Times New Roman" w:hAnsi="Times New Roman"/>
                <w:b/>
                <w:sz w:val="24"/>
                <w:szCs w:val="24"/>
              </w:rPr>
              <w:t xml:space="preserve"> </w:t>
            </w:r>
            <w:proofErr w:type="spellStart"/>
            <w:r w:rsidRPr="003E5209">
              <w:rPr>
                <w:rFonts w:ascii="Times New Roman" w:hAnsi="Times New Roman"/>
                <w:b/>
                <w:sz w:val="24"/>
                <w:szCs w:val="24"/>
              </w:rPr>
              <w:t>stimulativ</w:t>
            </w:r>
            <w:proofErr w:type="spellEnd"/>
            <w:r w:rsidRPr="003E5209">
              <w:rPr>
                <w:rFonts w:ascii="Times New Roman" w:hAnsi="Times New Roman"/>
                <w:b/>
                <w:sz w:val="24"/>
                <w:szCs w:val="24"/>
              </w:rPr>
              <w:t>.</w:t>
            </w:r>
          </w:p>
        </w:tc>
        <w:tc>
          <w:tcPr>
            <w:tcW w:w="6613" w:type="dxa"/>
          </w:tcPr>
          <w:p w14:paraId="1E30B815" w14:textId="77777777" w:rsidR="003E5209" w:rsidRPr="003E5209" w:rsidRDefault="003E5209" w:rsidP="003E5209">
            <w:pPr>
              <w:pStyle w:val="Frspaiere"/>
              <w:spacing w:line="276" w:lineRule="auto"/>
              <w:rPr>
                <w:rFonts w:ascii="Times New Roman" w:hAnsi="Times New Roman"/>
                <w:sz w:val="24"/>
                <w:szCs w:val="24"/>
              </w:rPr>
            </w:pPr>
            <w:r w:rsidRPr="003E5209">
              <w:rPr>
                <w:rFonts w:ascii="Times New Roman" w:hAnsi="Times New Roman"/>
                <w:b/>
                <w:sz w:val="24"/>
                <w:szCs w:val="24"/>
              </w:rPr>
              <w:lastRenderedPageBreak/>
              <w:t>1. Opțiunea curriculară:</w:t>
            </w:r>
            <w:r w:rsidRPr="003E5209">
              <w:rPr>
                <w:rFonts w:ascii="Times New Roman" w:hAnsi="Times New Roman"/>
                <w:sz w:val="24"/>
                <w:szCs w:val="24"/>
              </w:rPr>
              <w:br/>
              <w:t>a. Organizarea de activități ludice și interactive care dezvoltă cooperarea, empatia și respectul reciproc.</w:t>
            </w:r>
            <w:r w:rsidRPr="003E5209">
              <w:rPr>
                <w:rFonts w:ascii="Times New Roman" w:hAnsi="Times New Roman"/>
                <w:sz w:val="24"/>
                <w:szCs w:val="24"/>
              </w:rPr>
              <w:br/>
              <w:t>b. Desfășurarea de activități tematice privind recunoașterea și exprimarea emoțiilor (jocuri de rol, povești terapeutice).</w:t>
            </w:r>
            <w:r w:rsidRPr="003E5209">
              <w:rPr>
                <w:rFonts w:ascii="Times New Roman" w:hAnsi="Times New Roman"/>
                <w:sz w:val="24"/>
                <w:szCs w:val="24"/>
              </w:rPr>
              <w:br/>
              <w:t>c. Introducerea rutinelor zilnice care promovează comportamente pozitive și reguli de grup.</w:t>
            </w:r>
          </w:p>
          <w:p w14:paraId="4E12C782" w14:textId="77777777" w:rsidR="003E5209" w:rsidRPr="003E5209" w:rsidRDefault="003E5209" w:rsidP="003E5209">
            <w:pPr>
              <w:pStyle w:val="Frspaiere"/>
              <w:spacing w:line="276" w:lineRule="auto"/>
              <w:rPr>
                <w:rFonts w:ascii="Times New Roman" w:hAnsi="Times New Roman"/>
                <w:sz w:val="24"/>
                <w:szCs w:val="24"/>
              </w:rPr>
            </w:pPr>
            <w:r w:rsidRPr="003E5209">
              <w:rPr>
                <w:rFonts w:ascii="Times New Roman" w:hAnsi="Times New Roman"/>
                <w:b/>
                <w:sz w:val="24"/>
                <w:szCs w:val="24"/>
              </w:rPr>
              <w:t>2. Opțiunea – resurse umane:</w:t>
            </w:r>
            <w:r w:rsidRPr="003E5209">
              <w:rPr>
                <w:rFonts w:ascii="Times New Roman" w:hAnsi="Times New Roman"/>
                <w:sz w:val="24"/>
                <w:szCs w:val="24"/>
              </w:rPr>
              <w:br/>
              <w:t>a. Implicarea educatoarelor în programe de formare privind managementul comportamentului la vârste mici.</w:t>
            </w:r>
            <w:r w:rsidRPr="003E5209">
              <w:rPr>
                <w:rFonts w:ascii="Times New Roman" w:hAnsi="Times New Roman"/>
                <w:sz w:val="24"/>
                <w:szCs w:val="24"/>
              </w:rPr>
              <w:br/>
              <w:t>b. Consilierea părinților privind educația socio-emoțională a copiilor și gestionarea comportamentelor dificile.</w:t>
            </w:r>
          </w:p>
          <w:p w14:paraId="417CA3D0" w14:textId="77777777" w:rsidR="003E5209" w:rsidRPr="003E5209" w:rsidRDefault="003E5209" w:rsidP="003E5209">
            <w:pPr>
              <w:pStyle w:val="Frspaiere"/>
              <w:spacing w:line="276" w:lineRule="auto"/>
              <w:rPr>
                <w:rFonts w:ascii="Times New Roman" w:hAnsi="Times New Roman"/>
                <w:sz w:val="24"/>
                <w:szCs w:val="24"/>
              </w:rPr>
            </w:pPr>
            <w:r w:rsidRPr="003E5209">
              <w:rPr>
                <w:rFonts w:ascii="Times New Roman" w:hAnsi="Times New Roman"/>
                <w:b/>
                <w:sz w:val="24"/>
                <w:szCs w:val="24"/>
              </w:rPr>
              <w:t>3. Opțiunea – resurse materiale și financiare:</w:t>
            </w:r>
            <w:r w:rsidRPr="003E5209">
              <w:rPr>
                <w:rFonts w:ascii="Times New Roman" w:hAnsi="Times New Roman"/>
                <w:sz w:val="24"/>
                <w:szCs w:val="24"/>
              </w:rPr>
              <w:br/>
              <w:t>a. Achiziționarea de materiale educaționale (jocuri, cărți, materiale vizuale) pentru dezvoltarea socio-emoțională.</w:t>
            </w:r>
            <w:r w:rsidRPr="003E5209">
              <w:rPr>
                <w:rFonts w:ascii="Times New Roman" w:hAnsi="Times New Roman"/>
                <w:sz w:val="24"/>
                <w:szCs w:val="24"/>
              </w:rPr>
              <w:br/>
            </w:r>
            <w:r w:rsidRPr="003E5209">
              <w:rPr>
                <w:rFonts w:ascii="Times New Roman" w:hAnsi="Times New Roman"/>
                <w:sz w:val="24"/>
                <w:szCs w:val="24"/>
              </w:rPr>
              <w:lastRenderedPageBreak/>
              <w:t>b. Amenajarea unor spații prietenoase și sigure pentru activități de relaxare și joc.</w:t>
            </w:r>
          </w:p>
          <w:p w14:paraId="65A53761" w14:textId="77777777" w:rsidR="003E5209" w:rsidRPr="003E5209" w:rsidRDefault="003E5209" w:rsidP="003E5209">
            <w:pPr>
              <w:pStyle w:val="Frspaiere"/>
              <w:spacing w:line="276" w:lineRule="auto"/>
              <w:rPr>
                <w:rFonts w:ascii="Times New Roman" w:hAnsi="Times New Roman"/>
                <w:sz w:val="24"/>
                <w:szCs w:val="24"/>
              </w:rPr>
            </w:pPr>
            <w:r w:rsidRPr="003E5209">
              <w:rPr>
                <w:rFonts w:ascii="Times New Roman" w:hAnsi="Times New Roman"/>
                <w:b/>
                <w:sz w:val="24"/>
                <w:szCs w:val="24"/>
              </w:rPr>
              <w:t>4. Opțiunea – relații cu comunitatea:</w:t>
            </w:r>
            <w:r w:rsidRPr="003E5209">
              <w:rPr>
                <w:rFonts w:ascii="Times New Roman" w:hAnsi="Times New Roman"/>
                <w:sz w:val="24"/>
                <w:szCs w:val="24"/>
              </w:rPr>
              <w:br/>
              <w:t>a. Organizarea de activități și ateliere cu participarea părinților.</w:t>
            </w:r>
            <w:r w:rsidRPr="003E5209">
              <w:rPr>
                <w:rFonts w:ascii="Times New Roman" w:hAnsi="Times New Roman"/>
                <w:sz w:val="24"/>
                <w:szCs w:val="24"/>
              </w:rPr>
              <w:br/>
              <w:t>b. Colaborarea cu specialiști (psihologi, consilieri) pentru sprijinirea dezvoltării copiilor.</w:t>
            </w:r>
          </w:p>
          <w:p w14:paraId="6C3F9C49" w14:textId="77777777" w:rsidR="003E5209" w:rsidRPr="003E5209" w:rsidRDefault="003E5209" w:rsidP="003E5209">
            <w:pPr>
              <w:pStyle w:val="Frspaiere"/>
              <w:spacing w:line="276" w:lineRule="auto"/>
              <w:rPr>
                <w:rFonts w:ascii="Times New Roman" w:hAnsi="Times New Roman"/>
                <w:sz w:val="24"/>
                <w:szCs w:val="24"/>
              </w:rPr>
            </w:pPr>
          </w:p>
        </w:tc>
      </w:tr>
      <w:tr w:rsidR="00901EDF" w:rsidRPr="00940A63" w14:paraId="1867E7BA" w14:textId="77777777" w:rsidTr="006B7230">
        <w:trPr>
          <w:trHeight w:val="3581"/>
        </w:trPr>
        <w:tc>
          <w:tcPr>
            <w:tcW w:w="3241" w:type="dxa"/>
            <w:vMerge w:val="restart"/>
          </w:tcPr>
          <w:p w14:paraId="14F82E6E" w14:textId="77777777" w:rsidR="00901EDF" w:rsidRPr="00F868BF" w:rsidRDefault="00901EDF" w:rsidP="00901EDF">
            <w:pPr>
              <w:autoSpaceDE w:val="0"/>
              <w:autoSpaceDN w:val="0"/>
              <w:adjustRightInd w:val="0"/>
              <w:spacing w:after="0" w:line="360" w:lineRule="auto"/>
              <w:jc w:val="both"/>
              <w:rPr>
                <w:rFonts w:ascii="Times New Roman" w:hAnsi="Times New Roman"/>
                <w:b/>
                <w:bCs/>
                <w:sz w:val="24"/>
                <w:szCs w:val="24"/>
                <w:lang w:val="ro-RO"/>
              </w:rPr>
            </w:pPr>
            <w:r w:rsidRPr="00F868BF">
              <w:rPr>
                <w:rFonts w:ascii="Times New Roman" w:hAnsi="Times New Roman"/>
                <w:b/>
                <w:bCs/>
                <w:sz w:val="24"/>
                <w:szCs w:val="24"/>
                <w:lang w:val="ro-RO"/>
              </w:rPr>
              <w:t>1.</w:t>
            </w:r>
            <w:r w:rsidR="00F868BF">
              <w:rPr>
                <w:rFonts w:ascii="Times New Roman" w:hAnsi="Times New Roman"/>
                <w:b/>
                <w:bCs/>
                <w:sz w:val="24"/>
                <w:szCs w:val="24"/>
                <w:lang w:val="ro-RO"/>
              </w:rPr>
              <w:t xml:space="preserve"> </w:t>
            </w:r>
            <w:bookmarkStart w:id="61" w:name="_Hlk128235684"/>
            <w:r w:rsidR="00A90F5D" w:rsidRPr="00F868BF">
              <w:rPr>
                <w:rFonts w:ascii="Times New Roman" w:hAnsi="Times New Roman"/>
                <w:b/>
                <w:bCs/>
                <w:sz w:val="24"/>
                <w:szCs w:val="24"/>
                <w:lang w:val="ro-RO"/>
              </w:rPr>
              <w:t>Prevenirea abandonului școlar prin reducerea cu 2,5%/an a numărului de absențe și scăderea ratei abandonului școlar cu 1% până la finalul anului școlar în curs, față de anul școlar anterior.</w:t>
            </w:r>
            <w:bookmarkEnd w:id="61"/>
          </w:p>
        </w:tc>
        <w:tc>
          <w:tcPr>
            <w:tcW w:w="6613" w:type="dxa"/>
          </w:tcPr>
          <w:p w14:paraId="1019DFAC" w14:textId="77777777" w:rsidR="00901EDF" w:rsidRPr="006B0185" w:rsidRDefault="00901EDF" w:rsidP="000E2B58">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 xml:space="preserve">1. </w:t>
            </w:r>
            <w:proofErr w:type="spellStart"/>
            <w:r w:rsidRPr="006B0185">
              <w:rPr>
                <w:rFonts w:ascii="Times New Roman" w:hAnsi="Times New Roman"/>
                <w:b/>
                <w:sz w:val="24"/>
                <w:szCs w:val="24"/>
                <w:lang w:val="ro-RO"/>
              </w:rPr>
              <w:t>Opţiunea</w:t>
            </w:r>
            <w:proofErr w:type="spellEnd"/>
            <w:r w:rsidRPr="006B0185">
              <w:rPr>
                <w:rFonts w:ascii="Times New Roman" w:hAnsi="Times New Roman"/>
                <w:b/>
                <w:sz w:val="24"/>
                <w:szCs w:val="24"/>
                <w:lang w:val="ro-RO"/>
              </w:rPr>
              <w:t xml:space="preserve"> curriculară:</w:t>
            </w:r>
          </w:p>
          <w:p w14:paraId="4BA67551" w14:textId="77777777" w:rsidR="00901EDF" w:rsidRDefault="00DA503E" w:rsidP="0022033E">
            <w:pPr>
              <w:numPr>
                <w:ilvl w:val="0"/>
                <w:numId w:val="4"/>
              </w:numPr>
              <w:tabs>
                <w:tab w:val="left" w:pos="271"/>
              </w:tabs>
              <w:autoSpaceDE w:val="0"/>
              <w:autoSpaceDN w:val="0"/>
              <w:adjustRightInd w:val="0"/>
              <w:spacing w:after="0"/>
              <w:ind w:left="0" w:firstLine="1"/>
              <w:jc w:val="both"/>
              <w:rPr>
                <w:rFonts w:ascii="Times New Roman" w:hAnsi="Times New Roman"/>
                <w:sz w:val="24"/>
                <w:szCs w:val="24"/>
                <w:lang w:val="ro-RO"/>
              </w:rPr>
            </w:pPr>
            <w:bookmarkStart w:id="62" w:name="_Hlk128235750"/>
            <w:bookmarkStart w:id="63" w:name="_Hlk128311720"/>
            <w:r>
              <w:rPr>
                <w:rFonts w:ascii="Times New Roman" w:hAnsi="Times New Roman"/>
                <w:sz w:val="24"/>
                <w:szCs w:val="24"/>
                <w:lang w:val="ro-RO"/>
              </w:rPr>
              <w:t>Înzestrarea elevului cu un ansamblu structurat de competențe de tip funcțional, absolut necesare unei bune integrări ulterioare în viața socială și profesională.</w:t>
            </w:r>
          </w:p>
          <w:p w14:paraId="4BEF883B" w14:textId="77777777" w:rsidR="00002D19" w:rsidRDefault="00002D19" w:rsidP="0022033E">
            <w:pPr>
              <w:numPr>
                <w:ilvl w:val="0"/>
                <w:numId w:val="4"/>
              </w:numPr>
              <w:tabs>
                <w:tab w:val="left" w:pos="271"/>
              </w:tabs>
              <w:autoSpaceDE w:val="0"/>
              <w:autoSpaceDN w:val="0"/>
              <w:adjustRightInd w:val="0"/>
              <w:spacing w:after="0"/>
              <w:ind w:left="0" w:firstLine="1"/>
              <w:jc w:val="both"/>
              <w:rPr>
                <w:rFonts w:ascii="Times New Roman" w:hAnsi="Times New Roman"/>
                <w:sz w:val="24"/>
                <w:szCs w:val="24"/>
                <w:lang w:val="ro-RO"/>
              </w:rPr>
            </w:pPr>
            <w:r w:rsidRPr="00002D19">
              <w:rPr>
                <w:rFonts w:ascii="Times New Roman" w:hAnsi="Times New Roman"/>
                <w:sz w:val="24"/>
                <w:szCs w:val="24"/>
                <w:lang w:val="ro-RO"/>
              </w:rPr>
              <w:t xml:space="preserve">Facilitarea accesului la servicii de consiliere și dezvoltare personală, având ca scop identificarea factorilor ce duc la creșterea absenteismului și a abandonului școlar, precum și la scăderea ratei de participare și de promovare a examenului </w:t>
            </w:r>
            <w:r>
              <w:rPr>
                <w:rFonts w:ascii="Times New Roman" w:hAnsi="Times New Roman"/>
                <w:sz w:val="24"/>
                <w:szCs w:val="24"/>
                <w:lang w:val="ro-RO"/>
              </w:rPr>
              <w:t>evaluare națională.</w:t>
            </w:r>
          </w:p>
          <w:p w14:paraId="3F4A172D" w14:textId="77777777" w:rsidR="00D00D06" w:rsidRPr="00D00D06" w:rsidRDefault="005B070C" w:rsidP="00D00D06">
            <w:pPr>
              <w:numPr>
                <w:ilvl w:val="0"/>
                <w:numId w:val="4"/>
              </w:numPr>
              <w:tabs>
                <w:tab w:val="left" w:pos="271"/>
              </w:tabs>
              <w:autoSpaceDE w:val="0"/>
              <w:autoSpaceDN w:val="0"/>
              <w:adjustRightInd w:val="0"/>
              <w:spacing w:after="0"/>
              <w:ind w:left="0" w:firstLine="1"/>
              <w:jc w:val="both"/>
              <w:rPr>
                <w:rFonts w:ascii="Times New Roman" w:hAnsi="Times New Roman"/>
                <w:sz w:val="24"/>
                <w:szCs w:val="24"/>
                <w:lang w:val="ro-RO"/>
              </w:rPr>
            </w:pPr>
            <w:r w:rsidRPr="005B070C">
              <w:rPr>
                <w:rFonts w:ascii="Times New Roman" w:hAnsi="Times New Roman"/>
                <w:sz w:val="24"/>
                <w:szCs w:val="24"/>
                <w:lang w:val="ro-RO"/>
              </w:rPr>
              <w:t xml:space="preserve">Diversificarea ofertei școlare prin activități curriculare și </w:t>
            </w:r>
            <w:proofErr w:type="spellStart"/>
            <w:r w:rsidRPr="005B070C">
              <w:rPr>
                <w:rFonts w:ascii="Times New Roman" w:hAnsi="Times New Roman"/>
                <w:sz w:val="24"/>
                <w:szCs w:val="24"/>
                <w:lang w:val="ro-RO"/>
              </w:rPr>
              <w:t>extracurriculare</w:t>
            </w:r>
            <w:proofErr w:type="spellEnd"/>
            <w:r w:rsidRPr="005B070C">
              <w:rPr>
                <w:rFonts w:ascii="Times New Roman" w:hAnsi="Times New Roman"/>
                <w:sz w:val="24"/>
                <w:szCs w:val="24"/>
                <w:lang w:val="ro-RO"/>
              </w:rPr>
              <w:t xml:space="preserve">, în raport cu </w:t>
            </w:r>
            <w:proofErr w:type="spellStart"/>
            <w:r w:rsidRPr="005B070C">
              <w:rPr>
                <w:rFonts w:ascii="Times New Roman" w:hAnsi="Times New Roman"/>
                <w:sz w:val="24"/>
                <w:szCs w:val="24"/>
                <w:lang w:val="ro-RO"/>
              </w:rPr>
              <w:t>particularităţile</w:t>
            </w:r>
            <w:proofErr w:type="spellEnd"/>
            <w:r w:rsidRPr="005B070C">
              <w:rPr>
                <w:rFonts w:ascii="Times New Roman" w:hAnsi="Times New Roman"/>
                <w:sz w:val="24"/>
                <w:szCs w:val="24"/>
                <w:lang w:val="ro-RO"/>
              </w:rPr>
              <w:t xml:space="preserve"> individuale ale elevilor.</w:t>
            </w:r>
            <w:r w:rsidRPr="005B070C">
              <w:rPr>
                <w:rFonts w:ascii="Times New Roman" w:hAnsi="Times New Roman"/>
                <w:sz w:val="24"/>
                <w:szCs w:val="24"/>
                <w:lang w:val="ro-RO"/>
              </w:rPr>
              <w:tab/>
            </w:r>
            <w:bookmarkEnd w:id="62"/>
            <w:r w:rsidR="00901EDF" w:rsidRPr="006B0185">
              <w:rPr>
                <w:rFonts w:ascii="Times New Roman" w:hAnsi="Times New Roman"/>
                <w:sz w:val="24"/>
                <w:szCs w:val="24"/>
                <w:lang w:val="ro-RO"/>
              </w:rPr>
              <w:tab/>
            </w:r>
            <w:bookmarkEnd w:id="63"/>
          </w:p>
        </w:tc>
      </w:tr>
      <w:tr w:rsidR="00E76983" w:rsidRPr="00C62D2C" w14:paraId="0C19F04E" w14:textId="77777777" w:rsidTr="006B7230">
        <w:trPr>
          <w:trHeight w:val="3329"/>
        </w:trPr>
        <w:tc>
          <w:tcPr>
            <w:tcW w:w="3241" w:type="dxa"/>
            <w:vMerge/>
          </w:tcPr>
          <w:p w14:paraId="65317DE5" w14:textId="77777777" w:rsidR="00E76983" w:rsidRPr="00F868BF" w:rsidRDefault="00E76983" w:rsidP="00901EDF">
            <w:pPr>
              <w:autoSpaceDE w:val="0"/>
              <w:autoSpaceDN w:val="0"/>
              <w:adjustRightInd w:val="0"/>
              <w:spacing w:after="0" w:line="360" w:lineRule="auto"/>
              <w:jc w:val="both"/>
              <w:rPr>
                <w:rFonts w:ascii="Times New Roman" w:hAnsi="Times New Roman"/>
                <w:b/>
                <w:bCs/>
                <w:sz w:val="24"/>
                <w:szCs w:val="24"/>
                <w:lang w:val="ro-RO"/>
              </w:rPr>
            </w:pPr>
          </w:p>
        </w:tc>
        <w:tc>
          <w:tcPr>
            <w:tcW w:w="6613" w:type="dxa"/>
          </w:tcPr>
          <w:p w14:paraId="36B7A44A"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sidRPr="00E76983">
              <w:rPr>
                <w:rFonts w:ascii="Times New Roman" w:hAnsi="Times New Roman"/>
                <w:b/>
                <w:sz w:val="24"/>
                <w:szCs w:val="24"/>
                <w:lang w:val="ro-RO"/>
              </w:rPr>
              <w:t xml:space="preserve">2. </w:t>
            </w:r>
            <w:proofErr w:type="spellStart"/>
            <w:r w:rsidRPr="00E76983">
              <w:rPr>
                <w:rFonts w:ascii="Times New Roman" w:hAnsi="Times New Roman"/>
                <w:b/>
                <w:sz w:val="24"/>
                <w:szCs w:val="24"/>
                <w:lang w:val="ro-RO"/>
              </w:rPr>
              <w:t>Opţiunea</w:t>
            </w:r>
            <w:proofErr w:type="spellEnd"/>
            <w:r w:rsidRPr="00E76983">
              <w:rPr>
                <w:rFonts w:ascii="Times New Roman" w:hAnsi="Times New Roman"/>
                <w:b/>
                <w:sz w:val="24"/>
                <w:szCs w:val="24"/>
                <w:lang w:val="ro-RO"/>
              </w:rPr>
              <w:t xml:space="preserve"> – resurse umane: </w:t>
            </w:r>
          </w:p>
          <w:p w14:paraId="3E268C84"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a. O mare sensibilizare și implicare a cadrelor didactice pentru eficientizarea învățării și ancorarea ei în realitate, prin studiu, analiză și formare continuă.</w:t>
            </w:r>
          </w:p>
          <w:p w14:paraId="67E9716D"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b. Activități de formare / dezvoltare profesională a personalului (în situația în care absenteismul este selectiv – la anumite discipline / cadre didactice).</w:t>
            </w:r>
          </w:p>
          <w:p w14:paraId="01B15BC3" w14:textId="77777777" w:rsidR="00D00D06" w:rsidRPr="00D00D06" w:rsidRDefault="00005A0E" w:rsidP="00D00D06">
            <w:pPr>
              <w:tabs>
                <w:tab w:val="left" w:pos="271"/>
              </w:tabs>
              <w:autoSpaceDE w:val="0"/>
              <w:autoSpaceDN w:val="0"/>
              <w:adjustRightInd w:val="0"/>
              <w:spacing w:after="0"/>
              <w:ind w:firstLine="1"/>
              <w:jc w:val="both"/>
              <w:rPr>
                <w:rFonts w:ascii="Times New Roman" w:hAnsi="Times New Roman"/>
                <w:bCs/>
                <w:sz w:val="24"/>
                <w:szCs w:val="24"/>
                <w:lang w:val="ro-RO"/>
              </w:rPr>
            </w:pPr>
            <w:r>
              <w:rPr>
                <w:rFonts w:ascii="Times New Roman" w:hAnsi="Times New Roman"/>
                <w:bCs/>
                <w:sz w:val="24"/>
                <w:szCs w:val="24"/>
                <w:lang w:val="ro-RO"/>
              </w:rPr>
              <w:t>c</w:t>
            </w:r>
            <w:r w:rsidR="00E76983" w:rsidRPr="00E76983">
              <w:rPr>
                <w:rFonts w:ascii="Times New Roman" w:hAnsi="Times New Roman"/>
                <w:bCs/>
                <w:sz w:val="24"/>
                <w:szCs w:val="24"/>
                <w:lang w:val="ro-RO"/>
              </w:rPr>
              <w:t>. Organizarea de lecții deschise, lectorate cu părinții, „școala părinților” pentru</w:t>
            </w:r>
            <w:r w:rsidR="00E76983" w:rsidRPr="00940A63">
              <w:rPr>
                <w:rFonts w:ascii="Times New Roman" w:hAnsi="Times New Roman"/>
                <w:bCs/>
                <w:sz w:val="24"/>
                <w:szCs w:val="24"/>
                <w:lang w:val="ro-RO"/>
              </w:rPr>
              <w:t xml:space="preserve"> </w:t>
            </w:r>
            <w:r w:rsidR="00E76983" w:rsidRPr="00E76983">
              <w:rPr>
                <w:rFonts w:ascii="Times New Roman" w:hAnsi="Times New Roman"/>
                <w:bCs/>
                <w:sz w:val="24"/>
                <w:szCs w:val="24"/>
                <w:lang w:val="ro-RO"/>
              </w:rPr>
              <w:t xml:space="preserve">responsabilizarea părinților în vederea prevenirii </w:t>
            </w:r>
            <w:proofErr w:type="spellStart"/>
            <w:r w:rsidR="00E76983" w:rsidRPr="00E76983">
              <w:rPr>
                <w:rFonts w:ascii="Times New Roman" w:hAnsi="Times New Roman"/>
                <w:bCs/>
                <w:sz w:val="24"/>
                <w:szCs w:val="24"/>
                <w:lang w:val="ro-RO"/>
              </w:rPr>
              <w:t>şi</w:t>
            </w:r>
            <w:proofErr w:type="spellEnd"/>
            <w:r w:rsidR="00E76983" w:rsidRPr="00E76983">
              <w:rPr>
                <w:rFonts w:ascii="Times New Roman" w:hAnsi="Times New Roman"/>
                <w:bCs/>
                <w:sz w:val="24"/>
                <w:szCs w:val="24"/>
                <w:lang w:val="ro-RO"/>
              </w:rPr>
              <w:t xml:space="preserve"> combaterii absenteismului.</w:t>
            </w:r>
          </w:p>
        </w:tc>
      </w:tr>
      <w:tr w:rsidR="00901EDF" w:rsidRPr="00C62D2C" w14:paraId="700EEC55" w14:textId="77777777" w:rsidTr="004F129E">
        <w:tc>
          <w:tcPr>
            <w:tcW w:w="3241" w:type="dxa"/>
            <w:vMerge/>
          </w:tcPr>
          <w:p w14:paraId="5A24971C" w14:textId="77777777"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48C5F58A" w14:textId="77777777" w:rsidR="00901EDF" w:rsidRDefault="00E76983" w:rsidP="000E2B58">
            <w:pPr>
              <w:tabs>
                <w:tab w:val="left" w:pos="271"/>
              </w:tabs>
              <w:autoSpaceDE w:val="0"/>
              <w:autoSpaceDN w:val="0"/>
              <w:adjustRightInd w:val="0"/>
              <w:spacing w:after="0"/>
              <w:ind w:firstLine="1"/>
              <w:jc w:val="both"/>
              <w:rPr>
                <w:rFonts w:ascii="Times New Roman" w:hAnsi="Times New Roman"/>
                <w:b/>
                <w:sz w:val="24"/>
                <w:szCs w:val="24"/>
                <w:lang w:val="ro-RO"/>
              </w:rPr>
            </w:pPr>
            <w:r>
              <w:rPr>
                <w:rFonts w:ascii="Times New Roman" w:hAnsi="Times New Roman"/>
                <w:b/>
                <w:sz w:val="24"/>
                <w:szCs w:val="24"/>
                <w:lang w:val="ro-RO"/>
              </w:rPr>
              <w:t>3</w:t>
            </w:r>
            <w:r w:rsidR="00901EDF" w:rsidRPr="006B0185">
              <w:rPr>
                <w:rFonts w:ascii="Times New Roman" w:hAnsi="Times New Roman"/>
                <w:b/>
                <w:sz w:val="24"/>
                <w:szCs w:val="24"/>
                <w:lang w:val="ro-RO"/>
              </w:rPr>
              <w:t xml:space="preserve">. </w:t>
            </w:r>
            <w:proofErr w:type="spellStart"/>
            <w:r w:rsidR="00901EDF" w:rsidRPr="006B0185">
              <w:rPr>
                <w:rFonts w:ascii="Times New Roman" w:hAnsi="Times New Roman"/>
                <w:b/>
                <w:sz w:val="24"/>
                <w:szCs w:val="24"/>
                <w:lang w:val="ro-RO"/>
              </w:rPr>
              <w:t>Opţiunea</w:t>
            </w:r>
            <w:proofErr w:type="spellEnd"/>
            <w:r w:rsidR="00901EDF" w:rsidRPr="006B0185">
              <w:rPr>
                <w:rFonts w:ascii="Times New Roman" w:hAnsi="Times New Roman"/>
                <w:b/>
                <w:sz w:val="24"/>
                <w:szCs w:val="24"/>
                <w:lang w:val="ro-RO"/>
              </w:rPr>
              <w:t xml:space="preserve"> – resurse materiale </w:t>
            </w:r>
            <w:proofErr w:type="spellStart"/>
            <w:r w:rsidR="00901EDF" w:rsidRPr="006B0185">
              <w:rPr>
                <w:rFonts w:ascii="Times New Roman" w:hAnsi="Times New Roman"/>
                <w:b/>
                <w:sz w:val="24"/>
                <w:szCs w:val="24"/>
                <w:lang w:val="ro-RO"/>
              </w:rPr>
              <w:t>şi</w:t>
            </w:r>
            <w:proofErr w:type="spellEnd"/>
            <w:r w:rsidR="00901EDF" w:rsidRPr="006B0185">
              <w:rPr>
                <w:rFonts w:ascii="Times New Roman" w:hAnsi="Times New Roman"/>
                <w:b/>
                <w:sz w:val="24"/>
                <w:szCs w:val="24"/>
                <w:lang w:val="ro-RO"/>
              </w:rPr>
              <w:t xml:space="preserve"> </w:t>
            </w:r>
            <w:r w:rsidR="002C4F98">
              <w:rPr>
                <w:rFonts w:ascii="Times New Roman" w:hAnsi="Times New Roman"/>
                <w:b/>
                <w:sz w:val="24"/>
                <w:szCs w:val="24"/>
                <w:lang w:val="ro-RO"/>
              </w:rPr>
              <w:t>financiare</w:t>
            </w:r>
            <w:r w:rsidR="00901EDF" w:rsidRPr="006B0185">
              <w:rPr>
                <w:rFonts w:ascii="Times New Roman" w:hAnsi="Times New Roman"/>
                <w:b/>
                <w:sz w:val="24"/>
                <w:szCs w:val="24"/>
                <w:lang w:val="ro-RO"/>
              </w:rPr>
              <w:t>:</w:t>
            </w:r>
          </w:p>
          <w:p w14:paraId="6D697AA8" w14:textId="77777777" w:rsidR="006B7230" w:rsidRPr="00940A63" w:rsidRDefault="002C4F98" w:rsidP="006B7230">
            <w:pPr>
              <w:tabs>
                <w:tab w:val="left" w:pos="271"/>
              </w:tabs>
              <w:autoSpaceDE w:val="0"/>
              <w:autoSpaceDN w:val="0"/>
              <w:adjustRightInd w:val="0"/>
              <w:spacing w:after="0"/>
              <w:ind w:firstLine="1"/>
              <w:jc w:val="both"/>
              <w:rPr>
                <w:rFonts w:ascii="Times New Roman" w:hAnsi="Times New Roman"/>
                <w:bCs/>
                <w:sz w:val="24"/>
                <w:szCs w:val="24"/>
                <w:lang w:val="it-IT"/>
              </w:rPr>
            </w:pPr>
            <w:r w:rsidRPr="002C4F98">
              <w:rPr>
                <w:rFonts w:ascii="Times New Roman" w:hAnsi="Times New Roman"/>
                <w:bCs/>
                <w:sz w:val="24"/>
                <w:szCs w:val="24"/>
                <w:lang w:val="ro-RO"/>
              </w:rPr>
              <w:t xml:space="preserve">a. </w:t>
            </w:r>
            <w:r w:rsidR="006B7230" w:rsidRPr="00940A63">
              <w:rPr>
                <w:rFonts w:ascii="Times New Roman" w:hAnsi="Times New Roman"/>
                <w:bCs/>
                <w:sz w:val="24"/>
                <w:szCs w:val="24"/>
                <w:lang w:val="it-IT"/>
              </w:rPr>
              <w:t>Stimularea elevilor prin acordarea de burse și alte stimulente.</w:t>
            </w:r>
          </w:p>
          <w:p w14:paraId="029382D6" w14:textId="77777777" w:rsidR="006B7230" w:rsidRPr="008B4434" w:rsidRDefault="008B4434" w:rsidP="006B7230">
            <w:pPr>
              <w:tabs>
                <w:tab w:val="left" w:pos="271"/>
              </w:tabs>
              <w:autoSpaceDE w:val="0"/>
              <w:autoSpaceDN w:val="0"/>
              <w:adjustRightInd w:val="0"/>
              <w:spacing w:after="0"/>
              <w:jc w:val="both"/>
              <w:rPr>
                <w:rFonts w:ascii="Times New Roman" w:hAnsi="Times New Roman"/>
                <w:bCs/>
                <w:sz w:val="24"/>
                <w:szCs w:val="24"/>
                <w:lang w:val="ro-RO"/>
              </w:rPr>
            </w:pPr>
            <w:r>
              <w:rPr>
                <w:rFonts w:ascii="Times New Roman" w:hAnsi="Times New Roman"/>
                <w:bCs/>
                <w:sz w:val="24"/>
                <w:szCs w:val="24"/>
                <w:lang w:val="ro-RO"/>
              </w:rPr>
              <w:t xml:space="preserve">b. </w:t>
            </w:r>
            <w:r w:rsidR="00151E7B" w:rsidRPr="00151E7B">
              <w:rPr>
                <w:rFonts w:ascii="Times New Roman" w:hAnsi="Times New Roman"/>
                <w:bCs/>
                <w:sz w:val="24"/>
                <w:szCs w:val="24"/>
                <w:lang w:val="ro-RO"/>
              </w:rPr>
              <w:t>Utilizarea materialelor didactice moderne pentru ca lecțiile să devină mai atractive.</w:t>
            </w:r>
          </w:p>
        </w:tc>
      </w:tr>
      <w:tr w:rsidR="00901EDF" w:rsidRPr="00C62D2C" w14:paraId="55D84B50" w14:textId="77777777" w:rsidTr="004F129E">
        <w:tc>
          <w:tcPr>
            <w:tcW w:w="3241" w:type="dxa"/>
            <w:vMerge/>
          </w:tcPr>
          <w:p w14:paraId="078D799D" w14:textId="77777777"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597F2279" w14:textId="77777777" w:rsidR="00901EDF" w:rsidRDefault="00901EDF" w:rsidP="000E2B58">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 xml:space="preserve">4. </w:t>
            </w:r>
            <w:proofErr w:type="spellStart"/>
            <w:r w:rsidRPr="006B0185">
              <w:rPr>
                <w:rFonts w:ascii="Times New Roman" w:hAnsi="Times New Roman"/>
                <w:b/>
                <w:sz w:val="24"/>
                <w:szCs w:val="24"/>
                <w:lang w:val="ro-RO"/>
              </w:rPr>
              <w:t>Opţiunea</w:t>
            </w:r>
            <w:proofErr w:type="spellEnd"/>
            <w:r w:rsidRPr="006B0185">
              <w:rPr>
                <w:rFonts w:ascii="Times New Roman" w:hAnsi="Times New Roman"/>
                <w:b/>
                <w:sz w:val="24"/>
                <w:szCs w:val="24"/>
                <w:lang w:val="ro-RO"/>
              </w:rPr>
              <w:t xml:space="preserve"> – </w:t>
            </w:r>
            <w:proofErr w:type="spellStart"/>
            <w:r w:rsidRPr="006B0185">
              <w:rPr>
                <w:rFonts w:ascii="Times New Roman" w:hAnsi="Times New Roman"/>
                <w:b/>
                <w:sz w:val="24"/>
                <w:szCs w:val="24"/>
                <w:lang w:val="ro-RO"/>
              </w:rPr>
              <w:t>relaţii</w:t>
            </w:r>
            <w:proofErr w:type="spellEnd"/>
            <w:r w:rsidRPr="006B0185">
              <w:rPr>
                <w:rFonts w:ascii="Times New Roman" w:hAnsi="Times New Roman"/>
                <w:b/>
                <w:sz w:val="24"/>
                <w:szCs w:val="24"/>
                <w:lang w:val="ro-RO"/>
              </w:rPr>
              <w:t xml:space="preserve"> cu comunitatea: </w:t>
            </w:r>
          </w:p>
          <w:p w14:paraId="7D5A5CC3" w14:textId="77777777" w:rsidR="008B4434" w:rsidRPr="008B4434" w:rsidRDefault="008B4434" w:rsidP="000E2B58">
            <w:pPr>
              <w:tabs>
                <w:tab w:val="left" w:pos="271"/>
              </w:tabs>
              <w:autoSpaceDE w:val="0"/>
              <w:autoSpaceDN w:val="0"/>
              <w:adjustRightInd w:val="0"/>
              <w:spacing w:after="0"/>
              <w:ind w:firstLine="1"/>
              <w:jc w:val="both"/>
              <w:rPr>
                <w:rFonts w:ascii="Times New Roman" w:hAnsi="Times New Roman"/>
                <w:bCs/>
                <w:sz w:val="24"/>
                <w:szCs w:val="24"/>
                <w:lang w:val="ro-RO"/>
              </w:rPr>
            </w:pPr>
            <w:r w:rsidRPr="008B4434">
              <w:rPr>
                <w:rFonts w:ascii="Times New Roman" w:hAnsi="Times New Roman"/>
                <w:bCs/>
                <w:sz w:val="24"/>
                <w:szCs w:val="24"/>
                <w:lang w:val="ro-RO"/>
              </w:rPr>
              <w:t>a. Realizarea de parteneriate locale care duc la creșterea încrederii în școală la nivel comunitar.</w:t>
            </w:r>
          </w:p>
          <w:p w14:paraId="0EA598C2" w14:textId="77777777" w:rsidR="00002D19" w:rsidRPr="00940A63" w:rsidRDefault="008B4434" w:rsidP="00002D19">
            <w:pPr>
              <w:tabs>
                <w:tab w:val="left" w:pos="271"/>
              </w:tabs>
              <w:autoSpaceDE w:val="0"/>
              <w:autoSpaceDN w:val="0"/>
              <w:adjustRightInd w:val="0"/>
              <w:spacing w:after="0"/>
              <w:ind w:firstLine="1"/>
              <w:jc w:val="both"/>
              <w:rPr>
                <w:rFonts w:ascii="Times New Roman" w:hAnsi="Times New Roman"/>
                <w:bCs/>
                <w:sz w:val="24"/>
                <w:szCs w:val="24"/>
                <w:lang w:val="ro-RO"/>
              </w:rPr>
            </w:pPr>
            <w:r w:rsidRPr="008B4434">
              <w:rPr>
                <w:rFonts w:ascii="Times New Roman" w:hAnsi="Times New Roman"/>
                <w:bCs/>
                <w:sz w:val="24"/>
                <w:szCs w:val="24"/>
                <w:lang w:val="ro-RO"/>
              </w:rPr>
              <w:t xml:space="preserve">b. </w:t>
            </w:r>
            <w:proofErr w:type="spellStart"/>
            <w:r w:rsidRPr="008B4434">
              <w:rPr>
                <w:rFonts w:ascii="Times New Roman" w:hAnsi="Times New Roman"/>
                <w:bCs/>
                <w:sz w:val="24"/>
                <w:szCs w:val="24"/>
                <w:lang w:val="ro-RO"/>
              </w:rPr>
              <w:t>Consțientizarea</w:t>
            </w:r>
            <w:proofErr w:type="spellEnd"/>
            <w:r w:rsidRPr="008B4434">
              <w:rPr>
                <w:rFonts w:ascii="Times New Roman" w:hAnsi="Times New Roman"/>
                <w:bCs/>
                <w:sz w:val="24"/>
                <w:szCs w:val="24"/>
                <w:lang w:val="ro-RO"/>
              </w:rPr>
              <w:t xml:space="preserve"> comunității locale de rolul școlii în formarea viitorilor cetățeni ai comunității</w:t>
            </w:r>
            <w:r w:rsidR="00F868BF">
              <w:rPr>
                <w:rFonts w:ascii="Times New Roman" w:hAnsi="Times New Roman"/>
                <w:bCs/>
                <w:sz w:val="24"/>
                <w:szCs w:val="24"/>
                <w:lang w:val="ro-RO"/>
              </w:rPr>
              <w:t xml:space="preserve"> și </w:t>
            </w:r>
            <w:r w:rsidR="00F868BF" w:rsidRPr="00940A63">
              <w:rPr>
                <w:rFonts w:ascii="Times New Roman" w:hAnsi="Times New Roman"/>
                <w:bCs/>
                <w:sz w:val="24"/>
                <w:szCs w:val="24"/>
                <w:lang w:val="ro-RO"/>
              </w:rPr>
              <w:t xml:space="preserve">care să sprijine </w:t>
            </w:r>
            <w:proofErr w:type="spellStart"/>
            <w:r w:rsidR="00F868BF" w:rsidRPr="00940A63">
              <w:rPr>
                <w:rFonts w:ascii="Times New Roman" w:hAnsi="Times New Roman"/>
                <w:bCs/>
                <w:sz w:val="24"/>
                <w:szCs w:val="24"/>
                <w:lang w:val="ro-RO"/>
              </w:rPr>
              <w:t>menţinerea</w:t>
            </w:r>
            <w:proofErr w:type="spellEnd"/>
            <w:r w:rsidR="00F868BF" w:rsidRPr="00940A63">
              <w:rPr>
                <w:rFonts w:ascii="Times New Roman" w:hAnsi="Times New Roman"/>
                <w:bCs/>
                <w:sz w:val="24"/>
                <w:szCs w:val="24"/>
                <w:lang w:val="ro-RO"/>
              </w:rPr>
              <w:t xml:space="preserve"> elevilor cu risc de abandon în sistemul </w:t>
            </w:r>
            <w:proofErr w:type="spellStart"/>
            <w:r w:rsidR="00F868BF" w:rsidRPr="00940A63">
              <w:rPr>
                <w:rFonts w:ascii="Times New Roman" w:hAnsi="Times New Roman"/>
                <w:bCs/>
                <w:sz w:val="24"/>
                <w:szCs w:val="24"/>
                <w:lang w:val="ro-RO"/>
              </w:rPr>
              <w:t>şcolar</w:t>
            </w:r>
            <w:proofErr w:type="spellEnd"/>
            <w:r w:rsidR="00F868BF" w:rsidRPr="00940A63">
              <w:rPr>
                <w:rFonts w:ascii="Times New Roman" w:hAnsi="Times New Roman"/>
                <w:bCs/>
                <w:sz w:val="24"/>
                <w:szCs w:val="24"/>
                <w:lang w:val="ro-RO"/>
              </w:rPr>
              <w:t>.</w:t>
            </w:r>
          </w:p>
          <w:p w14:paraId="01E1FDF5" w14:textId="77777777" w:rsidR="00D00D06" w:rsidRPr="008B4434" w:rsidRDefault="008B4434" w:rsidP="00D00D06">
            <w:pPr>
              <w:tabs>
                <w:tab w:val="left" w:pos="271"/>
              </w:tabs>
              <w:autoSpaceDE w:val="0"/>
              <w:autoSpaceDN w:val="0"/>
              <w:adjustRightInd w:val="0"/>
              <w:spacing w:after="0"/>
              <w:ind w:firstLine="1"/>
              <w:jc w:val="both"/>
              <w:rPr>
                <w:rFonts w:ascii="Times New Roman" w:hAnsi="Times New Roman"/>
                <w:bCs/>
                <w:sz w:val="24"/>
                <w:szCs w:val="24"/>
                <w:lang w:val="ro-RO"/>
              </w:rPr>
            </w:pPr>
            <w:r>
              <w:rPr>
                <w:rFonts w:ascii="Times New Roman" w:hAnsi="Times New Roman"/>
                <w:bCs/>
                <w:sz w:val="24"/>
                <w:szCs w:val="24"/>
                <w:lang w:val="ro-RO"/>
              </w:rPr>
              <w:t xml:space="preserve">c. </w:t>
            </w:r>
            <w:r w:rsidRPr="008B4434">
              <w:rPr>
                <w:rFonts w:ascii="Times New Roman" w:hAnsi="Times New Roman"/>
                <w:bCs/>
                <w:sz w:val="24"/>
                <w:szCs w:val="24"/>
                <w:lang w:val="ro-RO"/>
              </w:rPr>
              <w:t xml:space="preserve">Promovarea în comunitate a preocupărilor </w:t>
            </w:r>
            <w:proofErr w:type="spellStart"/>
            <w:r w:rsidRPr="008B4434">
              <w:rPr>
                <w:rFonts w:ascii="Times New Roman" w:hAnsi="Times New Roman"/>
                <w:bCs/>
                <w:sz w:val="24"/>
                <w:szCs w:val="24"/>
                <w:lang w:val="ro-RO"/>
              </w:rPr>
              <w:t>şcolii</w:t>
            </w:r>
            <w:proofErr w:type="spellEnd"/>
            <w:r w:rsidRPr="008B4434">
              <w:rPr>
                <w:rFonts w:ascii="Times New Roman" w:hAnsi="Times New Roman"/>
                <w:bCs/>
                <w:sz w:val="24"/>
                <w:szCs w:val="24"/>
                <w:lang w:val="ro-RO"/>
              </w:rPr>
              <w:t xml:space="preserve"> pentru personalizarea actului instructiv-educativ în vederea prevenirii </w:t>
            </w:r>
            <w:proofErr w:type="spellStart"/>
            <w:r w:rsidRPr="008B4434">
              <w:rPr>
                <w:rFonts w:ascii="Times New Roman" w:hAnsi="Times New Roman"/>
                <w:bCs/>
                <w:sz w:val="24"/>
                <w:szCs w:val="24"/>
                <w:lang w:val="ro-RO"/>
              </w:rPr>
              <w:t>eşe</w:t>
            </w:r>
            <w:r w:rsidR="00151E7B">
              <w:rPr>
                <w:rFonts w:ascii="Times New Roman" w:hAnsi="Times New Roman"/>
                <w:bCs/>
                <w:sz w:val="24"/>
                <w:szCs w:val="24"/>
                <w:lang w:val="ro-RO"/>
              </w:rPr>
              <w:t>c</w:t>
            </w:r>
            <w:r w:rsidRPr="008B4434">
              <w:rPr>
                <w:rFonts w:ascii="Times New Roman" w:hAnsi="Times New Roman"/>
                <w:bCs/>
                <w:sz w:val="24"/>
                <w:szCs w:val="24"/>
                <w:lang w:val="ro-RO"/>
              </w:rPr>
              <w:t>ului</w:t>
            </w:r>
            <w:proofErr w:type="spellEnd"/>
            <w:r w:rsidRPr="008B4434">
              <w:rPr>
                <w:rFonts w:ascii="Times New Roman" w:hAnsi="Times New Roman"/>
                <w:bCs/>
                <w:sz w:val="24"/>
                <w:szCs w:val="24"/>
                <w:lang w:val="ro-RO"/>
              </w:rPr>
              <w:t xml:space="preserve"> </w:t>
            </w:r>
            <w:proofErr w:type="spellStart"/>
            <w:r w:rsidRPr="008B4434">
              <w:rPr>
                <w:rFonts w:ascii="Times New Roman" w:hAnsi="Times New Roman"/>
                <w:bCs/>
                <w:sz w:val="24"/>
                <w:szCs w:val="24"/>
                <w:lang w:val="ro-RO"/>
              </w:rPr>
              <w:t>şcolar</w:t>
            </w:r>
            <w:proofErr w:type="spellEnd"/>
            <w:r w:rsidR="004D4954">
              <w:rPr>
                <w:rFonts w:ascii="Times New Roman" w:hAnsi="Times New Roman"/>
                <w:bCs/>
                <w:sz w:val="24"/>
                <w:szCs w:val="24"/>
                <w:lang w:val="ro-RO"/>
              </w:rPr>
              <w:t>.</w:t>
            </w:r>
          </w:p>
        </w:tc>
      </w:tr>
      <w:tr w:rsidR="003E5209" w:rsidRPr="00C62D2C" w14:paraId="630BBA79" w14:textId="77777777" w:rsidTr="004F129E">
        <w:tc>
          <w:tcPr>
            <w:tcW w:w="3241" w:type="dxa"/>
          </w:tcPr>
          <w:p w14:paraId="11B4DFA7" w14:textId="0A552BD3" w:rsidR="003E5209" w:rsidRPr="003E5209" w:rsidRDefault="003E5209" w:rsidP="00901EDF">
            <w:pPr>
              <w:autoSpaceDE w:val="0"/>
              <w:autoSpaceDN w:val="0"/>
              <w:adjustRightInd w:val="0"/>
              <w:spacing w:line="360" w:lineRule="auto"/>
              <w:jc w:val="both"/>
              <w:rPr>
                <w:rFonts w:ascii="Times New Roman" w:hAnsi="Times New Roman"/>
                <w:b/>
                <w:sz w:val="24"/>
                <w:szCs w:val="24"/>
                <w:lang w:val="pt-PT"/>
              </w:rPr>
            </w:pPr>
            <w:r>
              <w:rPr>
                <w:rFonts w:ascii="Times New Roman" w:hAnsi="Times New Roman"/>
                <w:b/>
                <w:sz w:val="24"/>
                <w:szCs w:val="24"/>
                <w:lang w:val="pt-PT"/>
              </w:rPr>
              <w:lastRenderedPageBreak/>
              <w:t xml:space="preserve">2. </w:t>
            </w:r>
            <w:r w:rsidRPr="003E5209">
              <w:rPr>
                <w:rFonts w:ascii="Times New Roman" w:hAnsi="Times New Roman"/>
                <w:b/>
                <w:sz w:val="24"/>
                <w:szCs w:val="24"/>
                <w:lang w:val="pt-PT"/>
              </w:rPr>
              <w:t>Dezvoltarea competențelor de comunicare și a limbajului la copiii preșcolari, prin creșterea cu cel puțin 15% a numărului de copii care ating nivelul de dezvoltare specific vârstei, până la finalul anului școlar, în vederea asigurării unei bune integrări în învățământul primar.</w:t>
            </w:r>
          </w:p>
        </w:tc>
        <w:tc>
          <w:tcPr>
            <w:tcW w:w="6613" w:type="dxa"/>
          </w:tcPr>
          <w:p w14:paraId="62F4C3E3" w14:textId="77777777" w:rsidR="003E5209" w:rsidRPr="006B0185" w:rsidRDefault="003E5209" w:rsidP="000E2B58">
            <w:pPr>
              <w:tabs>
                <w:tab w:val="left" w:pos="271"/>
              </w:tabs>
              <w:autoSpaceDE w:val="0"/>
              <w:autoSpaceDN w:val="0"/>
              <w:adjustRightInd w:val="0"/>
              <w:spacing w:after="0"/>
              <w:ind w:firstLine="1"/>
              <w:jc w:val="both"/>
              <w:rPr>
                <w:rFonts w:ascii="Times New Roman" w:hAnsi="Times New Roman"/>
                <w:b/>
                <w:sz w:val="24"/>
                <w:szCs w:val="24"/>
                <w:lang w:val="ro-RO"/>
              </w:rPr>
            </w:pPr>
          </w:p>
        </w:tc>
      </w:tr>
      <w:tr w:rsidR="00901EDF" w:rsidRPr="00C62D2C" w14:paraId="3FBA94B4" w14:textId="77777777" w:rsidTr="004F129E">
        <w:trPr>
          <w:trHeight w:val="1376"/>
        </w:trPr>
        <w:tc>
          <w:tcPr>
            <w:tcW w:w="3241" w:type="dxa"/>
            <w:vMerge w:val="restart"/>
          </w:tcPr>
          <w:p w14:paraId="65CE1574" w14:textId="0959F895" w:rsidR="00901EDF" w:rsidRPr="006B0185" w:rsidRDefault="003E5209" w:rsidP="00AD35F6">
            <w:pPr>
              <w:autoSpaceDE w:val="0"/>
              <w:autoSpaceDN w:val="0"/>
              <w:adjustRightInd w:val="0"/>
              <w:spacing w:line="360" w:lineRule="auto"/>
              <w:rPr>
                <w:rFonts w:ascii="Times New Roman" w:hAnsi="Times New Roman"/>
                <w:b/>
                <w:sz w:val="24"/>
                <w:szCs w:val="24"/>
                <w:lang w:val="ro-RO"/>
              </w:rPr>
            </w:pPr>
            <w:r>
              <w:rPr>
                <w:rFonts w:ascii="Times New Roman" w:hAnsi="Times New Roman"/>
                <w:b/>
                <w:sz w:val="24"/>
                <w:szCs w:val="24"/>
                <w:lang w:val="ro-RO"/>
              </w:rPr>
              <w:t>3</w:t>
            </w:r>
            <w:r w:rsidR="000638F1" w:rsidRPr="000638F1">
              <w:rPr>
                <w:rFonts w:ascii="Times New Roman" w:hAnsi="Times New Roman"/>
                <w:b/>
                <w:sz w:val="24"/>
                <w:szCs w:val="24"/>
                <w:lang w:val="ro-RO"/>
              </w:rPr>
              <w:t>.</w:t>
            </w:r>
            <w:bookmarkStart w:id="64" w:name="_Hlk128326673"/>
            <w:r>
              <w:rPr>
                <w:rFonts w:ascii="Times New Roman" w:hAnsi="Times New Roman"/>
                <w:b/>
                <w:sz w:val="24"/>
                <w:szCs w:val="24"/>
                <w:lang w:val="ro-RO"/>
              </w:rPr>
              <w:t xml:space="preserve"> </w:t>
            </w:r>
            <w:r w:rsidR="000638F1" w:rsidRPr="000638F1">
              <w:rPr>
                <w:rFonts w:ascii="Times New Roman" w:hAnsi="Times New Roman"/>
                <w:b/>
                <w:sz w:val="24"/>
                <w:szCs w:val="24"/>
                <w:lang w:val="ro-RO"/>
              </w:rPr>
              <w:t xml:space="preserve">Îmbunătățirea stării de bine a elevilor prin diversificarea ofertei </w:t>
            </w:r>
            <w:r w:rsidR="004B5A97">
              <w:rPr>
                <w:rFonts w:ascii="Times New Roman" w:hAnsi="Times New Roman"/>
                <w:b/>
                <w:sz w:val="24"/>
                <w:szCs w:val="24"/>
                <w:lang w:val="ro-RO"/>
              </w:rPr>
              <w:t>de</w:t>
            </w:r>
            <w:r w:rsidR="000638F1" w:rsidRPr="000638F1">
              <w:rPr>
                <w:rFonts w:ascii="Times New Roman" w:hAnsi="Times New Roman"/>
                <w:b/>
                <w:sz w:val="24"/>
                <w:szCs w:val="24"/>
                <w:lang w:val="ro-RO"/>
              </w:rPr>
              <w:t xml:space="preserve"> activități curriculare și </w:t>
            </w:r>
            <w:proofErr w:type="spellStart"/>
            <w:r w:rsidR="000638F1" w:rsidRPr="000638F1">
              <w:rPr>
                <w:rFonts w:ascii="Times New Roman" w:hAnsi="Times New Roman"/>
                <w:b/>
                <w:sz w:val="24"/>
                <w:szCs w:val="24"/>
                <w:lang w:val="ro-RO"/>
              </w:rPr>
              <w:t>extracurriculare</w:t>
            </w:r>
            <w:proofErr w:type="spellEnd"/>
            <w:r w:rsidR="000638F1" w:rsidRPr="000638F1">
              <w:rPr>
                <w:rFonts w:ascii="Times New Roman" w:hAnsi="Times New Roman"/>
                <w:b/>
                <w:sz w:val="24"/>
                <w:szCs w:val="24"/>
                <w:lang w:val="ro-RO"/>
              </w:rPr>
              <w:t xml:space="preserve"> pentru reducerea, în anul școlar următor, cu cel puțin 75% a numărului cazurilor raportate de </w:t>
            </w:r>
            <w:proofErr w:type="spellStart"/>
            <w:r w:rsidR="000638F1" w:rsidRPr="000638F1">
              <w:rPr>
                <w:rFonts w:ascii="Times New Roman" w:hAnsi="Times New Roman"/>
                <w:b/>
                <w:sz w:val="24"/>
                <w:szCs w:val="24"/>
                <w:lang w:val="ro-RO"/>
              </w:rPr>
              <w:t>bullying</w:t>
            </w:r>
            <w:proofErr w:type="spellEnd"/>
            <w:r w:rsidR="000638F1" w:rsidRPr="000638F1">
              <w:rPr>
                <w:rFonts w:ascii="Times New Roman" w:hAnsi="Times New Roman"/>
                <w:b/>
                <w:sz w:val="24"/>
                <w:szCs w:val="24"/>
                <w:lang w:val="ro-RO"/>
              </w:rPr>
              <w:t xml:space="preserve"> și de violență între elevi în scopul creării/menținerii siguranței fizice și emoționale a elevilor în școală și în afara ei.</w:t>
            </w:r>
            <w:bookmarkEnd w:id="64"/>
          </w:p>
        </w:tc>
        <w:tc>
          <w:tcPr>
            <w:tcW w:w="6613" w:type="dxa"/>
          </w:tcPr>
          <w:p w14:paraId="2E19E85F" w14:textId="77777777" w:rsidR="00901EDF" w:rsidRPr="00A74F90" w:rsidRDefault="00901EDF" w:rsidP="0022033E">
            <w:pPr>
              <w:numPr>
                <w:ilvl w:val="0"/>
                <w:numId w:val="7"/>
              </w:numPr>
              <w:tabs>
                <w:tab w:val="left" w:pos="271"/>
              </w:tabs>
              <w:autoSpaceDE w:val="0"/>
              <w:autoSpaceDN w:val="0"/>
              <w:adjustRightInd w:val="0"/>
              <w:spacing w:after="0"/>
              <w:ind w:left="0" w:firstLine="1"/>
              <w:jc w:val="both"/>
              <w:rPr>
                <w:rFonts w:ascii="Times New Roman" w:hAnsi="Times New Roman"/>
                <w:b/>
                <w:color w:val="000000"/>
                <w:sz w:val="24"/>
                <w:szCs w:val="24"/>
                <w:lang w:val="ro-RO"/>
              </w:rPr>
            </w:pPr>
            <w:proofErr w:type="spellStart"/>
            <w:r w:rsidRPr="00A74F90">
              <w:rPr>
                <w:rFonts w:ascii="Times New Roman" w:hAnsi="Times New Roman"/>
                <w:b/>
                <w:color w:val="000000"/>
                <w:sz w:val="24"/>
                <w:szCs w:val="24"/>
                <w:lang w:val="ro-RO"/>
              </w:rPr>
              <w:t>Opţiunea</w:t>
            </w:r>
            <w:proofErr w:type="spellEnd"/>
            <w:r w:rsidRPr="00A74F90">
              <w:rPr>
                <w:rFonts w:ascii="Times New Roman" w:hAnsi="Times New Roman"/>
                <w:b/>
                <w:color w:val="000000"/>
                <w:sz w:val="24"/>
                <w:szCs w:val="24"/>
                <w:lang w:val="ro-RO"/>
              </w:rPr>
              <w:t xml:space="preserve"> curriculară: </w:t>
            </w:r>
          </w:p>
          <w:p w14:paraId="32F44733" w14:textId="77777777" w:rsidR="00CF0A7E" w:rsidRPr="00940A63" w:rsidRDefault="00CF0A7E" w:rsidP="00CF0A7E">
            <w:pPr>
              <w:tabs>
                <w:tab w:val="left" w:pos="271"/>
              </w:tabs>
              <w:autoSpaceDE w:val="0"/>
              <w:autoSpaceDN w:val="0"/>
              <w:adjustRightInd w:val="0"/>
              <w:spacing w:after="0"/>
              <w:jc w:val="both"/>
              <w:rPr>
                <w:rFonts w:ascii="Times New Roman" w:hAnsi="Times New Roman"/>
                <w:bCs/>
                <w:color w:val="000000"/>
                <w:sz w:val="24"/>
                <w:szCs w:val="24"/>
                <w:lang w:val="ro-RO"/>
              </w:rPr>
            </w:pPr>
            <w:r w:rsidRPr="00A74F90">
              <w:rPr>
                <w:rFonts w:ascii="Times New Roman" w:hAnsi="Times New Roman"/>
                <w:bCs/>
                <w:color w:val="000000"/>
                <w:sz w:val="24"/>
                <w:szCs w:val="24"/>
                <w:lang w:val="ro-RO"/>
              </w:rPr>
              <w:t xml:space="preserve">a. </w:t>
            </w:r>
            <w:r w:rsidRPr="00940A63">
              <w:rPr>
                <w:rFonts w:ascii="Times New Roman" w:hAnsi="Times New Roman"/>
                <w:bCs/>
                <w:color w:val="000000"/>
                <w:sz w:val="24"/>
                <w:szCs w:val="24"/>
                <w:lang w:val="ro-RO"/>
              </w:rPr>
              <w:t xml:space="preserve">Cunoașterea atitudinii elevilor față de învățare, școală, profesori și colegi și cunoașterea factorilor pozitivi sau negativi care influențează această atitudine, pentru fiecare elev în parte. </w:t>
            </w:r>
          </w:p>
          <w:p w14:paraId="605C3C54" w14:textId="77777777" w:rsidR="00CF0A7E" w:rsidRPr="00940A63" w:rsidRDefault="00CF0A7E" w:rsidP="00CF0A7E">
            <w:pPr>
              <w:tabs>
                <w:tab w:val="left" w:pos="271"/>
              </w:tabs>
              <w:autoSpaceDE w:val="0"/>
              <w:autoSpaceDN w:val="0"/>
              <w:adjustRightInd w:val="0"/>
              <w:spacing w:after="0"/>
              <w:jc w:val="both"/>
              <w:rPr>
                <w:rFonts w:ascii="Times New Roman" w:hAnsi="Times New Roman"/>
                <w:bCs/>
                <w:color w:val="000000"/>
                <w:sz w:val="24"/>
                <w:szCs w:val="24"/>
                <w:lang w:val="ro-RO"/>
              </w:rPr>
            </w:pPr>
            <w:r w:rsidRPr="00940A63">
              <w:rPr>
                <w:rFonts w:ascii="Times New Roman" w:hAnsi="Times New Roman"/>
                <w:bCs/>
                <w:color w:val="000000"/>
                <w:sz w:val="24"/>
                <w:szCs w:val="24"/>
                <w:lang w:val="ro-RO"/>
              </w:rPr>
              <w:t>b. Desfășurarea de activități interculturale, care</w:t>
            </w:r>
            <w:r w:rsidR="00885EEE" w:rsidRPr="00940A63">
              <w:rPr>
                <w:rFonts w:ascii="Times New Roman" w:hAnsi="Times New Roman"/>
                <w:bCs/>
                <w:color w:val="000000"/>
                <w:sz w:val="24"/>
                <w:szCs w:val="24"/>
                <w:lang w:val="ro-RO"/>
              </w:rPr>
              <w:t xml:space="preserve"> </w:t>
            </w:r>
            <w:r w:rsidRPr="00940A63">
              <w:rPr>
                <w:rFonts w:ascii="Times New Roman" w:hAnsi="Times New Roman"/>
                <w:bCs/>
                <w:color w:val="000000"/>
                <w:sz w:val="24"/>
                <w:szCs w:val="24"/>
                <w:lang w:val="ro-RO"/>
              </w:rPr>
              <w:t>promovează</w:t>
            </w:r>
            <w:r w:rsidR="00A74F90" w:rsidRPr="00940A63">
              <w:rPr>
                <w:rFonts w:ascii="Times New Roman" w:hAnsi="Times New Roman"/>
                <w:bCs/>
                <w:color w:val="000000"/>
                <w:sz w:val="24"/>
                <w:szCs w:val="24"/>
                <w:lang w:val="ro-RO"/>
              </w:rPr>
              <w:t xml:space="preserve"> </w:t>
            </w:r>
            <w:r w:rsidRPr="00940A63">
              <w:rPr>
                <w:rFonts w:ascii="Times New Roman" w:hAnsi="Times New Roman"/>
                <w:bCs/>
                <w:color w:val="000000"/>
                <w:sz w:val="24"/>
                <w:szCs w:val="24"/>
                <w:lang w:val="ro-RO"/>
              </w:rPr>
              <w:t xml:space="preserve">”norme sociale pozitive” și valori precum diversitatea sau toleranța. </w:t>
            </w:r>
          </w:p>
          <w:p w14:paraId="4D834353" w14:textId="77777777" w:rsidR="00D00D06" w:rsidRPr="00940A63" w:rsidRDefault="00A74F90" w:rsidP="00C007A5">
            <w:pPr>
              <w:tabs>
                <w:tab w:val="left" w:pos="271"/>
              </w:tabs>
              <w:autoSpaceDE w:val="0"/>
              <w:autoSpaceDN w:val="0"/>
              <w:adjustRightInd w:val="0"/>
              <w:spacing w:after="0"/>
              <w:jc w:val="both"/>
              <w:rPr>
                <w:rFonts w:ascii="Times New Roman" w:hAnsi="Times New Roman"/>
                <w:bCs/>
                <w:color w:val="000000"/>
                <w:sz w:val="24"/>
                <w:szCs w:val="24"/>
                <w:lang w:val="ro-RO"/>
              </w:rPr>
            </w:pPr>
            <w:r w:rsidRPr="00940A63">
              <w:rPr>
                <w:rFonts w:ascii="Times New Roman" w:hAnsi="Times New Roman"/>
                <w:bCs/>
                <w:color w:val="000000"/>
                <w:sz w:val="24"/>
                <w:szCs w:val="24"/>
                <w:lang w:val="ro-RO"/>
              </w:rPr>
              <w:t xml:space="preserve">c. </w:t>
            </w:r>
            <w:r w:rsidR="004B5A97" w:rsidRPr="00940A63">
              <w:rPr>
                <w:rFonts w:ascii="Times New Roman" w:hAnsi="Times New Roman"/>
                <w:bCs/>
                <w:color w:val="000000"/>
                <w:sz w:val="24"/>
                <w:szCs w:val="24"/>
                <w:lang w:val="ro-RO"/>
              </w:rPr>
              <w:t>A</w:t>
            </w:r>
            <w:r w:rsidRPr="00940A63">
              <w:rPr>
                <w:rFonts w:ascii="Times New Roman" w:hAnsi="Times New Roman"/>
                <w:bCs/>
                <w:color w:val="000000"/>
                <w:sz w:val="24"/>
                <w:szCs w:val="24"/>
                <w:lang w:val="ro-RO"/>
              </w:rPr>
              <w:t xml:space="preserve">ctivități </w:t>
            </w:r>
            <w:proofErr w:type="spellStart"/>
            <w:r w:rsidRPr="00940A63">
              <w:rPr>
                <w:rFonts w:ascii="Times New Roman" w:hAnsi="Times New Roman"/>
                <w:bCs/>
                <w:color w:val="000000"/>
                <w:sz w:val="24"/>
                <w:szCs w:val="24"/>
                <w:lang w:val="ro-RO"/>
              </w:rPr>
              <w:t>extracurriculare</w:t>
            </w:r>
            <w:proofErr w:type="spellEnd"/>
            <w:r w:rsidRPr="00940A63">
              <w:rPr>
                <w:rFonts w:ascii="Times New Roman" w:hAnsi="Times New Roman"/>
                <w:bCs/>
                <w:color w:val="000000"/>
                <w:sz w:val="24"/>
                <w:szCs w:val="24"/>
                <w:lang w:val="ro-RO"/>
              </w:rPr>
              <w:t xml:space="preserve"> de educație civică, de prevenire și combatere a violenței și hărțuirii.</w:t>
            </w:r>
          </w:p>
        </w:tc>
      </w:tr>
      <w:tr w:rsidR="00E76983" w:rsidRPr="00C62D2C" w14:paraId="62C51563" w14:textId="77777777" w:rsidTr="004F129E">
        <w:trPr>
          <w:trHeight w:val="1376"/>
        </w:trPr>
        <w:tc>
          <w:tcPr>
            <w:tcW w:w="3241" w:type="dxa"/>
            <w:vMerge/>
          </w:tcPr>
          <w:p w14:paraId="73E79727" w14:textId="77777777" w:rsidR="00E76983" w:rsidRPr="000638F1" w:rsidRDefault="00E76983" w:rsidP="008B4434">
            <w:pPr>
              <w:autoSpaceDE w:val="0"/>
              <w:autoSpaceDN w:val="0"/>
              <w:adjustRightInd w:val="0"/>
              <w:spacing w:line="360" w:lineRule="auto"/>
              <w:jc w:val="both"/>
              <w:rPr>
                <w:rFonts w:ascii="Times New Roman" w:hAnsi="Times New Roman"/>
                <w:b/>
                <w:sz w:val="24"/>
                <w:szCs w:val="24"/>
                <w:lang w:val="ro-RO"/>
              </w:rPr>
            </w:pPr>
          </w:p>
        </w:tc>
        <w:tc>
          <w:tcPr>
            <w:tcW w:w="6613" w:type="dxa"/>
          </w:tcPr>
          <w:p w14:paraId="169EA43D" w14:textId="77777777" w:rsidR="00E76983" w:rsidRDefault="00E76983" w:rsidP="00E76983">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color w:val="000000"/>
                <w:sz w:val="24"/>
                <w:szCs w:val="24"/>
                <w:lang w:val="ro-RO"/>
              </w:rPr>
              <w:t xml:space="preserve">2. </w:t>
            </w:r>
            <w:proofErr w:type="spellStart"/>
            <w:r w:rsidRPr="006B0185">
              <w:rPr>
                <w:rFonts w:ascii="Times New Roman" w:hAnsi="Times New Roman"/>
                <w:b/>
                <w:color w:val="000000"/>
                <w:sz w:val="24"/>
                <w:szCs w:val="24"/>
                <w:lang w:val="ro-RO"/>
              </w:rPr>
              <w:t>Opţiunea</w:t>
            </w:r>
            <w:proofErr w:type="spellEnd"/>
            <w:r w:rsidRPr="006B0185">
              <w:rPr>
                <w:rFonts w:ascii="Times New Roman" w:hAnsi="Times New Roman"/>
                <w:b/>
                <w:color w:val="000000"/>
                <w:sz w:val="24"/>
                <w:szCs w:val="24"/>
                <w:lang w:val="ro-RO"/>
              </w:rPr>
              <w:t xml:space="preserve"> – resurse umane: </w:t>
            </w:r>
          </w:p>
          <w:p w14:paraId="5F0F6F61" w14:textId="77777777" w:rsidR="00E76983" w:rsidRDefault="00E76983" w:rsidP="00E76983">
            <w:pPr>
              <w:tabs>
                <w:tab w:val="left" w:pos="271"/>
              </w:tabs>
              <w:autoSpaceDE w:val="0"/>
              <w:autoSpaceDN w:val="0"/>
              <w:adjustRightInd w:val="0"/>
              <w:spacing w:after="0"/>
              <w:ind w:firstLine="1"/>
              <w:jc w:val="both"/>
              <w:rPr>
                <w:rFonts w:ascii="Times New Roman" w:hAnsi="Times New Roman"/>
                <w:bCs/>
                <w:color w:val="000000"/>
                <w:sz w:val="24"/>
                <w:szCs w:val="24"/>
                <w:lang w:val="ro-RO"/>
              </w:rPr>
            </w:pPr>
            <w:bookmarkStart w:id="65" w:name="_Hlk128326778"/>
            <w:r w:rsidRPr="00CF0A7E">
              <w:rPr>
                <w:rFonts w:ascii="Times New Roman" w:hAnsi="Times New Roman"/>
                <w:bCs/>
                <w:color w:val="000000"/>
                <w:sz w:val="24"/>
                <w:szCs w:val="24"/>
                <w:lang w:val="ro-RO"/>
              </w:rPr>
              <w:t xml:space="preserve">a. Programe de educație parentală și alte activități dedicate părinților pentru cunoașterea copiilor, relațiile cu ei, combaterea </w:t>
            </w:r>
            <w:proofErr w:type="spellStart"/>
            <w:r>
              <w:rPr>
                <w:rFonts w:ascii="Times New Roman" w:hAnsi="Times New Roman"/>
                <w:bCs/>
                <w:color w:val="000000"/>
                <w:sz w:val="24"/>
                <w:szCs w:val="24"/>
                <w:lang w:val="ro-RO"/>
              </w:rPr>
              <w:t>bullyingului</w:t>
            </w:r>
            <w:proofErr w:type="spellEnd"/>
            <w:r>
              <w:rPr>
                <w:rFonts w:ascii="Times New Roman" w:hAnsi="Times New Roman"/>
                <w:bCs/>
                <w:color w:val="000000"/>
                <w:sz w:val="24"/>
                <w:szCs w:val="24"/>
                <w:lang w:val="ro-RO"/>
              </w:rPr>
              <w:t xml:space="preserve"> și </w:t>
            </w:r>
            <w:r w:rsidRPr="00CF0A7E">
              <w:rPr>
                <w:rFonts w:ascii="Times New Roman" w:hAnsi="Times New Roman"/>
                <w:bCs/>
                <w:color w:val="000000"/>
                <w:sz w:val="24"/>
                <w:szCs w:val="24"/>
                <w:lang w:val="ro-RO"/>
              </w:rPr>
              <w:t>violenței etc.</w:t>
            </w:r>
          </w:p>
          <w:p w14:paraId="6E30D76B" w14:textId="77777777" w:rsidR="00D00D06" w:rsidRPr="00A74F90" w:rsidRDefault="00E76983" w:rsidP="00D00D06">
            <w:pPr>
              <w:tabs>
                <w:tab w:val="left" w:pos="271"/>
              </w:tabs>
              <w:autoSpaceDE w:val="0"/>
              <w:autoSpaceDN w:val="0"/>
              <w:adjustRightInd w:val="0"/>
              <w:spacing w:after="0"/>
              <w:ind w:left="1"/>
              <w:jc w:val="both"/>
              <w:rPr>
                <w:rFonts w:ascii="Times New Roman" w:hAnsi="Times New Roman"/>
                <w:b/>
                <w:color w:val="000000"/>
                <w:sz w:val="24"/>
                <w:szCs w:val="24"/>
                <w:lang w:val="ro-RO"/>
              </w:rPr>
            </w:pPr>
            <w:r w:rsidRPr="00940A63">
              <w:rPr>
                <w:rFonts w:ascii="Times New Roman" w:hAnsi="Times New Roman"/>
                <w:bCs/>
                <w:color w:val="000000"/>
                <w:sz w:val="24"/>
                <w:szCs w:val="24"/>
                <w:lang w:val="it-IT"/>
              </w:rPr>
              <w:t>b. Responsabilizarea cadrelor didactice în scopul intervenţiei imediate în cazurile de bullying semnalate sau identificate.</w:t>
            </w:r>
            <w:bookmarkEnd w:id="65"/>
          </w:p>
        </w:tc>
      </w:tr>
      <w:tr w:rsidR="00901EDF" w:rsidRPr="00C62D2C" w14:paraId="049BEC4E" w14:textId="77777777" w:rsidTr="004F129E">
        <w:tc>
          <w:tcPr>
            <w:tcW w:w="3241" w:type="dxa"/>
            <w:vMerge/>
          </w:tcPr>
          <w:p w14:paraId="3DD257FF" w14:textId="77777777" w:rsidR="00901EDF" w:rsidRPr="006B0185" w:rsidRDefault="00901EDF" w:rsidP="00B574C9">
            <w:pPr>
              <w:autoSpaceDE w:val="0"/>
              <w:autoSpaceDN w:val="0"/>
              <w:adjustRightInd w:val="0"/>
              <w:spacing w:after="0" w:line="360" w:lineRule="auto"/>
              <w:jc w:val="both"/>
              <w:rPr>
                <w:rFonts w:ascii="Times New Roman" w:hAnsi="Times New Roman"/>
                <w:sz w:val="24"/>
                <w:szCs w:val="24"/>
                <w:lang w:val="ro-RO"/>
              </w:rPr>
            </w:pPr>
          </w:p>
        </w:tc>
        <w:tc>
          <w:tcPr>
            <w:tcW w:w="6613" w:type="dxa"/>
          </w:tcPr>
          <w:p w14:paraId="4986B418" w14:textId="77777777" w:rsidR="00901EDF" w:rsidRPr="006B0185" w:rsidRDefault="00E76983" w:rsidP="00B574C9">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color w:val="000000"/>
                <w:sz w:val="24"/>
                <w:szCs w:val="24"/>
                <w:lang w:val="ro-RO"/>
              </w:rPr>
              <w:t>3</w:t>
            </w:r>
            <w:r w:rsidR="00901EDF" w:rsidRPr="006B0185">
              <w:rPr>
                <w:rFonts w:ascii="Times New Roman" w:hAnsi="Times New Roman"/>
                <w:b/>
                <w:color w:val="000000"/>
                <w:sz w:val="24"/>
                <w:szCs w:val="24"/>
                <w:lang w:val="ro-RO"/>
              </w:rPr>
              <w:t xml:space="preserve">. </w:t>
            </w:r>
            <w:proofErr w:type="spellStart"/>
            <w:r w:rsidR="00901EDF" w:rsidRPr="006B0185">
              <w:rPr>
                <w:rFonts w:ascii="Times New Roman" w:hAnsi="Times New Roman"/>
                <w:b/>
                <w:color w:val="000000"/>
                <w:sz w:val="24"/>
                <w:szCs w:val="24"/>
                <w:lang w:val="ro-RO"/>
              </w:rPr>
              <w:t>Opţiunea</w:t>
            </w:r>
            <w:proofErr w:type="spellEnd"/>
            <w:r w:rsidR="00901EDF" w:rsidRPr="006B0185">
              <w:rPr>
                <w:rFonts w:ascii="Times New Roman" w:hAnsi="Times New Roman"/>
                <w:b/>
                <w:color w:val="000000"/>
                <w:sz w:val="24"/>
                <w:szCs w:val="24"/>
                <w:lang w:val="ro-RO"/>
              </w:rPr>
              <w:t xml:space="preserve"> – resurse materiale </w:t>
            </w:r>
            <w:proofErr w:type="spellStart"/>
            <w:r w:rsidR="00901EDF" w:rsidRPr="006B0185">
              <w:rPr>
                <w:rFonts w:ascii="Times New Roman" w:hAnsi="Times New Roman"/>
                <w:b/>
                <w:color w:val="000000"/>
                <w:sz w:val="24"/>
                <w:szCs w:val="24"/>
                <w:lang w:val="ro-RO"/>
              </w:rPr>
              <w:t>şi</w:t>
            </w:r>
            <w:proofErr w:type="spellEnd"/>
            <w:r w:rsidR="00901EDF" w:rsidRPr="006B0185">
              <w:rPr>
                <w:rFonts w:ascii="Times New Roman" w:hAnsi="Times New Roman"/>
                <w:b/>
                <w:color w:val="000000"/>
                <w:sz w:val="24"/>
                <w:szCs w:val="24"/>
                <w:lang w:val="ro-RO"/>
              </w:rPr>
              <w:t xml:space="preserve"> </w:t>
            </w:r>
            <w:r w:rsidR="00CF0A7E">
              <w:rPr>
                <w:rFonts w:ascii="Times New Roman" w:hAnsi="Times New Roman"/>
                <w:b/>
                <w:color w:val="000000"/>
                <w:sz w:val="24"/>
                <w:szCs w:val="24"/>
                <w:lang w:val="ro-RO"/>
              </w:rPr>
              <w:t>financiare</w:t>
            </w:r>
            <w:r w:rsidR="00901EDF" w:rsidRPr="006B0185">
              <w:rPr>
                <w:rFonts w:ascii="Times New Roman" w:hAnsi="Times New Roman"/>
                <w:b/>
                <w:color w:val="000000"/>
                <w:sz w:val="24"/>
                <w:szCs w:val="24"/>
                <w:lang w:val="ro-RO"/>
              </w:rPr>
              <w:t>:</w:t>
            </w:r>
          </w:p>
          <w:p w14:paraId="4FB7CA1E" w14:textId="77777777" w:rsidR="00C007A5" w:rsidRPr="00B574C9" w:rsidRDefault="00C007A5" w:rsidP="00B574C9">
            <w:pPr>
              <w:tabs>
                <w:tab w:val="left" w:pos="271"/>
              </w:tabs>
              <w:autoSpaceDE w:val="0"/>
              <w:autoSpaceDN w:val="0"/>
              <w:adjustRightInd w:val="0"/>
              <w:spacing w:after="0"/>
              <w:ind w:firstLine="1"/>
              <w:jc w:val="both"/>
              <w:rPr>
                <w:rFonts w:ascii="Times New Roman" w:hAnsi="Times New Roman"/>
                <w:sz w:val="24"/>
                <w:szCs w:val="24"/>
                <w:lang w:val="ro-RO"/>
              </w:rPr>
            </w:pPr>
            <w:bookmarkStart w:id="66" w:name="_Hlk128326805"/>
            <w:r w:rsidRPr="00B574C9">
              <w:rPr>
                <w:rFonts w:ascii="Times New Roman" w:hAnsi="Times New Roman"/>
                <w:sz w:val="24"/>
                <w:szCs w:val="24"/>
                <w:lang w:val="ro-RO"/>
              </w:rPr>
              <w:t>a. Atragerea de sponsorizări și donații</w:t>
            </w:r>
            <w:r w:rsidR="00B574C9" w:rsidRPr="00B574C9">
              <w:rPr>
                <w:rFonts w:ascii="Times New Roman" w:hAnsi="Times New Roman"/>
                <w:sz w:val="24"/>
                <w:szCs w:val="24"/>
                <w:lang w:val="ro-RO"/>
              </w:rPr>
              <w:t>.</w:t>
            </w:r>
          </w:p>
          <w:p w14:paraId="58D1D317" w14:textId="77777777" w:rsidR="00D00D06" w:rsidRPr="00940A63" w:rsidRDefault="00C007A5" w:rsidP="00D00D06">
            <w:pPr>
              <w:tabs>
                <w:tab w:val="left" w:pos="271"/>
              </w:tabs>
              <w:autoSpaceDE w:val="0"/>
              <w:autoSpaceDN w:val="0"/>
              <w:adjustRightInd w:val="0"/>
              <w:spacing w:after="0"/>
              <w:ind w:firstLine="1"/>
              <w:jc w:val="both"/>
              <w:rPr>
                <w:rFonts w:ascii="Times New Roman" w:hAnsi="Times New Roman"/>
                <w:sz w:val="24"/>
                <w:szCs w:val="24"/>
                <w:lang w:val="it-IT"/>
              </w:rPr>
            </w:pPr>
            <w:r w:rsidRPr="00940A63">
              <w:rPr>
                <w:rFonts w:ascii="Times New Roman" w:hAnsi="Times New Roman"/>
                <w:sz w:val="24"/>
                <w:szCs w:val="24"/>
                <w:lang w:val="it-IT"/>
              </w:rPr>
              <w:t xml:space="preserve">b. </w:t>
            </w:r>
            <w:r w:rsidR="00B574C9" w:rsidRPr="00940A63">
              <w:rPr>
                <w:rFonts w:ascii="Times New Roman" w:hAnsi="Times New Roman"/>
                <w:sz w:val="24"/>
                <w:szCs w:val="24"/>
                <w:lang w:val="it-IT"/>
              </w:rPr>
              <w:t>Accesarea de fonduri europene pentru creșterea calitǎţii actului educa</w:t>
            </w:r>
            <w:r w:rsidR="00D00D06" w:rsidRPr="00940A63">
              <w:rPr>
                <w:rFonts w:ascii="Times New Roman" w:hAnsi="Times New Roman"/>
                <w:sz w:val="24"/>
                <w:szCs w:val="24"/>
                <w:lang w:val="it-IT"/>
              </w:rPr>
              <w:t>ț</w:t>
            </w:r>
            <w:r w:rsidR="00B574C9" w:rsidRPr="00940A63">
              <w:rPr>
                <w:rFonts w:ascii="Times New Roman" w:hAnsi="Times New Roman"/>
                <w:sz w:val="24"/>
                <w:szCs w:val="24"/>
                <w:lang w:val="it-IT"/>
              </w:rPr>
              <w:t xml:space="preserve">ional. </w:t>
            </w:r>
            <w:bookmarkEnd w:id="66"/>
          </w:p>
        </w:tc>
      </w:tr>
      <w:tr w:rsidR="00901EDF" w:rsidRPr="00C62D2C" w14:paraId="4D77AA32" w14:textId="77777777" w:rsidTr="004F129E">
        <w:tc>
          <w:tcPr>
            <w:tcW w:w="3241" w:type="dxa"/>
            <w:vMerge/>
          </w:tcPr>
          <w:p w14:paraId="6CC522BB" w14:textId="77777777"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61D25B30" w14:textId="77777777" w:rsidR="00CF0A7E" w:rsidRDefault="00901EDF" w:rsidP="00CF0A7E">
            <w:pPr>
              <w:tabs>
                <w:tab w:val="left" w:pos="271"/>
              </w:tabs>
              <w:autoSpaceDE w:val="0"/>
              <w:autoSpaceDN w:val="0"/>
              <w:adjustRightInd w:val="0"/>
              <w:spacing w:after="0"/>
              <w:ind w:firstLine="1"/>
              <w:jc w:val="both"/>
              <w:rPr>
                <w:rFonts w:ascii="Times New Roman" w:hAnsi="Times New Roman"/>
                <w:b/>
                <w:color w:val="000000"/>
                <w:sz w:val="24"/>
                <w:szCs w:val="24"/>
                <w:lang w:val="ro-RO"/>
              </w:rPr>
            </w:pPr>
            <w:r w:rsidRPr="006B0185">
              <w:rPr>
                <w:rFonts w:ascii="Times New Roman" w:hAnsi="Times New Roman"/>
                <w:b/>
                <w:color w:val="000000"/>
                <w:sz w:val="24"/>
                <w:szCs w:val="24"/>
                <w:lang w:val="ro-RO"/>
              </w:rPr>
              <w:t xml:space="preserve">4. </w:t>
            </w:r>
            <w:proofErr w:type="spellStart"/>
            <w:r w:rsidRPr="006B0185">
              <w:rPr>
                <w:rFonts w:ascii="Times New Roman" w:hAnsi="Times New Roman"/>
                <w:b/>
                <w:color w:val="000000"/>
                <w:sz w:val="24"/>
                <w:szCs w:val="24"/>
                <w:lang w:val="ro-RO"/>
              </w:rPr>
              <w:t>Opţiunea</w:t>
            </w:r>
            <w:proofErr w:type="spellEnd"/>
            <w:r w:rsidRPr="006B0185">
              <w:rPr>
                <w:rFonts w:ascii="Times New Roman" w:hAnsi="Times New Roman"/>
                <w:b/>
                <w:color w:val="000000"/>
                <w:sz w:val="24"/>
                <w:szCs w:val="24"/>
                <w:lang w:val="ro-RO"/>
              </w:rPr>
              <w:t xml:space="preserve"> – </w:t>
            </w:r>
            <w:proofErr w:type="spellStart"/>
            <w:r w:rsidRPr="006B0185">
              <w:rPr>
                <w:rFonts w:ascii="Times New Roman" w:hAnsi="Times New Roman"/>
                <w:b/>
                <w:color w:val="000000"/>
                <w:sz w:val="24"/>
                <w:szCs w:val="24"/>
                <w:lang w:val="ro-RO"/>
              </w:rPr>
              <w:t>relaţii</w:t>
            </w:r>
            <w:proofErr w:type="spellEnd"/>
            <w:r w:rsidRPr="006B0185">
              <w:rPr>
                <w:rFonts w:ascii="Times New Roman" w:hAnsi="Times New Roman"/>
                <w:b/>
                <w:color w:val="000000"/>
                <w:sz w:val="24"/>
                <w:szCs w:val="24"/>
                <w:lang w:val="ro-RO"/>
              </w:rPr>
              <w:t xml:space="preserve"> cu comunitatea: </w:t>
            </w:r>
          </w:p>
          <w:p w14:paraId="5E0138FF" w14:textId="77777777" w:rsidR="00CF0A7E" w:rsidRPr="00940A63" w:rsidRDefault="00CF0A7E" w:rsidP="00CF0A7E">
            <w:pPr>
              <w:tabs>
                <w:tab w:val="left" w:pos="271"/>
              </w:tabs>
              <w:autoSpaceDE w:val="0"/>
              <w:autoSpaceDN w:val="0"/>
              <w:adjustRightInd w:val="0"/>
              <w:spacing w:after="0"/>
              <w:ind w:firstLine="1"/>
              <w:jc w:val="both"/>
              <w:rPr>
                <w:rFonts w:ascii="Times New Roman" w:hAnsi="Times New Roman"/>
                <w:color w:val="000000"/>
                <w:sz w:val="24"/>
                <w:szCs w:val="24"/>
                <w:lang w:val="it-IT" w:eastAsia="en-GB"/>
              </w:rPr>
            </w:pPr>
            <w:bookmarkStart w:id="67" w:name="_Hlk128326849"/>
            <w:r w:rsidRPr="00940A63">
              <w:rPr>
                <w:rFonts w:ascii="Times New Roman" w:hAnsi="Times New Roman"/>
                <w:color w:val="000000"/>
                <w:sz w:val="24"/>
                <w:szCs w:val="24"/>
                <w:lang w:val="it-IT"/>
              </w:rPr>
              <w:t xml:space="preserve">a. </w:t>
            </w:r>
            <w:r w:rsidRPr="00940A63">
              <w:rPr>
                <w:rFonts w:ascii="Times New Roman" w:hAnsi="Times New Roman"/>
                <w:color w:val="000000"/>
                <w:sz w:val="24"/>
                <w:szCs w:val="24"/>
                <w:lang w:val="it-IT" w:eastAsia="en-GB"/>
              </w:rPr>
              <w:t xml:space="preserve">Găzduirea unor evenimente comunitare. </w:t>
            </w:r>
          </w:p>
          <w:p w14:paraId="6FF47270" w14:textId="77777777" w:rsidR="00A74F90" w:rsidRDefault="00A74F90" w:rsidP="00A74F90">
            <w:pPr>
              <w:tabs>
                <w:tab w:val="left" w:pos="271"/>
              </w:tabs>
              <w:autoSpaceDE w:val="0"/>
              <w:autoSpaceDN w:val="0"/>
              <w:adjustRightInd w:val="0"/>
              <w:spacing w:after="0"/>
              <w:ind w:firstLine="1"/>
              <w:jc w:val="both"/>
              <w:rPr>
                <w:rFonts w:ascii="Times New Roman" w:hAnsi="Times New Roman"/>
                <w:bCs/>
                <w:color w:val="000000"/>
                <w:sz w:val="24"/>
                <w:szCs w:val="24"/>
                <w:lang w:val="ro-RO"/>
              </w:rPr>
            </w:pPr>
            <w:proofErr w:type="spellStart"/>
            <w:r w:rsidRPr="00A74F90">
              <w:rPr>
                <w:rFonts w:ascii="Times New Roman" w:hAnsi="Times New Roman"/>
                <w:bCs/>
                <w:color w:val="000000"/>
                <w:sz w:val="24"/>
                <w:szCs w:val="24"/>
                <w:lang w:val="ro-RO"/>
              </w:rPr>
              <w:t>b</w:t>
            </w:r>
            <w:r>
              <w:rPr>
                <w:rFonts w:ascii="Times New Roman" w:hAnsi="Times New Roman"/>
                <w:bCs/>
                <w:color w:val="000000"/>
                <w:sz w:val="24"/>
                <w:szCs w:val="24"/>
                <w:lang w:val="ro-RO"/>
              </w:rPr>
              <w:t>.</w:t>
            </w:r>
            <w:r w:rsidRPr="00A74F90">
              <w:rPr>
                <w:rFonts w:ascii="Times New Roman" w:hAnsi="Times New Roman"/>
                <w:bCs/>
                <w:color w:val="000000"/>
                <w:sz w:val="24"/>
                <w:szCs w:val="24"/>
                <w:lang w:val="ro-RO"/>
              </w:rPr>
              <w:t>Parteneriate</w:t>
            </w:r>
            <w:proofErr w:type="spellEnd"/>
            <w:r w:rsidRPr="00A74F90">
              <w:rPr>
                <w:rFonts w:ascii="Times New Roman" w:hAnsi="Times New Roman"/>
                <w:bCs/>
                <w:color w:val="000000"/>
                <w:sz w:val="24"/>
                <w:szCs w:val="24"/>
                <w:lang w:val="ro-RO"/>
              </w:rPr>
              <w:t xml:space="preserve"> și proiecte comune pentru prevenirea comportamentelor antisociale, violenței și hărțuirii.</w:t>
            </w:r>
          </w:p>
          <w:p w14:paraId="0FD730CC" w14:textId="77777777" w:rsidR="00D00D06" w:rsidRPr="00940A63" w:rsidRDefault="00A74F90" w:rsidP="00D00D06">
            <w:pPr>
              <w:tabs>
                <w:tab w:val="left" w:pos="271"/>
              </w:tabs>
              <w:autoSpaceDE w:val="0"/>
              <w:autoSpaceDN w:val="0"/>
              <w:adjustRightInd w:val="0"/>
              <w:spacing w:after="0"/>
              <w:ind w:firstLine="1"/>
              <w:jc w:val="both"/>
              <w:rPr>
                <w:rFonts w:ascii="Times New Roman" w:hAnsi="Times New Roman"/>
                <w:bCs/>
                <w:color w:val="000000"/>
                <w:sz w:val="24"/>
                <w:szCs w:val="24"/>
                <w:lang w:val="it-IT"/>
              </w:rPr>
            </w:pPr>
            <w:r w:rsidRPr="00940A63">
              <w:rPr>
                <w:rFonts w:ascii="Times New Roman" w:hAnsi="Times New Roman"/>
                <w:bCs/>
                <w:color w:val="000000"/>
                <w:sz w:val="24"/>
                <w:szCs w:val="24"/>
                <w:lang w:val="it-IT"/>
              </w:rPr>
              <w:t>c. Iniţierea unor programe de sensibilizare a comunităţii privind fenomenul de violență și bullying şcolar, cu aportul tuturor actorilor sociali.</w:t>
            </w:r>
            <w:bookmarkEnd w:id="67"/>
          </w:p>
        </w:tc>
      </w:tr>
      <w:tr w:rsidR="00901EDF" w:rsidRPr="00C62D2C" w14:paraId="7760F2BD" w14:textId="77777777" w:rsidTr="004F129E">
        <w:trPr>
          <w:trHeight w:val="1198"/>
        </w:trPr>
        <w:tc>
          <w:tcPr>
            <w:tcW w:w="3241" w:type="dxa"/>
            <w:vMerge w:val="restart"/>
          </w:tcPr>
          <w:p w14:paraId="02C920D3" w14:textId="78A43C62" w:rsidR="00901EDF" w:rsidRPr="00B574C9" w:rsidRDefault="003E5209" w:rsidP="00E55D2C">
            <w:pPr>
              <w:tabs>
                <w:tab w:val="left" w:pos="180"/>
                <w:tab w:val="left" w:pos="270"/>
                <w:tab w:val="left" w:pos="345"/>
              </w:tabs>
              <w:autoSpaceDE w:val="0"/>
              <w:autoSpaceDN w:val="0"/>
              <w:adjustRightInd w:val="0"/>
              <w:spacing w:line="360" w:lineRule="auto"/>
              <w:jc w:val="both"/>
              <w:rPr>
                <w:rFonts w:ascii="Times New Roman" w:hAnsi="Times New Roman"/>
                <w:b/>
                <w:bCs/>
                <w:sz w:val="24"/>
                <w:szCs w:val="24"/>
                <w:lang w:val="ro-RO"/>
              </w:rPr>
            </w:pPr>
            <w:r>
              <w:rPr>
                <w:rFonts w:ascii="Times New Roman" w:hAnsi="Times New Roman"/>
                <w:b/>
                <w:bCs/>
                <w:sz w:val="24"/>
                <w:szCs w:val="24"/>
                <w:lang w:val="ro-RO"/>
              </w:rPr>
              <w:t>4</w:t>
            </w:r>
            <w:r w:rsidR="00B574C9" w:rsidRPr="00B574C9">
              <w:rPr>
                <w:rFonts w:ascii="Times New Roman" w:hAnsi="Times New Roman"/>
                <w:b/>
                <w:bCs/>
                <w:sz w:val="24"/>
                <w:szCs w:val="24"/>
                <w:lang w:val="ro-RO"/>
              </w:rPr>
              <w:t>.</w:t>
            </w:r>
            <w:r w:rsidR="00B574C9" w:rsidRPr="00B574C9">
              <w:rPr>
                <w:rFonts w:ascii="Times New Roman" w:hAnsi="Times New Roman"/>
                <w:b/>
                <w:bCs/>
                <w:sz w:val="24"/>
                <w:szCs w:val="24"/>
                <w:lang w:val="ro-RO"/>
              </w:rPr>
              <w:tab/>
            </w:r>
            <w:bookmarkStart w:id="68" w:name="_Hlk128320010"/>
            <w:r w:rsidR="00E55D2C" w:rsidRPr="00E55D2C">
              <w:rPr>
                <w:rFonts w:ascii="Times New Roman" w:hAnsi="Times New Roman"/>
                <w:b/>
                <w:bCs/>
                <w:sz w:val="24"/>
                <w:szCs w:val="24"/>
                <w:lang w:val="ro-RO"/>
              </w:rPr>
              <w:t xml:space="preserve">Îmbunătățirea participării la educație prin dezvoltarea și promovarea unei educații </w:t>
            </w:r>
            <w:r w:rsidR="00E55D2C" w:rsidRPr="00E55D2C">
              <w:rPr>
                <w:rFonts w:ascii="Times New Roman" w:hAnsi="Times New Roman"/>
                <w:b/>
                <w:bCs/>
                <w:sz w:val="24"/>
                <w:szCs w:val="24"/>
                <w:lang w:val="ro-RO"/>
              </w:rPr>
              <w:lastRenderedPageBreak/>
              <w:t xml:space="preserve">incluzive și creșterea ratei de atragere și integrare în comunitatea școlară a tuturor categoriilor/grupurilor vulnerabile de </w:t>
            </w:r>
            <w:r w:rsidR="00E55D2C">
              <w:rPr>
                <w:rFonts w:ascii="Times New Roman" w:hAnsi="Times New Roman"/>
                <w:b/>
                <w:bCs/>
                <w:sz w:val="24"/>
                <w:szCs w:val="24"/>
                <w:lang w:val="ro-RO"/>
              </w:rPr>
              <w:t>copii.</w:t>
            </w:r>
            <w:bookmarkEnd w:id="68"/>
          </w:p>
        </w:tc>
        <w:tc>
          <w:tcPr>
            <w:tcW w:w="6613" w:type="dxa"/>
          </w:tcPr>
          <w:p w14:paraId="78FCFE43" w14:textId="77777777" w:rsidR="00901EDF" w:rsidRPr="00803BF8" w:rsidRDefault="00901EDF" w:rsidP="0022033E">
            <w:pPr>
              <w:numPr>
                <w:ilvl w:val="0"/>
                <w:numId w:val="5"/>
              </w:numPr>
              <w:tabs>
                <w:tab w:val="left" w:pos="271"/>
              </w:tabs>
              <w:autoSpaceDE w:val="0"/>
              <w:autoSpaceDN w:val="0"/>
              <w:adjustRightInd w:val="0"/>
              <w:spacing w:after="0"/>
              <w:ind w:left="0" w:firstLine="1"/>
              <w:jc w:val="both"/>
              <w:rPr>
                <w:rFonts w:ascii="Times New Roman" w:hAnsi="Times New Roman"/>
                <w:b/>
                <w:sz w:val="24"/>
                <w:szCs w:val="24"/>
                <w:lang w:val="ro-RO"/>
              </w:rPr>
            </w:pPr>
            <w:proofErr w:type="spellStart"/>
            <w:r w:rsidRPr="00803BF8">
              <w:rPr>
                <w:rFonts w:ascii="Times New Roman" w:hAnsi="Times New Roman"/>
                <w:b/>
                <w:sz w:val="24"/>
                <w:szCs w:val="24"/>
                <w:lang w:val="ro-RO"/>
              </w:rPr>
              <w:lastRenderedPageBreak/>
              <w:t>Opţiunea</w:t>
            </w:r>
            <w:proofErr w:type="spellEnd"/>
            <w:r w:rsidRPr="00803BF8">
              <w:rPr>
                <w:rFonts w:ascii="Times New Roman" w:hAnsi="Times New Roman"/>
                <w:b/>
                <w:sz w:val="24"/>
                <w:szCs w:val="24"/>
                <w:lang w:val="ro-RO"/>
              </w:rPr>
              <w:t xml:space="preserve"> curriculară:</w:t>
            </w:r>
          </w:p>
          <w:p w14:paraId="1CB358B7" w14:textId="77777777" w:rsidR="00DB1BA0" w:rsidRPr="00940A63" w:rsidRDefault="00F1430C" w:rsidP="00F1430C">
            <w:pPr>
              <w:tabs>
                <w:tab w:val="left" w:pos="271"/>
              </w:tabs>
              <w:autoSpaceDE w:val="0"/>
              <w:autoSpaceDN w:val="0"/>
              <w:adjustRightInd w:val="0"/>
              <w:spacing w:after="0"/>
              <w:jc w:val="both"/>
              <w:rPr>
                <w:rFonts w:ascii="Times New Roman" w:hAnsi="Times New Roman"/>
                <w:sz w:val="24"/>
                <w:szCs w:val="24"/>
                <w:lang w:val="ro-RO"/>
              </w:rPr>
            </w:pPr>
            <w:bookmarkStart w:id="69" w:name="_Hlk128320067"/>
            <w:r w:rsidRPr="00940A63">
              <w:rPr>
                <w:rFonts w:ascii="Times New Roman" w:hAnsi="Times New Roman"/>
                <w:sz w:val="24"/>
                <w:szCs w:val="24"/>
                <w:lang w:val="ro-RO"/>
              </w:rPr>
              <w:t>a. Crearea claselor eterogene la început de ciclu – incluzând astfel elevi din grupuri dezavantajate și elevi cu cerințe educaționale speciale.</w:t>
            </w:r>
          </w:p>
          <w:p w14:paraId="275F1F27" w14:textId="77777777" w:rsidR="00815973" w:rsidRPr="00885EEE" w:rsidRDefault="000F2126" w:rsidP="00885EEE">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lastRenderedPageBreak/>
              <w:t>b</w:t>
            </w:r>
            <w:r w:rsidR="00815973" w:rsidRPr="00885EEE">
              <w:rPr>
                <w:rFonts w:ascii="Times New Roman" w:hAnsi="Times New Roman"/>
                <w:sz w:val="24"/>
                <w:szCs w:val="24"/>
                <w:lang w:val="ro-RO"/>
              </w:rPr>
              <w:t xml:space="preserve">. </w:t>
            </w:r>
            <w:r w:rsidR="00885EEE" w:rsidRPr="00940A63">
              <w:rPr>
                <w:rFonts w:ascii="Times New Roman" w:hAnsi="Times New Roman"/>
                <w:sz w:val="24"/>
                <w:szCs w:val="24"/>
                <w:lang w:val="ro-RO"/>
              </w:rPr>
              <w:t>C</w:t>
            </w:r>
            <w:r w:rsidR="00815973" w:rsidRPr="00940A63">
              <w:rPr>
                <w:rFonts w:ascii="Times New Roman" w:hAnsi="Times New Roman"/>
                <w:sz w:val="24"/>
                <w:szCs w:val="24"/>
                <w:lang w:val="ro-RO"/>
              </w:rPr>
              <w:t xml:space="preserve">reșterea gradului de corelare a tehnologiilor </w:t>
            </w:r>
            <w:proofErr w:type="spellStart"/>
            <w:r w:rsidR="00815973" w:rsidRPr="00940A63">
              <w:rPr>
                <w:rFonts w:ascii="Times New Roman" w:hAnsi="Times New Roman"/>
                <w:sz w:val="24"/>
                <w:szCs w:val="24"/>
                <w:lang w:val="ro-RO"/>
              </w:rPr>
              <w:t>educaţionale</w:t>
            </w:r>
            <w:proofErr w:type="spellEnd"/>
            <w:r w:rsidR="00815973" w:rsidRPr="00940A63">
              <w:rPr>
                <w:rFonts w:ascii="Times New Roman" w:hAnsi="Times New Roman"/>
                <w:sz w:val="24"/>
                <w:szCs w:val="24"/>
                <w:lang w:val="ro-RO"/>
              </w:rPr>
              <w:t xml:space="preserve">, curriculumului, materialelor didactice cu nivelul de dezvoltare a copilului </w:t>
            </w:r>
            <w:proofErr w:type="spellStart"/>
            <w:r w:rsidR="00815973" w:rsidRPr="00940A63">
              <w:rPr>
                <w:rFonts w:ascii="Times New Roman" w:hAnsi="Times New Roman"/>
                <w:sz w:val="24"/>
                <w:szCs w:val="24"/>
                <w:lang w:val="ro-RO"/>
              </w:rPr>
              <w:t>şi</w:t>
            </w:r>
            <w:proofErr w:type="spellEnd"/>
            <w:r w:rsidR="00815973" w:rsidRPr="00940A63">
              <w:rPr>
                <w:rFonts w:ascii="Times New Roman" w:hAnsi="Times New Roman"/>
                <w:sz w:val="24"/>
                <w:szCs w:val="24"/>
                <w:lang w:val="ro-RO"/>
              </w:rPr>
              <w:t xml:space="preserve"> nevoile de </w:t>
            </w:r>
            <w:proofErr w:type="spellStart"/>
            <w:r w:rsidR="00815973" w:rsidRPr="00940A63">
              <w:rPr>
                <w:rFonts w:ascii="Times New Roman" w:hAnsi="Times New Roman"/>
                <w:sz w:val="24"/>
                <w:szCs w:val="24"/>
                <w:lang w:val="ro-RO"/>
              </w:rPr>
              <w:t>învăţare</w:t>
            </w:r>
            <w:proofErr w:type="spellEnd"/>
            <w:r w:rsidR="00815973" w:rsidRPr="00940A63">
              <w:rPr>
                <w:rFonts w:ascii="Times New Roman" w:hAnsi="Times New Roman"/>
                <w:sz w:val="24"/>
                <w:szCs w:val="24"/>
                <w:lang w:val="ro-RO"/>
              </w:rPr>
              <w:t xml:space="preserve"> diferite</w:t>
            </w:r>
            <w:r w:rsidR="00885EEE" w:rsidRPr="00940A63">
              <w:rPr>
                <w:rFonts w:ascii="Times New Roman" w:hAnsi="Times New Roman"/>
                <w:sz w:val="24"/>
                <w:szCs w:val="24"/>
                <w:lang w:val="ro-RO"/>
              </w:rPr>
              <w:t>.</w:t>
            </w:r>
          </w:p>
          <w:p w14:paraId="073AD744" w14:textId="77777777" w:rsidR="00E76983" w:rsidRPr="00803BF8" w:rsidRDefault="000F2126" w:rsidP="00D00D06">
            <w:pPr>
              <w:tabs>
                <w:tab w:val="left" w:pos="271"/>
              </w:tabs>
              <w:autoSpaceDE w:val="0"/>
              <w:autoSpaceDN w:val="0"/>
              <w:adjustRightInd w:val="0"/>
              <w:spacing w:after="0"/>
              <w:ind w:firstLine="1"/>
              <w:jc w:val="both"/>
              <w:rPr>
                <w:rFonts w:ascii="Times New Roman" w:hAnsi="Times New Roman"/>
                <w:sz w:val="24"/>
                <w:szCs w:val="24"/>
                <w:lang w:val="ro-RO"/>
              </w:rPr>
            </w:pPr>
            <w:r w:rsidRPr="00940A63">
              <w:rPr>
                <w:rFonts w:ascii="Times New Roman" w:hAnsi="Times New Roman"/>
                <w:sz w:val="24"/>
                <w:szCs w:val="24"/>
                <w:lang w:val="ro-RO"/>
              </w:rPr>
              <w:t>c</w:t>
            </w:r>
            <w:r w:rsidR="00885EEE" w:rsidRPr="00940A63">
              <w:rPr>
                <w:rFonts w:ascii="Times New Roman" w:hAnsi="Times New Roman"/>
                <w:sz w:val="24"/>
                <w:szCs w:val="24"/>
                <w:lang w:val="ro-RO"/>
              </w:rPr>
              <w:t>.</w:t>
            </w:r>
            <w:r w:rsidR="00815973" w:rsidRPr="00940A63">
              <w:rPr>
                <w:rFonts w:ascii="Times New Roman" w:hAnsi="Times New Roman"/>
                <w:sz w:val="24"/>
                <w:szCs w:val="24"/>
                <w:lang w:val="ro-RO"/>
              </w:rPr>
              <w:t xml:space="preserve"> </w:t>
            </w:r>
            <w:r w:rsidR="00002D19" w:rsidRPr="00002D19">
              <w:rPr>
                <w:rFonts w:ascii="Times New Roman" w:hAnsi="Times New Roman"/>
                <w:sz w:val="24"/>
                <w:szCs w:val="24"/>
                <w:lang w:val="ro-RO"/>
              </w:rPr>
              <w:t>Sprijinirea educabililor aparținând unor grupuri defavorizate</w:t>
            </w:r>
            <w:r w:rsidR="00002D19">
              <w:rPr>
                <w:rFonts w:ascii="Times New Roman" w:hAnsi="Times New Roman"/>
                <w:sz w:val="24"/>
                <w:szCs w:val="24"/>
                <w:lang w:val="ro-RO"/>
              </w:rPr>
              <w:t xml:space="preserve">, </w:t>
            </w:r>
            <w:r w:rsidR="00002D19" w:rsidRPr="00002D19">
              <w:rPr>
                <w:rFonts w:ascii="Times New Roman" w:hAnsi="Times New Roman"/>
                <w:sz w:val="24"/>
                <w:szCs w:val="24"/>
                <w:lang w:val="ro-RO"/>
              </w:rPr>
              <w:t xml:space="preserve">creșterea </w:t>
            </w:r>
            <w:proofErr w:type="spellStart"/>
            <w:r w:rsidR="00002D19" w:rsidRPr="00002D19">
              <w:rPr>
                <w:rFonts w:ascii="Times New Roman" w:hAnsi="Times New Roman"/>
                <w:sz w:val="24"/>
                <w:szCs w:val="24"/>
                <w:lang w:val="ro-RO"/>
              </w:rPr>
              <w:t>adaptarii</w:t>
            </w:r>
            <w:proofErr w:type="spellEnd"/>
            <w:r w:rsidR="00002D19" w:rsidRPr="00002D19">
              <w:rPr>
                <w:rFonts w:ascii="Times New Roman" w:hAnsi="Times New Roman"/>
                <w:sz w:val="24"/>
                <w:szCs w:val="24"/>
                <w:lang w:val="ro-RO"/>
              </w:rPr>
              <w:t xml:space="preserve"> școlare, mediatizarea succesului și integrarea tuturor elevilor, indiferent de nevoile lor, prin asigurarea accesului</w:t>
            </w:r>
            <w:r w:rsidR="00002D19">
              <w:rPr>
                <w:rFonts w:ascii="Times New Roman" w:hAnsi="Times New Roman"/>
                <w:sz w:val="24"/>
                <w:szCs w:val="24"/>
                <w:lang w:val="ro-RO"/>
              </w:rPr>
              <w:t xml:space="preserve"> egal</w:t>
            </w:r>
            <w:r w:rsidR="00002D19" w:rsidRPr="00002D19">
              <w:rPr>
                <w:rFonts w:ascii="Times New Roman" w:hAnsi="Times New Roman"/>
                <w:sz w:val="24"/>
                <w:szCs w:val="24"/>
                <w:lang w:val="ro-RO"/>
              </w:rPr>
              <w:t xml:space="preserve"> la educație</w:t>
            </w:r>
            <w:r w:rsidR="00E76983">
              <w:rPr>
                <w:rFonts w:ascii="Times New Roman" w:hAnsi="Times New Roman"/>
                <w:sz w:val="24"/>
                <w:szCs w:val="24"/>
                <w:lang w:val="ro-RO"/>
              </w:rPr>
              <w:t>.</w:t>
            </w:r>
            <w:bookmarkEnd w:id="69"/>
          </w:p>
        </w:tc>
      </w:tr>
      <w:tr w:rsidR="00E76983" w:rsidRPr="00C62D2C" w14:paraId="6B9F8DE0" w14:textId="77777777" w:rsidTr="007F5654">
        <w:trPr>
          <w:trHeight w:val="800"/>
        </w:trPr>
        <w:tc>
          <w:tcPr>
            <w:tcW w:w="3241" w:type="dxa"/>
            <w:vMerge/>
          </w:tcPr>
          <w:p w14:paraId="5D4D2ED9" w14:textId="77777777" w:rsidR="00E76983" w:rsidRPr="00B574C9" w:rsidRDefault="00E76983" w:rsidP="00E55D2C">
            <w:pPr>
              <w:tabs>
                <w:tab w:val="left" w:pos="180"/>
                <w:tab w:val="left" w:pos="270"/>
                <w:tab w:val="left" w:pos="345"/>
              </w:tabs>
              <w:autoSpaceDE w:val="0"/>
              <w:autoSpaceDN w:val="0"/>
              <w:adjustRightInd w:val="0"/>
              <w:spacing w:line="360" w:lineRule="auto"/>
              <w:jc w:val="both"/>
              <w:rPr>
                <w:rFonts w:ascii="Times New Roman" w:hAnsi="Times New Roman"/>
                <w:b/>
                <w:bCs/>
                <w:sz w:val="24"/>
                <w:szCs w:val="24"/>
                <w:lang w:val="ro-RO"/>
              </w:rPr>
            </w:pPr>
          </w:p>
        </w:tc>
        <w:tc>
          <w:tcPr>
            <w:tcW w:w="6613" w:type="dxa"/>
          </w:tcPr>
          <w:p w14:paraId="750B3423" w14:textId="77777777" w:rsidR="00E76983" w:rsidRPr="00803BF8"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Pr>
                <w:rFonts w:ascii="Times New Roman" w:hAnsi="Times New Roman"/>
                <w:b/>
                <w:sz w:val="24"/>
                <w:szCs w:val="24"/>
                <w:lang w:val="ro-RO"/>
              </w:rPr>
              <w:t xml:space="preserve">2. </w:t>
            </w:r>
            <w:proofErr w:type="spellStart"/>
            <w:r w:rsidRPr="00803BF8">
              <w:rPr>
                <w:rFonts w:ascii="Times New Roman" w:hAnsi="Times New Roman"/>
                <w:b/>
                <w:sz w:val="24"/>
                <w:szCs w:val="24"/>
                <w:lang w:val="ro-RO"/>
              </w:rPr>
              <w:t>Opţiunea</w:t>
            </w:r>
            <w:proofErr w:type="spellEnd"/>
            <w:r w:rsidRPr="00803BF8">
              <w:rPr>
                <w:rFonts w:ascii="Times New Roman" w:hAnsi="Times New Roman"/>
                <w:b/>
                <w:sz w:val="24"/>
                <w:szCs w:val="24"/>
                <w:lang w:val="ro-RO"/>
              </w:rPr>
              <w:t xml:space="preserve"> – resurse umane: </w:t>
            </w:r>
          </w:p>
          <w:p w14:paraId="49DC25D7" w14:textId="77777777" w:rsidR="00E76983" w:rsidRPr="00803BF8" w:rsidRDefault="007F5654" w:rsidP="00E76983">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a</w:t>
            </w:r>
            <w:r w:rsidR="00E76983" w:rsidRPr="00803BF8">
              <w:rPr>
                <w:rFonts w:ascii="Times New Roman" w:hAnsi="Times New Roman"/>
                <w:sz w:val="24"/>
                <w:szCs w:val="24"/>
                <w:lang w:val="ro-RO"/>
              </w:rPr>
              <w:t xml:space="preserve">. </w:t>
            </w:r>
            <w:bookmarkStart w:id="70" w:name="_Hlk105506457"/>
            <w:r w:rsidR="00E76983">
              <w:rPr>
                <w:rFonts w:ascii="Times New Roman" w:hAnsi="Times New Roman"/>
                <w:sz w:val="24"/>
                <w:szCs w:val="24"/>
                <w:lang w:val="ro-RO"/>
              </w:rPr>
              <w:t>F</w:t>
            </w:r>
            <w:r w:rsidR="00E76983" w:rsidRPr="00803BF8">
              <w:rPr>
                <w:rFonts w:ascii="Times New Roman" w:hAnsi="Times New Roman"/>
                <w:sz w:val="24"/>
                <w:szCs w:val="24"/>
                <w:lang w:val="ro-RO"/>
              </w:rPr>
              <w:t xml:space="preserve">ormarea </w:t>
            </w:r>
            <w:proofErr w:type="spellStart"/>
            <w:r w:rsidR="00E76983" w:rsidRPr="00803BF8">
              <w:rPr>
                <w:rFonts w:ascii="Times New Roman" w:hAnsi="Times New Roman"/>
                <w:sz w:val="24"/>
                <w:szCs w:val="24"/>
                <w:lang w:val="ro-RO"/>
              </w:rPr>
              <w:t>iniţială</w:t>
            </w:r>
            <w:proofErr w:type="spellEnd"/>
            <w:r w:rsidR="00E76983" w:rsidRPr="00803BF8">
              <w:rPr>
                <w:rFonts w:ascii="Times New Roman" w:hAnsi="Times New Roman"/>
                <w:sz w:val="24"/>
                <w:szCs w:val="24"/>
                <w:lang w:val="ro-RO"/>
              </w:rPr>
              <w:t xml:space="preserve"> </w:t>
            </w:r>
            <w:proofErr w:type="spellStart"/>
            <w:r w:rsidR="00E76983" w:rsidRPr="00803BF8">
              <w:rPr>
                <w:rFonts w:ascii="Times New Roman" w:hAnsi="Times New Roman"/>
                <w:sz w:val="24"/>
                <w:szCs w:val="24"/>
                <w:lang w:val="ro-RO"/>
              </w:rPr>
              <w:t>şi</w:t>
            </w:r>
            <w:proofErr w:type="spellEnd"/>
            <w:r w:rsidR="00E76983" w:rsidRPr="00803BF8">
              <w:rPr>
                <w:rFonts w:ascii="Times New Roman" w:hAnsi="Times New Roman"/>
                <w:sz w:val="24"/>
                <w:szCs w:val="24"/>
                <w:lang w:val="ro-RO"/>
              </w:rPr>
              <w:t xml:space="preserve"> continuă a cadrelor didactice în domeniul </w:t>
            </w:r>
            <w:proofErr w:type="spellStart"/>
            <w:r w:rsidR="00E76983" w:rsidRPr="00803BF8">
              <w:rPr>
                <w:rFonts w:ascii="Times New Roman" w:hAnsi="Times New Roman"/>
                <w:sz w:val="24"/>
                <w:szCs w:val="24"/>
                <w:lang w:val="ro-RO"/>
              </w:rPr>
              <w:t>educaţiei</w:t>
            </w:r>
            <w:proofErr w:type="spellEnd"/>
            <w:r w:rsidR="00E76983" w:rsidRPr="00803BF8">
              <w:rPr>
                <w:rFonts w:ascii="Times New Roman" w:hAnsi="Times New Roman"/>
                <w:sz w:val="24"/>
                <w:szCs w:val="24"/>
                <w:lang w:val="ro-RO"/>
              </w:rPr>
              <w:t xml:space="preserve"> incluzive</w:t>
            </w:r>
            <w:r w:rsidR="00E76983">
              <w:rPr>
                <w:rFonts w:ascii="Times New Roman" w:hAnsi="Times New Roman"/>
                <w:sz w:val="24"/>
                <w:szCs w:val="24"/>
                <w:lang w:val="ro-RO"/>
              </w:rPr>
              <w:t>, astfel încât, expertiza dobândită să vină în sprijinul fiecărui copil.</w:t>
            </w:r>
          </w:p>
          <w:bookmarkEnd w:id="70"/>
          <w:p w14:paraId="1DA47E27" w14:textId="77777777" w:rsidR="00D00D06" w:rsidRDefault="007F5654" w:rsidP="00D00D06">
            <w:pPr>
              <w:tabs>
                <w:tab w:val="left" w:pos="271"/>
              </w:tabs>
              <w:autoSpaceDE w:val="0"/>
              <w:autoSpaceDN w:val="0"/>
              <w:adjustRightInd w:val="0"/>
              <w:spacing w:after="0"/>
              <w:ind w:left="1"/>
              <w:jc w:val="both"/>
              <w:rPr>
                <w:rFonts w:ascii="Times New Roman" w:hAnsi="Times New Roman"/>
                <w:sz w:val="24"/>
                <w:szCs w:val="24"/>
                <w:lang w:val="ro-RO"/>
              </w:rPr>
            </w:pPr>
            <w:r>
              <w:rPr>
                <w:rFonts w:ascii="Times New Roman" w:hAnsi="Times New Roman"/>
                <w:sz w:val="24"/>
                <w:szCs w:val="24"/>
                <w:lang w:val="ro-RO"/>
              </w:rPr>
              <w:t>b</w:t>
            </w:r>
            <w:r w:rsidR="00E76983" w:rsidRPr="00803BF8">
              <w:rPr>
                <w:rFonts w:ascii="Times New Roman" w:hAnsi="Times New Roman"/>
                <w:sz w:val="24"/>
                <w:szCs w:val="24"/>
                <w:lang w:val="ro-RO"/>
              </w:rPr>
              <w:t xml:space="preserve">. </w:t>
            </w:r>
            <w:r w:rsidR="00E76983">
              <w:rPr>
                <w:rFonts w:ascii="Times New Roman" w:hAnsi="Times New Roman"/>
                <w:sz w:val="24"/>
                <w:szCs w:val="24"/>
                <w:lang w:val="ro-RO"/>
              </w:rPr>
              <w:t>A</w:t>
            </w:r>
            <w:r w:rsidR="00E76983" w:rsidRPr="00803BF8">
              <w:rPr>
                <w:rFonts w:ascii="Times New Roman" w:hAnsi="Times New Roman"/>
                <w:sz w:val="24"/>
                <w:szCs w:val="24"/>
                <w:lang w:val="ro-RO"/>
              </w:rPr>
              <w:t>sigurarea serviciilor de asistență psihopedagogică, prin colaborarea cu CJRAE</w:t>
            </w:r>
            <w:r w:rsidR="00E76983">
              <w:rPr>
                <w:rFonts w:ascii="Times New Roman" w:hAnsi="Times New Roman"/>
                <w:sz w:val="24"/>
                <w:szCs w:val="24"/>
                <w:lang w:val="ro-RO"/>
              </w:rPr>
              <w:t>.</w:t>
            </w:r>
          </w:p>
          <w:p w14:paraId="4A8857DD" w14:textId="77777777" w:rsidR="000F2126" w:rsidRPr="00D00D06" w:rsidRDefault="000F2126" w:rsidP="00D00D06">
            <w:pPr>
              <w:tabs>
                <w:tab w:val="left" w:pos="271"/>
              </w:tabs>
              <w:autoSpaceDE w:val="0"/>
              <w:autoSpaceDN w:val="0"/>
              <w:adjustRightInd w:val="0"/>
              <w:spacing w:after="0"/>
              <w:ind w:left="1"/>
              <w:jc w:val="both"/>
              <w:rPr>
                <w:rFonts w:ascii="Times New Roman" w:hAnsi="Times New Roman"/>
                <w:sz w:val="24"/>
                <w:szCs w:val="24"/>
                <w:lang w:val="ro-RO"/>
              </w:rPr>
            </w:pPr>
          </w:p>
        </w:tc>
      </w:tr>
      <w:tr w:rsidR="00901EDF" w:rsidRPr="00C62D2C" w14:paraId="55D267FE" w14:textId="77777777" w:rsidTr="004F129E">
        <w:tc>
          <w:tcPr>
            <w:tcW w:w="3241" w:type="dxa"/>
            <w:vMerge/>
          </w:tcPr>
          <w:p w14:paraId="6312CD59" w14:textId="77777777" w:rsidR="00901EDF" w:rsidRPr="006B0185" w:rsidRDefault="00901EDF" w:rsidP="00885EEE">
            <w:pPr>
              <w:autoSpaceDE w:val="0"/>
              <w:autoSpaceDN w:val="0"/>
              <w:adjustRightInd w:val="0"/>
              <w:spacing w:after="0" w:line="360" w:lineRule="auto"/>
              <w:jc w:val="both"/>
              <w:rPr>
                <w:rFonts w:ascii="Times New Roman" w:hAnsi="Times New Roman"/>
                <w:b/>
                <w:sz w:val="24"/>
                <w:szCs w:val="24"/>
                <w:lang w:val="ro-RO"/>
              </w:rPr>
            </w:pPr>
          </w:p>
        </w:tc>
        <w:tc>
          <w:tcPr>
            <w:tcW w:w="6613" w:type="dxa"/>
          </w:tcPr>
          <w:p w14:paraId="635CBCA7" w14:textId="77777777" w:rsidR="00901EDF" w:rsidRPr="00CF0A7E" w:rsidRDefault="00E76983" w:rsidP="00885EEE">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sz w:val="24"/>
                <w:szCs w:val="24"/>
                <w:lang w:val="ro-RO"/>
              </w:rPr>
              <w:t>3</w:t>
            </w:r>
            <w:r w:rsidR="00901EDF" w:rsidRPr="00803BF8">
              <w:rPr>
                <w:rFonts w:ascii="Times New Roman" w:hAnsi="Times New Roman"/>
                <w:b/>
                <w:sz w:val="24"/>
                <w:szCs w:val="24"/>
                <w:lang w:val="ro-RO"/>
              </w:rPr>
              <w:t xml:space="preserve">. </w:t>
            </w:r>
            <w:proofErr w:type="spellStart"/>
            <w:r w:rsidR="00CF0A7E" w:rsidRPr="006B0185">
              <w:rPr>
                <w:rFonts w:ascii="Times New Roman" w:hAnsi="Times New Roman"/>
                <w:b/>
                <w:color w:val="000000"/>
                <w:sz w:val="24"/>
                <w:szCs w:val="24"/>
                <w:lang w:val="ro-RO"/>
              </w:rPr>
              <w:t>Opţiunea</w:t>
            </w:r>
            <w:proofErr w:type="spellEnd"/>
            <w:r w:rsidR="00CF0A7E" w:rsidRPr="006B0185">
              <w:rPr>
                <w:rFonts w:ascii="Times New Roman" w:hAnsi="Times New Roman"/>
                <w:b/>
                <w:color w:val="000000"/>
                <w:sz w:val="24"/>
                <w:szCs w:val="24"/>
                <w:lang w:val="ro-RO"/>
              </w:rPr>
              <w:t xml:space="preserve"> – resurse materiale </w:t>
            </w:r>
            <w:proofErr w:type="spellStart"/>
            <w:r w:rsidR="00CF0A7E" w:rsidRPr="006B0185">
              <w:rPr>
                <w:rFonts w:ascii="Times New Roman" w:hAnsi="Times New Roman"/>
                <w:b/>
                <w:color w:val="000000"/>
                <w:sz w:val="24"/>
                <w:szCs w:val="24"/>
                <w:lang w:val="ro-RO"/>
              </w:rPr>
              <w:t>şi</w:t>
            </w:r>
            <w:proofErr w:type="spellEnd"/>
            <w:r w:rsidR="00CF0A7E" w:rsidRPr="006B0185">
              <w:rPr>
                <w:rFonts w:ascii="Times New Roman" w:hAnsi="Times New Roman"/>
                <w:b/>
                <w:color w:val="000000"/>
                <w:sz w:val="24"/>
                <w:szCs w:val="24"/>
                <w:lang w:val="ro-RO"/>
              </w:rPr>
              <w:t xml:space="preserve"> </w:t>
            </w:r>
            <w:r w:rsidR="00CF0A7E">
              <w:rPr>
                <w:rFonts w:ascii="Times New Roman" w:hAnsi="Times New Roman"/>
                <w:b/>
                <w:color w:val="000000"/>
                <w:sz w:val="24"/>
                <w:szCs w:val="24"/>
                <w:lang w:val="ro-RO"/>
              </w:rPr>
              <w:t>financiare</w:t>
            </w:r>
            <w:r w:rsidR="00CF0A7E" w:rsidRPr="006B0185">
              <w:rPr>
                <w:rFonts w:ascii="Times New Roman" w:hAnsi="Times New Roman"/>
                <w:b/>
                <w:color w:val="000000"/>
                <w:sz w:val="24"/>
                <w:szCs w:val="24"/>
                <w:lang w:val="ro-RO"/>
              </w:rPr>
              <w:t>:</w:t>
            </w:r>
          </w:p>
          <w:p w14:paraId="77BE2D07" w14:textId="77777777" w:rsidR="00E55D2C" w:rsidRPr="00940A63" w:rsidRDefault="00885EEE" w:rsidP="009C4D3F">
            <w:pPr>
              <w:tabs>
                <w:tab w:val="left" w:pos="271"/>
              </w:tabs>
              <w:autoSpaceDE w:val="0"/>
              <w:autoSpaceDN w:val="0"/>
              <w:adjustRightInd w:val="0"/>
              <w:spacing w:after="0"/>
              <w:ind w:firstLine="1"/>
              <w:jc w:val="both"/>
              <w:rPr>
                <w:rFonts w:ascii="Times New Roman" w:hAnsi="Times New Roman"/>
                <w:sz w:val="24"/>
                <w:szCs w:val="24"/>
                <w:lang w:val="ro-RO"/>
              </w:rPr>
            </w:pPr>
            <w:bookmarkStart w:id="71" w:name="_Hlk105506485"/>
            <w:r w:rsidRPr="00940A63">
              <w:rPr>
                <w:rFonts w:ascii="Times New Roman" w:hAnsi="Times New Roman"/>
                <w:sz w:val="24"/>
                <w:szCs w:val="24"/>
                <w:lang w:val="ro-RO"/>
              </w:rPr>
              <w:t xml:space="preserve">a. </w:t>
            </w:r>
            <w:r w:rsidR="001B1F8B" w:rsidRPr="00940A63">
              <w:rPr>
                <w:rFonts w:ascii="Times New Roman" w:hAnsi="Times New Roman"/>
                <w:sz w:val="24"/>
                <w:szCs w:val="24"/>
                <w:lang w:val="ro-RO"/>
              </w:rPr>
              <w:t>A</w:t>
            </w:r>
            <w:r w:rsidR="00803BF8" w:rsidRPr="00940A63">
              <w:rPr>
                <w:rFonts w:ascii="Times New Roman" w:hAnsi="Times New Roman"/>
                <w:sz w:val="24"/>
                <w:szCs w:val="24"/>
                <w:lang w:val="ro-RO"/>
              </w:rPr>
              <w:t xml:space="preserve">sigurarea </w:t>
            </w:r>
            <w:proofErr w:type="spellStart"/>
            <w:r w:rsidR="00803BF8" w:rsidRPr="00940A63">
              <w:rPr>
                <w:rFonts w:ascii="Times New Roman" w:hAnsi="Times New Roman"/>
                <w:sz w:val="24"/>
                <w:szCs w:val="24"/>
                <w:lang w:val="ro-RO"/>
              </w:rPr>
              <w:t>condiţiilor</w:t>
            </w:r>
            <w:proofErr w:type="spellEnd"/>
            <w:r w:rsidR="00803BF8" w:rsidRPr="00940A63">
              <w:rPr>
                <w:rFonts w:ascii="Times New Roman" w:hAnsi="Times New Roman"/>
                <w:sz w:val="24"/>
                <w:szCs w:val="24"/>
                <w:lang w:val="ro-RO"/>
              </w:rPr>
              <w:t xml:space="preserve"> materiale necesare </w:t>
            </w:r>
            <w:bookmarkEnd w:id="71"/>
            <w:r w:rsidR="00803BF8" w:rsidRPr="00940A63">
              <w:rPr>
                <w:rFonts w:ascii="Times New Roman" w:hAnsi="Times New Roman"/>
                <w:sz w:val="24"/>
                <w:szCs w:val="24"/>
                <w:lang w:val="ro-RO"/>
              </w:rPr>
              <w:t xml:space="preserve">și reorganizarea modalităților suport pentru asistența psihopedagogică adecvată și accesibilă tuturor </w:t>
            </w:r>
            <w:r w:rsidR="00E55D2C" w:rsidRPr="00940A63">
              <w:rPr>
                <w:rFonts w:ascii="Times New Roman" w:hAnsi="Times New Roman"/>
                <w:sz w:val="24"/>
                <w:szCs w:val="24"/>
                <w:lang w:val="ro-RO"/>
              </w:rPr>
              <w:t xml:space="preserve">copiilor din </w:t>
            </w:r>
            <w:r w:rsidR="00E55D2C" w:rsidRPr="00E55D2C">
              <w:rPr>
                <w:rFonts w:ascii="Times New Roman" w:hAnsi="Times New Roman"/>
                <w:sz w:val="24"/>
                <w:szCs w:val="24"/>
                <w:lang w:val="ro-RO"/>
              </w:rPr>
              <w:t>categoriil</w:t>
            </w:r>
            <w:r w:rsidR="00E55D2C">
              <w:rPr>
                <w:rFonts w:ascii="Times New Roman" w:hAnsi="Times New Roman"/>
                <w:sz w:val="24"/>
                <w:szCs w:val="24"/>
                <w:lang w:val="ro-RO"/>
              </w:rPr>
              <w:t>e/</w:t>
            </w:r>
            <w:r w:rsidR="00E55D2C" w:rsidRPr="00E55D2C">
              <w:rPr>
                <w:rFonts w:ascii="Times New Roman" w:hAnsi="Times New Roman"/>
                <w:sz w:val="24"/>
                <w:szCs w:val="24"/>
                <w:lang w:val="ro-RO"/>
              </w:rPr>
              <w:t>grupuril</w:t>
            </w:r>
            <w:r w:rsidR="00E55D2C">
              <w:rPr>
                <w:rFonts w:ascii="Times New Roman" w:hAnsi="Times New Roman"/>
                <w:sz w:val="24"/>
                <w:szCs w:val="24"/>
                <w:lang w:val="ro-RO"/>
              </w:rPr>
              <w:t>e</w:t>
            </w:r>
            <w:r w:rsidR="00E55D2C" w:rsidRPr="00E55D2C">
              <w:rPr>
                <w:rFonts w:ascii="Times New Roman" w:hAnsi="Times New Roman"/>
                <w:sz w:val="24"/>
                <w:szCs w:val="24"/>
                <w:lang w:val="ro-RO"/>
              </w:rPr>
              <w:t xml:space="preserve"> vulnerabile</w:t>
            </w:r>
            <w:bookmarkStart w:id="72" w:name="_Hlk105506246"/>
            <w:r w:rsidRPr="00940A63">
              <w:rPr>
                <w:rFonts w:ascii="Times New Roman" w:hAnsi="Times New Roman"/>
                <w:sz w:val="24"/>
                <w:szCs w:val="24"/>
                <w:lang w:val="ro-RO"/>
              </w:rPr>
              <w:t>.</w:t>
            </w:r>
            <w:bookmarkEnd w:id="72"/>
          </w:p>
        </w:tc>
      </w:tr>
      <w:tr w:rsidR="00901EDF" w:rsidRPr="00C62D2C" w14:paraId="4519EF70" w14:textId="77777777" w:rsidTr="004F129E">
        <w:tc>
          <w:tcPr>
            <w:tcW w:w="3241" w:type="dxa"/>
            <w:vMerge/>
          </w:tcPr>
          <w:p w14:paraId="03EC5E42" w14:textId="77777777" w:rsidR="00901EDF" w:rsidRPr="006B0185" w:rsidRDefault="00901EDF" w:rsidP="00901EDF">
            <w:pPr>
              <w:autoSpaceDE w:val="0"/>
              <w:autoSpaceDN w:val="0"/>
              <w:adjustRightInd w:val="0"/>
              <w:spacing w:line="360" w:lineRule="auto"/>
              <w:jc w:val="both"/>
              <w:rPr>
                <w:rFonts w:ascii="Times New Roman" w:hAnsi="Times New Roman"/>
                <w:b/>
                <w:sz w:val="24"/>
                <w:szCs w:val="24"/>
                <w:lang w:val="ro-RO"/>
              </w:rPr>
            </w:pPr>
          </w:p>
        </w:tc>
        <w:tc>
          <w:tcPr>
            <w:tcW w:w="6613" w:type="dxa"/>
          </w:tcPr>
          <w:p w14:paraId="1DE8BB6F" w14:textId="77777777" w:rsidR="00901EDF" w:rsidRPr="00803BF8"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803BF8">
              <w:rPr>
                <w:rFonts w:ascii="Times New Roman" w:hAnsi="Times New Roman"/>
                <w:b/>
                <w:sz w:val="24"/>
                <w:szCs w:val="24"/>
                <w:lang w:val="ro-RO"/>
              </w:rPr>
              <w:t xml:space="preserve">4. </w:t>
            </w:r>
            <w:proofErr w:type="spellStart"/>
            <w:r w:rsidRPr="00803BF8">
              <w:rPr>
                <w:rFonts w:ascii="Times New Roman" w:hAnsi="Times New Roman"/>
                <w:b/>
                <w:sz w:val="24"/>
                <w:szCs w:val="24"/>
                <w:lang w:val="ro-RO"/>
              </w:rPr>
              <w:t>Opţiunea</w:t>
            </w:r>
            <w:proofErr w:type="spellEnd"/>
            <w:r w:rsidRPr="00803BF8">
              <w:rPr>
                <w:rFonts w:ascii="Times New Roman" w:hAnsi="Times New Roman"/>
                <w:b/>
                <w:sz w:val="24"/>
                <w:szCs w:val="24"/>
                <w:lang w:val="ro-RO"/>
              </w:rPr>
              <w:t xml:space="preserve"> – </w:t>
            </w:r>
            <w:proofErr w:type="spellStart"/>
            <w:r w:rsidRPr="00803BF8">
              <w:rPr>
                <w:rFonts w:ascii="Times New Roman" w:hAnsi="Times New Roman"/>
                <w:b/>
                <w:sz w:val="24"/>
                <w:szCs w:val="24"/>
                <w:lang w:val="ro-RO"/>
              </w:rPr>
              <w:t>relaţii</w:t>
            </w:r>
            <w:proofErr w:type="spellEnd"/>
            <w:r w:rsidRPr="00803BF8">
              <w:rPr>
                <w:rFonts w:ascii="Times New Roman" w:hAnsi="Times New Roman"/>
                <w:b/>
                <w:sz w:val="24"/>
                <w:szCs w:val="24"/>
                <w:lang w:val="ro-RO"/>
              </w:rPr>
              <w:t xml:space="preserve"> cu comunitatea: </w:t>
            </w:r>
          </w:p>
          <w:p w14:paraId="046B404F" w14:textId="77777777" w:rsidR="00B21397" w:rsidRPr="00803BF8" w:rsidRDefault="00B21397" w:rsidP="00E55D2C">
            <w:pPr>
              <w:tabs>
                <w:tab w:val="left" w:pos="271"/>
              </w:tabs>
              <w:autoSpaceDE w:val="0"/>
              <w:autoSpaceDN w:val="0"/>
              <w:adjustRightInd w:val="0"/>
              <w:spacing w:after="0"/>
              <w:ind w:firstLine="1"/>
              <w:jc w:val="both"/>
              <w:rPr>
                <w:rFonts w:ascii="Times New Roman" w:hAnsi="Times New Roman"/>
                <w:sz w:val="24"/>
                <w:szCs w:val="24"/>
                <w:lang w:val="ro-RO"/>
              </w:rPr>
            </w:pPr>
            <w:r w:rsidRPr="00803BF8">
              <w:rPr>
                <w:rFonts w:ascii="Times New Roman" w:hAnsi="Times New Roman"/>
                <w:sz w:val="24"/>
                <w:szCs w:val="24"/>
                <w:lang w:val="ro-RO"/>
              </w:rPr>
              <w:t xml:space="preserve">a. </w:t>
            </w:r>
            <w:r w:rsidR="00E55D2C" w:rsidRPr="00940A63">
              <w:rPr>
                <w:rFonts w:ascii="Times New Roman" w:hAnsi="Times New Roman"/>
                <w:sz w:val="24"/>
                <w:szCs w:val="24"/>
                <w:lang w:val="it-IT"/>
              </w:rPr>
              <w:t>A</w:t>
            </w:r>
            <w:r w:rsidRPr="00940A63">
              <w:rPr>
                <w:rFonts w:ascii="Times New Roman" w:hAnsi="Times New Roman"/>
                <w:sz w:val="24"/>
                <w:szCs w:val="24"/>
                <w:lang w:val="it-IT"/>
              </w:rPr>
              <w:t>ctivități de promovare a educației incluzive în comunitate</w:t>
            </w:r>
            <w:r w:rsidR="00815973" w:rsidRPr="00940A63">
              <w:rPr>
                <w:rFonts w:ascii="Times New Roman" w:hAnsi="Times New Roman"/>
                <w:sz w:val="24"/>
                <w:szCs w:val="24"/>
                <w:lang w:val="it-IT"/>
              </w:rPr>
              <w:t xml:space="preserve"> - creșterea gradului de sensibilizare a opiniei publice în problema educaţiei </w:t>
            </w:r>
            <w:r w:rsidR="00E55D2C" w:rsidRPr="00940A63">
              <w:rPr>
                <w:rFonts w:ascii="Times New Roman" w:hAnsi="Times New Roman"/>
                <w:sz w:val="24"/>
                <w:szCs w:val="24"/>
                <w:lang w:val="it-IT"/>
              </w:rPr>
              <w:t>incluzive.</w:t>
            </w:r>
          </w:p>
          <w:p w14:paraId="218EC5E8" w14:textId="77777777" w:rsidR="00DB1BA0" w:rsidRPr="00803BF8" w:rsidRDefault="00B21397" w:rsidP="00E55D2C">
            <w:pPr>
              <w:tabs>
                <w:tab w:val="left" w:pos="271"/>
              </w:tabs>
              <w:autoSpaceDE w:val="0"/>
              <w:autoSpaceDN w:val="0"/>
              <w:adjustRightInd w:val="0"/>
              <w:spacing w:after="0"/>
              <w:ind w:firstLine="1"/>
              <w:jc w:val="both"/>
              <w:rPr>
                <w:rFonts w:ascii="Times New Roman" w:hAnsi="Times New Roman"/>
                <w:sz w:val="24"/>
                <w:szCs w:val="24"/>
                <w:lang w:val="ro-RO"/>
              </w:rPr>
            </w:pPr>
            <w:r w:rsidRPr="00803BF8">
              <w:rPr>
                <w:rFonts w:ascii="Times New Roman" w:hAnsi="Times New Roman"/>
                <w:sz w:val="24"/>
                <w:szCs w:val="24"/>
                <w:lang w:val="ro-RO"/>
              </w:rPr>
              <w:t>b</w:t>
            </w:r>
            <w:r w:rsidR="00DB1BA0" w:rsidRPr="00803BF8">
              <w:rPr>
                <w:rFonts w:ascii="Times New Roman" w:hAnsi="Times New Roman"/>
                <w:sz w:val="24"/>
                <w:szCs w:val="24"/>
                <w:lang w:val="ro-RO"/>
              </w:rPr>
              <w:t xml:space="preserve">. </w:t>
            </w:r>
            <w:r w:rsidR="00E55D2C">
              <w:rPr>
                <w:rFonts w:ascii="Times New Roman" w:hAnsi="Times New Roman"/>
                <w:sz w:val="24"/>
                <w:szCs w:val="24"/>
                <w:lang w:val="ro-RO"/>
              </w:rPr>
              <w:t>I</w:t>
            </w:r>
            <w:r w:rsidR="00DB1BA0" w:rsidRPr="00803BF8">
              <w:rPr>
                <w:rFonts w:ascii="Times New Roman" w:hAnsi="Times New Roman"/>
                <w:sz w:val="24"/>
                <w:szCs w:val="24"/>
                <w:lang w:val="ro-RO"/>
              </w:rPr>
              <w:t>mplicarea comunit</w:t>
            </w:r>
            <w:r w:rsidR="000A7631" w:rsidRPr="00803BF8">
              <w:rPr>
                <w:rFonts w:ascii="Times New Roman" w:hAnsi="Times New Roman"/>
                <w:sz w:val="24"/>
                <w:szCs w:val="24"/>
                <w:lang w:val="ro-RO"/>
              </w:rPr>
              <w:t>ă</w:t>
            </w:r>
            <w:r w:rsidR="00815973" w:rsidRPr="00803BF8">
              <w:rPr>
                <w:rFonts w:ascii="Times New Roman" w:hAnsi="Times New Roman"/>
                <w:sz w:val="24"/>
                <w:szCs w:val="24"/>
                <w:lang w:val="ro-RO"/>
              </w:rPr>
              <w:t>ț</w:t>
            </w:r>
            <w:r w:rsidR="00DB1BA0" w:rsidRPr="00803BF8">
              <w:rPr>
                <w:rFonts w:ascii="Times New Roman" w:hAnsi="Times New Roman"/>
                <w:sz w:val="24"/>
                <w:szCs w:val="24"/>
                <w:lang w:val="ro-RO"/>
              </w:rPr>
              <w:t>ii în via</w:t>
            </w:r>
            <w:r w:rsidR="000A7631" w:rsidRPr="00803BF8">
              <w:rPr>
                <w:rFonts w:ascii="Times New Roman" w:hAnsi="Times New Roman"/>
                <w:sz w:val="24"/>
                <w:szCs w:val="24"/>
                <w:lang w:val="ro-RO"/>
              </w:rPr>
              <w:t>ț</w:t>
            </w:r>
            <w:r w:rsidR="00DB1BA0" w:rsidRPr="00803BF8">
              <w:rPr>
                <w:rFonts w:ascii="Times New Roman" w:hAnsi="Times New Roman"/>
                <w:sz w:val="24"/>
                <w:szCs w:val="24"/>
                <w:lang w:val="ro-RO"/>
              </w:rPr>
              <w:t xml:space="preserve">a </w:t>
            </w:r>
            <w:r w:rsidR="000A7631" w:rsidRPr="00803BF8">
              <w:rPr>
                <w:rFonts w:ascii="Times New Roman" w:hAnsi="Times New Roman"/>
                <w:sz w:val="24"/>
                <w:szCs w:val="24"/>
                <w:lang w:val="ro-RO"/>
              </w:rPr>
              <w:t>ș</w:t>
            </w:r>
            <w:r w:rsidR="00DB1BA0" w:rsidRPr="00803BF8">
              <w:rPr>
                <w:rFonts w:ascii="Times New Roman" w:hAnsi="Times New Roman"/>
                <w:sz w:val="24"/>
                <w:szCs w:val="24"/>
                <w:lang w:val="ro-RO"/>
              </w:rPr>
              <w:t>colar</w:t>
            </w:r>
            <w:r w:rsidR="000A7631" w:rsidRPr="00803BF8">
              <w:rPr>
                <w:rFonts w:ascii="Times New Roman" w:hAnsi="Times New Roman"/>
                <w:sz w:val="24"/>
                <w:szCs w:val="24"/>
                <w:lang w:val="ro-RO"/>
              </w:rPr>
              <w:t>ă</w:t>
            </w:r>
            <w:r w:rsidR="00E55D2C">
              <w:rPr>
                <w:rFonts w:ascii="Times New Roman" w:hAnsi="Times New Roman"/>
                <w:sz w:val="24"/>
                <w:szCs w:val="24"/>
                <w:lang w:val="ro-RO"/>
              </w:rPr>
              <w:t>.</w:t>
            </w:r>
          </w:p>
          <w:p w14:paraId="7D4B1963" w14:textId="77777777" w:rsidR="00D00D06" w:rsidRPr="00940A63" w:rsidRDefault="00B21397" w:rsidP="00D00D06">
            <w:pPr>
              <w:tabs>
                <w:tab w:val="left" w:pos="271"/>
              </w:tabs>
              <w:autoSpaceDE w:val="0"/>
              <w:autoSpaceDN w:val="0"/>
              <w:adjustRightInd w:val="0"/>
              <w:spacing w:after="0"/>
              <w:ind w:firstLine="1"/>
              <w:jc w:val="both"/>
              <w:rPr>
                <w:rFonts w:ascii="Times New Roman" w:hAnsi="Times New Roman"/>
                <w:sz w:val="24"/>
                <w:szCs w:val="24"/>
                <w:lang w:val="it-IT"/>
              </w:rPr>
            </w:pPr>
            <w:r w:rsidRPr="00803BF8">
              <w:rPr>
                <w:rFonts w:ascii="Times New Roman" w:hAnsi="Times New Roman"/>
                <w:sz w:val="24"/>
                <w:szCs w:val="24"/>
                <w:lang w:val="ro-RO"/>
              </w:rPr>
              <w:t xml:space="preserve">c. </w:t>
            </w:r>
            <w:r w:rsidR="00E55D2C" w:rsidRPr="00940A63">
              <w:rPr>
                <w:rFonts w:ascii="Times New Roman" w:hAnsi="Times New Roman"/>
                <w:sz w:val="24"/>
                <w:szCs w:val="24"/>
                <w:lang w:val="it-IT"/>
              </w:rPr>
              <w:t>S</w:t>
            </w:r>
            <w:r w:rsidR="00815973" w:rsidRPr="00940A63">
              <w:rPr>
                <w:rFonts w:ascii="Times New Roman" w:hAnsi="Times New Roman"/>
                <w:sz w:val="24"/>
                <w:szCs w:val="24"/>
                <w:lang w:val="it-IT"/>
              </w:rPr>
              <w:t xml:space="preserve">tabilirea de parteneriate naţionale şi internaţionale în dezvoltarea şi promovarea educaţiei </w:t>
            </w:r>
            <w:r w:rsidR="00E55D2C" w:rsidRPr="00940A63">
              <w:rPr>
                <w:rFonts w:ascii="Times New Roman" w:hAnsi="Times New Roman"/>
                <w:sz w:val="24"/>
                <w:szCs w:val="24"/>
                <w:lang w:val="it-IT"/>
              </w:rPr>
              <w:t>incluzive.</w:t>
            </w:r>
          </w:p>
        </w:tc>
      </w:tr>
      <w:tr w:rsidR="00901EDF" w:rsidRPr="00C62D2C" w14:paraId="5363B853" w14:textId="77777777" w:rsidTr="004F129E">
        <w:trPr>
          <w:trHeight w:val="901"/>
        </w:trPr>
        <w:tc>
          <w:tcPr>
            <w:tcW w:w="3241" w:type="dxa"/>
            <w:vMerge w:val="restart"/>
          </w:tcPr>
          <w:p w14:paraId="0F037AED" w14:textId="7D37CCDE" w:rsidR="00901EDF" w:rsidRPr="003E5209" w:rsidRDefault="003E5209" w:rsidP="003E5209">
            <w:pPr>
              <w:pStyle w:val="Frspaiere"/>
              <w:spacing w:line="360" w:lineRule="auto"/>
              <w:rPr>
                <w:rFonts w:ascii="Times New Roman" w:hAnsi="Times New Roman"/>
                <w:b/>
                <w:bCs/>
                <w:sz w:val="24"/>
                <w:szCs w:val="24"/>
              </w:rPr>
            </w:pPr>
            <w:r w:rsidRPr="003E5209">
              <w:rPr>
                <w:rFonts w:ascii="Times New Roman" w:hAnsi="Times New Roman"/>
                <w:b/>
                <w:bCs/>
                <w:sz w:val="24"/>
                <w:szCs w:val="24"/>
              </w:rPr>
              <w:t>5</w:t>
            </w:r>
            <w:r w:rsidR="00901EDF" w:rsidRPr="003E5209">
              <w:rPr>
                <w:rFonts w:ascii="Times New Roman" w:hAnsi="Times New Roman"/>
                <w:b/>
                <w:bCs/>
                <w:sz w:val="24"/>
                <w:szCs w:val="24"/>
              </w:rPr>
              <w:t>.</w:t>
            </w:r>
            <w:bookmarkStart w:id="73" w:name="_Hlk128052408"/>
            <w:r w:rsidRPr="003E5209">
              <w:rPr>
                <w:rFonts w:ascii="Times New Roman" w:hAnsi="Times New Roman"/>
                <w:b/>
                <w:bCs/>
                <w:sz w:val="24"/>
                <w:szCs w:val="24"/>
              </w:rPr>
              <w:t xml:space="preserve"> </w:t>
            </w:r>
            <w:r w:rsidR="00965D5B" w:rsidRPr="003E5209">
              <w:rPr>
                <w:rFonts w:ascii="Times New Roman" w:hAnsi="Times New Roman"/>
                <w:b/>
                <w:bCs/>
                <w:sz w:val="24"/>
                <w:szCs w:val="24"/>
              </w:rPr>
              <w:t xml:space="preserve">Asigurarea unui management instituțional eficient, transparent, bazat pe entuziasm, motivare, implicare proactivă, prin </w:t>
            </w:r>
            <w:r w:rsidR="00F47326" w:rsidRPr="003E5209">
              <w:rPr>
                <w:rFonts w:ascii="Times New Roman" w:hAnsi="Times New Roman"/>
                <w:b/>
                <w:bCs/>
                <w:sz w:val="24"/>
                <w:szCs w:val="24"/>
              </w:rPr>
              <w:t xml:space="preserve">implicarea a celor puțin </w:t>
            </w:r>
            <w:r w:rsidR="006E650C" w:rsidRPr="003E5209">
              <w:rPr>
                <w:rFonts w:ascii="Times New Roman" w:hAnsi="Times New Roman"/>
                <w:b/>
                <w:bCs/>
                <w:sz w:val="24"/>
                <w:szCs w:val="24"/>
              </w:rPr>
              <w:t>5</w:t>
            </w:r>
            <w:r w:rsidR="00F47326" w:rsidRPr="003E5209">
              <w:rPr>
                <w:rFonts w:ascii="Times New Roman" w:hAnsi="Times New Roman"/>
                <w:b/>
                <w:bCs/>
                <w:sz w:val="24"/>
                <w:szCs w:val="24"/>
              </w:rPr>
              <w:t>0% din totalul cadrelor didactice</w:t>
            </w:r>
            <w:r w:rsidR="00965D5B" w:rsidRPr="003E5209">
              <w:rPr>
                <w:rFonts w:ascii="Times New Roman" w:hAnsi="Times New Roman"/>
                <w:b/>
                <w:bCs/>
                <w:sz w:val="24"/>
                <w:szCs w:val="24"/>
              </w:rPr>
              <w:t xml:space="preserve"> în procesul de luare a deciziilor și prin implicarea întregului personal, a beneficiarilor educației oferite, în procesul de </w:t>
            </w:r>
            <w:r w:rsidR="00965D5B" w:rsidRPr="003E5209">
              <w:rPr>
                <w:rFonts w:ascii="Times New Roman" w:hAnsi="Times New Roman"/>
                <w:b/>
                <w:bCs/>
                <w:sz w:val="24"/>
                <w:szCs w:val="24"/>
              </w:rPr>
              <w:lastRenderedPageBreak/>
              <w:t>asigurare a calității educației</w:t>
            </w:r>
            <w:bookmarkEnd w:id="73"/>
            <w:r w:rsidR="008D34E2" w:rsidRPr="003E5209">
              <w:rPr>
                <w:rFonts w:ascii="Times New Roman" w:hAnsi="Times New Roman"/>
                <w:b/>
                <w:bCs/>
                <w:sz w:val="24"/>
                <w:szCs w:val="24"/>
              </w:rPr>
              <w:t>.</w:t>
            </w:r>
          </w:p>
        </w:tc>
        <w:tc>
          <w:tcPr>
            <w:tcW w:w="6613" w:type="dxa"/>
          </w:tcPr>
          <w:p w14:paraId="138F8468" w14:textId="77777777" w:rsidR="00901EDF" w:rsidRPr="006B0185"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lastRenderedPageBreak/>
              <w:t xml:space="preserve">1. </w:t>
            </w:r>
            <w:proofErr w:type="spellStart"/>
            <w:r w:rsidRPr="006B0185">
              <w:rPr>
                <w:rFonts w:ascii="Times New Roman" w:hAnsi="Times New Roman"/>
                <w:b/>
                <w:sz w:val="24"/>
                <w:szCs w:val="24"/>
                <w:lang w:val="ro-RO"/>
              </w:rPr>
              <w:t>Opţiunea</w:t>
            </w:r>
            <w:proofErr w:type="spellEnd"/>
            <w:r w:rsidRPr="006B0185">
              <w:rPr>
                <w:rFonts w:ascii="Times New Roman" w:hAnsi="Times New Roman"/>
                <w:b/>
                <w:sz w:val="24"/>
                <w:szCs w:val="24"/>
                <w:lang w:val="ro-RO"/>
              </w:rPr>
              <w:t xml:space="preserve"> curriculară:</w:t>
            </w:r>
          </w:p>
          <w:p w14:paraId="03D74700" w14:textId="77777777" w:rsidR="001B1F8B" w:rsidRDefault="008D34E2" w:rsidP="0060101B">
            <w:pPr>
              <w:tabs>
                <w:tab w:val="left" w:pos="271"/>
              </w:tabs>
              <w:autoSpaceDE w:val="0"/>
              <w:autoSpaceDN w:val="0"/>
              <w:adjustRightInd w:val="0"/>
              <w:spacing w:after="0"/>
              <w:ind w:firstLine="1"/>
              <w:jc w:val="both"/>
              <w:rPr>
                <w:rFonts w:ascii="Times New Roman" w:hAnsi="Times New Roman"/>
                <w:sz w:val="24"/>
                <w:szCs w:val="24"/>
                <w:lang w:val="ro-RO"/>
              </w:rPr>
            </w:pPr>
            <w:bookmarkStart w:id="74" w:name="_Hlk128399802"/>
            <w:r>
              <w:rPr>
                <w:rFonts w:ascii="Times New Roman" w:hAnsi="Times New Roman"/>
                <w:sz w:val="24"/>
                <w:szCs w:val="24"/>
                <w:lang w:val="ro-RO"/>
              </w:rPr>
              <w:t xml:space="preserve">a. </w:t>
            </w:r>
            <w:r w:rsidRPr="008D34E2">
              <w:rPr>
                <w:rFonts w:ascii="Times New Roman" w:hAnsi="Times New Roman"/>
                <w:sz w:val="24"/>
                <w:szCs w:val="24"/>
                <w:lang w:val="ro-RO"/>
              </w:rPr>
              <w:t xml:space="preserve">Încurajarea participării beneficiarilor direcți </w:t>
            </w:r>
            <w:r w:rsidR="0060101B">
              <w:rPr>
                <w:rFonts w:ascii="Times New Roman" w:hAnsi="Times New Roman"/>
                <w:sz w:val="24"/>
                <w:szCs w:val="24"/>
                <w:lang w:val="ro-RO"/>
              </w:rPr>
              <w:t xml:space="preserve">și indirecți </w:t>
            </w:r>
            <w:r w:rsidRPr="008D34E2">
              <w:rPr>
                <w:rFonts w:ascii="Times New Roman" w:hAnsi="Times New Roman"/>
                <w:sz w:val="24"/>
                <w:szCs w:val="24"/>
                <w:lang w:val="ro-RO"/>
              </w:rPr>
              <w:t>în stabilirea ofertei curriculare la dispoziția școlii, aliniată la cerințele externe.</w:t>
            </w:r>
          </w:p>
          <w:p w14:paraId="74CB8DD5" w14:textId="77777777" w:rsidR="008D34E2" w:rsidRDefault="008D34E2" w:rsidP="0060101B">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 xml:space="preserve">b. </w:t>
            </w:r>
            <w:r w:rsidRPr="008D34E2">
              <w:rPr>
                <w:rFonts w:ascii="Times New Roman" w:hAnsi="Times New Roman"/>
                <w:sz w:val="24"/>
                <w:szCs w:val="24"/>
                <w:lang w:val="ro-RO"/>
              </w:rPr>
              <w:t xml:space="preserve">Dezvoltarea </w:t>
            </w:r>
            <w:r>
              <w:rPr>
                <w:rFonts w:ascii="Times New Roman" w:hAnsi="Times New Roman"/>
                <w:sz w:val="24"/>
                <w:szCs w:val="24"/>
                <w:lang w:val="ro-RO"/>
              </w:rPr>
              <w:t xml:space="preserve">de către cadrele didactice a </w:t>
            </w:r>
            <w:r w:rsidRPr="008D34E2">
              <w:rPr>
                <w:rFonts w:ascii="Times New Roman" w:hAnsi="Times New Roman"/>
                <w:sz w:val="24"/>
                <w:szCs w:val="24"/>
                <w:lang w:val="ro-RO"/>
              </w:rPr>
              <w:t>strategiilor de lucru</w:t>
            </w:r>
            <w:r>
              <w:rPr>
                <w:rFonts w:ascii="Times New Roman" w:hAnsi="Times New Roman"/>
                <w:sz w:val="24"/>
                <w:szCs w:val="24"/>
                <w:lang w:val="ro-RO"/>
              </w:rPr>
              <w:t xml:space="preserve"> </w:t>
            </w:r>
            <w:r w:rsidRPr="008D34E2">
              <w:rPr>
                <w:rFonts w:ascii="Times New Roman" w:hAnsi="Times New Roman"/>
                <w:sz w:val="24"/>
                <w:szCs w:val="24"/>
                <w:lang w:val="ro-RO"/>
              </w:rPr>
              <w:t>în echipă, prin proiecte</w:t>
            </w:r>
            <w:r w:rsidR="00B12E2C">
              <w:rPr>
                <w:rFonts w:ascii="Times New Roman" w:hAnsi="Times New Roman"/>
                <w:sz w:val="24"/>
                <w:szCs w:val="24"/>
                <w:lang w:val="ro-RO"/>
              </w:rPr>
              <w:t xml:space="preserve"> de grup</w:t>
            </w:r>
            <w:r w:rsidRPr="008D34E2">
              <w:rPr>
                <w:rFonts w:ascii="Times New Roman" w:hAnsi="Times New Roman"/>
                <w:sz w:val="24"/>
                <w:szCs w:val="24"/>
                <w:lang w:val="ro-RO"/>
              </w:rPr>
              <w:t>, sesiuni demonstrative de dezbateri</w:t>
            </w:r>
            <w:r>
              <w:rPr>
                <w:rFonts w:ascii="Times New Roman" w:hAnsi="Times New Roman"/>
                <w:sz w:val="24"/>
                <w:szCs w:val="24"/>
                <w:lang w:val="ro-RO"/>
              </w:rPr>
              <w:t>.</w:t>
            </w:r>
          </w:p>
          <w:p w14:paraId="400D257B" w14:textId="77777777" w:rsidR="00D00D06" w:rsidRPr="006B0185" w:rsidRDefault="00002D19" w:rsidP="00D00D06">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 xml:space="preserve">c. </w:t>
            </w:r>
            <w:r w:rsidR="00F1430C" w:rsidRPr="00F1430C">
              <w:rPr>
                <w:rFonts w:ascii="Times New Roman" w:hAnsi="Times New Roman"/>
                <w:sz w:val="24"/>
                <w:szCs w:val="24"/>
                <w:lang w:val="ro-RO"/>
              </w:rPr>
              <w:t xml:space="preserve">Eficientizarea </w:t>
            </w:r>
            <w:proofErr w:type="spellStart"/>
            <w:r w:rsidR="00F1430C" w:rsidRPr="00F1430C">
              <w:rPr>
                <w:rFonts w:ascii="Times New Roman" w:hAnsi="Times New Roman"/>
                <w:sz w:val="24"/>
                <w:szCs w:val="24"/>
                <w:lang w:val="ro-RO"/>
              </w:rPr>
              <w:t>activităţilor</w:t>
            </w:r>
            <w:proofErr w:type="spellEnd"/>
            <w:r w:rsidR="00F1430C" w:rsidRPr="00F1430C">
              <w:rPr>
                <w:rFonts w:ascii="Times New Roman" w:hAnsi="Times New Roman"/>
                <w:sz w:val="24"/>
                <w:szCs w:val="24"/>
                <w:lang w:val="ro-RO"/>
              </w:rPr>
              <w:t xml:space="preserve"> prin promovarea celor care dezvoltă spiritul de echipă, comunicare pozitivă, pasiune în activitățile desfășurate</w:t>
            </w:r>
            <w:r w:rsidR="00F1430C">
              <w:rPr>
                <w:rFonts w:ascii="Times New Roman" w:hAnsi="Times New Roman"/>
                <w:sz w:val="24"/>
                <w:szCs w:val="24"/>
                <w:lang w:val="ro-RO"/>
              </w:rPr>
              <w:t>.</w:t>
            </w:r>
            <w:bookmarkEnd w:id="74"/>
          </w:p>
        </w:tc>
      </w:tr>
      <w:tr w:rsidR="00E76983" w:rsidRPr="00C62D2C" w14:paraId="509F0402" w14:textId="77777777" w:rsidTr="004F129E">
        <w:trPr>
          <w:trHeight w:val="901"/>
        </w:trPr>
        <w:tc>
          <w:tcPr>
            <w:tcW w:w="3241" w:type="dxa"/>
            <w:vMerge/>
          </w:tcPr>
          <w:p w14:paraId="33A31D6C" w14:textId="77777777" w:rsidR="00E76983" w:rsidRPr="00965D5B" w:rsidRDefault="00E76983" w:rsidP="00901EDF">
            <w:pPr>
              <w:autoSpaceDE w:val="0"/>
              <w:autoSpaceDN w:val="0"/>
              <w:adjustRightInd w:val="0"/>
              <w:spacing w:line="360" w:lineRule="auto"/>
              <w:jc w:val="both"/>
              <w:rPr>
                <w:rFonts w:ascii="Times New Roman" w:hAnsi="Times New Roman"/>
                <w:b/>
                <w:bCs/>
                <w:sz w:val="24"/>
                <w:szCs w:val="24"/>
                <w:lang w:val="ro-RO"/>
              </w:rPr>
            </w:pPr>
          </w:p>
        </w:tc>
        <w:tc>
          <w:tcPr>
            <w:tcW w:w="6613" w:type="dxa"/>
          </w:tcPr>
          <w:p w14:paraId="13AC86D6"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
                <w:sz w:val="24"/>
                <w:szCs w:val="24"/>
                <w:lang w:val="ro-RO"/>
              </w:rPr>
            </w:pPr>
            <w:r>
              <w:rPr>
                <w:rFonts w:ascii="Times New Roman" w:hAnsi="Times New Roman"/>
                <w:b/>
                <w:sz w:val="24"/>
                <w:szCs w:val="24"/>
                <w:lang w:val="ro-RO"/>
              </w:rPr>
              <w:t>2</w:t>
            </w:r>
            <w:r w:rsidRPr="00E76983">
              <w:rPr>
                <w:rFonts w:ascii="Times New Roman" w:hAnsi="Times New Roman"/>
                <w:b/>
                <w:sz w:val="24"/>
                <w:szCs w:val="24"/>
                <w:lang w:val="ro-RO"/>
              </w:rPr>
              <w:t xml:space="preserve">. </w:t>
            </w:r>
            <w:proofErr w:type="spellStart"/>
            <w:r w:rsidRPr="00E76983">
              <w:rPr>
                <w:rFonts w:ascii="Times New Roman" w:hAnsi="Times New Roman"/>
                <w:b/>
                <w:sz w:val="24"/>
                <w:szCs w:val="24"/>
                <w:lang w:val="ro-RO"/>
              </w:rPr>
              <w:t>Opţiunea</w:t>
            </w:r>
            <w:proofErr w:type="spellEnd"/>
            <w:r w:rsidRPr="00E76983">
              <w:rPr>
                <w:rFonts w:ascii="Times New Roman" w:hAnsi="Times New Roman"/>
                <w:b/>
                <w:sz w:val="24"/>
                <w:szCs w:val="24"/>
                <w:lang w:val="ro-RO"/>
              </w:rPr>
              <w:t xml:space="preserve"> – resurse umane: </w:t>
            </w:r>
          </w:p>
          <w:p w14:paraId="5CBD87F9"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bookmarkStart w:id="75" w:name="_Hlk128399828"/>
            <w:r w:rsidRPr="00E76983">
              <w:rPr>
                <w:rFonts w:ascii="Times New Roman" w:hAnsi="Times New Roman"/>
                <w:bCs/>
                <w:sz w:val="24"/>
                <w:szCs w:val="24"/>
                <w:lang w:val="ro-RO"/>
              </w:rPr>
              <w:t xml:space="preserve">a. Identificarea nevoilor reale de pregătire ale cadrelor didactice, stimularea participării acestora în programe de formare continuă, în vederea </w:t>
            </w:r>
            <w:proofErr w:type="spellStart"/>
            <w:r w:rsidRPr="00E76983">
              <w:rPr>
                <w:rFonts w:ascii="Times New Roman" w:hAnsi="Times New Roman"/>
                <w:bCs/>
                <w:sz w:val="24"/>
                <w:szCs w:val="24"/>
                <w:lang w:val="ro-RO"/>
              </w:rPr>
              <w:t>creşterea</w:t>
            </w:r>
            <w:proofErr w:type="spellEnd"/>
            <w:r w:rsidRPr="00E76983">
              <w:rPr>
                <w:rFonts w:ascii="Times New Roman" w:hAnsi="Times New Roman"/>
                <w:bCs/>
                <w:sz w:val="24"/>
                <w:szCs w:val="24"/>
                <w:lang w:val="ro-RO"/>
              </w:rPr>
              <w:t xml:space="preserve"> </w:t>
            </w:r>
            <w:proofErr w:type="spellStart"/>
            <w:r w:rsidRPr="00E76983">
              <w:rPr>
                <w:rFonts w:ascii="Times New Roman" w:hAnsi="Times New Roman"/>
                <w:bCs/>
                <w:sz w:val="24"/>
                <w:szCs w:val="24"/>
                <w:lang w:val="ro-RO"/>
              </w:rPr>
              <w:t>calităţii</w:t>
            </w:r>
            <w:proofErr w:type="spellEnd"/>
            <w:r w:rsidRPr="00E76983">
              <w:rPr>
                <w:rFonts w:ascii="Times New Roman" w:hAnsi="Times New Roman"/>
                <w:bCs/>
                <w:sz w:val="24"/>
                <w:szCs w:val="24"/>
                <w:lang w:val="ro-RO"/>
              </w:rPr>
              <w:t xml:space="preserve"> resurselor umane angajate în școală, în vederea îndeplinirii scopurilor </w:t>
            </w:r>
            <w:proofErr w:type="spellStart"/>
            <w:r w:rsidRPr="00E76983">
              <w:rPr>
                <w:rFonts w:ascii="Times New Roman" w:hAnsi="Times New Roman"/>
                <w:bCs/>
                <w:sz w:val="24"/>
                <w:szCs w:val="24"/>
                <w:lang w:val="ro-RO"/>
              </w:rPr>
              <w:t>educaţionale</w:t>
            </w:r>
            <w:proofErr w:type="spellEnd"/>
            <w:r w:rsidRPr="00E76983">
              <w:rPr>
                <w:rFonts w:ascii="Times New Roman" w:hAnsi="Times New Roman"/>
                <w:bCs/>
                <w:sz w:val="24"/>
                <w:szCs w:val="24"/>
                <w:lang w:val="ro-RO"/>
              </w:rPr>
              <w:t xml:space="preserve"> </w:t>
            </w:r>
            <w:proofErr w:type="spellStart"/>
            <w:r w:rsidRPr="00E76983">
              <w:rPr>
                <w:rFonts w:ascii="Times New Roman" w:hAnsi="Times New Roman"/>
                <w:bCs/>
                <w:sz w:val="24"/>
                <w:szCs w:val="24"/>
                <w:lang w:val="ro-RO"/>
              </w:rPr>
              <w:t>şi</w:t>
            </w:r>
            <w:proofErr w:type="spellEnd"/>
            <w:r w:rsidRPr="00E76983">
              <w:rPr>
                <w:rFonts w:ascii="Times New Roman" w:hAnsi="Times New Roman"/>
                <w:bCs/>
                <w:sz w:val="24"/>
                <w:szCs w:val="24"/>
                <w:lang w:val="ro-RO"/>
              </w:rPr>
              <w:t xml:space="preserve"> asigurarea </w:t>
            </w:r>
            <w:proofErr w:type="spellStart"/>
            <w:r w:rsidRPr="00E76983">
              <w:rPr>
                <w:rFonts w:ascii="Times New Roman" w:hAnsi="Times New Roman"/>
                <w:bCs/>
                <w:sz w:val="24"/>
                <w:szCs w:val="24"/>
                <w:lang w:val="ro-RO"/>
              </w:rPr>
              <w:t>calităţii</w:t>
            </w:r>
            <w:proofErr w:type="spellEnd"/>
            <w:r w:rsidRPr="00E76983">
              <w:rPr>
                <w:rFonts w:ascii="Times New Roman" w:hAnsi="Times New Roman"/>
                <w:bCs/>
                <w:sz w:val="24"/>
                <w:szCs w:val="24"/>
                <w:lang w:val="ro-RO"/>
              </w:rPr>
              <w:t xml:space="preserve"> în </w:t>
            </w:r>
            <w:proofErr w:type="spellStart"/>
            <w:r w:rsidRPr="00E76983">
              <w:rPr>
                <w:rFonts w:ascii="Times New Roman" w:hAnsi="Times New Roman"/>
                <w:bCs/>
                <w:sz w:val="24"/>
                <w:szCs w:val="24"/>
                <w:lang w:val="ro-RO"/>
              </w:rPr>
              <w:t>învăţământ</w:t>
            </w:r>
            <w:proofErr w:type="spellEnd"/>
            <w:r w:rsidRPr="00E76983">
              <w:rPr>
                <w:rFonts w:ascii="Times New Roman" w:hAnsi="Times New Roman"/>
                <w:bCs/>
                <w:sz w:val="24"/>
                <w:szCs w:val="24"/>
                <w:lang w:val="ro-RO"/>
              </w:rPr>
              <w:t>, în vederea îmbunătățirii relațiilor dintre colegi și dintre profesori și elevi, în vederea creșterii gradului de satisfacție în raport cu activitățile desfășurate la școală.</w:t>
            </w:r>
          </w:p>
          <w:p w14:paraId="6E163931" w14:textId="77777777" w:rsidR="00E76983" w:rsidRPr="00E76983" w:rsidRDefault="00E76983" w:rsidP="00E76983">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lastRenderedPageBreak/>
              <w:t xml:space="preserve">b. Dezvoltarea </w:t>
            </w:r>
            <w:proofErr w:type="spellStart"/>
            <w:r w:rsidRPr="00E76983">
              <w:rPr>
                <w:rFonts w:ascii="Times New Roman" w:hAnsi="Times New Roman"/>
                <w:bCs/>
                <w:sz w:val="24"/>
                <w:szCs w:val="24"/>
                <w:lang w:val="ro-RO"/>
              </w:rPr>
              <w:t>capacităţilor</w:t>
            </w:r>
            <w:proofErr w:type="spellEnd"/>
            <w:r w:rsidRPr="00E76983">
              <w:rPr>
                <w:rFonts w:ascii="Times New Roman" w:hAnsi="Times New Roman"/>
                <w:bCs/>
                <w:sz w:val="24"/>
                <w:szCs w:val="24"/>
                <w:lang w:val="ro-RO"/>
              </w:rPr>
              <w:t xml:space="preserve"> de </w:t>
            </w:r>
            <w:proofErr w:type="spellStart"/>
            <w:r w:rsidRPr="00E76983">
              <w:rPr>
                <w:rFonts w:ascii="Times New Roman" w:hAnsi="Times New Roman"/>
                <w:bCs/>
                <w:sz w:val="24"/>
                <w:szCs w:val="24"/>
                <w:lang w:val="ro-RO"/>
              </w:rPr>
              <w:t>relaţionare</w:t>
            </w:r>
            <w:proofErr w:type="spellEnd"/>
            <w:r w:rsidRPr="00E76983">
              <w:rPr>
                <w:rFonts w:ascii="Times New Roman" w:hAnsi="Times New Roman"/>
                <w:bCs/>
                <w:sz w:val="24"/>
                <w:szCs w:val="24"/>
                <w:lang w:val="ro-RO"/>
              </w:rPr>
              <w:t xml:space="preserve"> în luarea deciziilor cu factorii </w:t>
            </w:r>
            <w:proofErr w:type="spellStart"/>
            <w:r w:rsidRPr="00E76983">
              <w:rPr>
                <w:rFonts w:ascii="Times New Roman" w:hAnsi="Times New Roman"/>
                <w:bCs/>
                <w:sz w:val="24"/>
                <w:szCs w:val="24"/>
                <w:lang w:val="ro-RO"/>
              </w:rPr>
              <w:t>relevanţi</w:t>
            </w:r>
            <w:proofErr w:type="spellEnd"/>
            <w:r w:rsidRPr="00E76983">
              <w:rPr>
                <w:rFonts w:ascii="Times New Roman" w:hAnsi="Times New Roman"/>
                <w:bCs/>
                <w:sz w:val="24"/>
                <w:szCs w:val="24"/>
                <w:lang w:val="ro-RO"/>
              </w:rPr>
              <w:t xml:space="preserve">: structurile organizatorice ale </w:t>
            </w:r>
            <w:proofErr w:type="spellStart"/>
            <w:r w:rsidRPr="00E76983">
              <w:rPr>
                <w:rFonts w:ascii="Times New Roman" w:hAnsi="Times New Roman"/>
                <w:bCs/>
                <w:sz w:val="24"/>
                <w:szCs w:val="24"/>
                <w:lang w:val="ro-RO"/>
              </w:rPr>
              <w:t>părinţilor</w:t>
            </w:r>
            <w:proofErr w:type="spellEnd"/>
            <w:r w:rsidRPr="00E76983">
              <w:rPr>
                <w:rFonts w:ascii="Times New Roman" w:hAnsi="Times New Roman"/>
                <w:bCs/>
                <w:sz w:val="24"/>
                <w:szCs w:val="24"/>
                <w:lang w:val="ro-RO"/>
              </w:rPr>
              <w:t xml:space="preserve"> și elevilor.</w:t>
            </w:r>
          </w:p>
          <w:p w14:paraId="659CEF8E" w14:textId="77777777" w:rsidR="00D00D06" w:rsidRPr="00E76983" w:rsidRDefault="00E76983" w:rsidP="00D00D06">
            <w:pPr>
              <w:tabs>
                <w:tab w:val="left" w:pos="271"/>
              </w:tabs>
              <w:autoSpaceDE w:val="0"/>
              <w:autoSpaceDN w:val="0"/>
              <w:adjustRightInd w:val="0"/>
              <w:spacing w:after="0"/>
              <w:ind w:firstLine="1"/>
              <w:jc w:val="both"/>
              <w:rPr>
                <w:rFonts w:ascii="Times New Roman" w:hAnsi="Times New Roman"/>
                <w:bCs/>
                <w:sz w:val="24"/>
                <w:szCs w:val="24"/>
                <w:lang w:val="ro-RO"/>
              </w:rPr>
            </w:pPr>
            <w:r w:rsidRPr="00E76983">
              <w:rPr>
                <w:rFonts w:ascii="Times New Roman" w:hAnsi="Times New Roman"/>
                <w:bCs/>
                <w:sz w:val="24"/>
                <w:szCs w:val="24"/>
                <w:lang w:val="ro-RO"/>
              </w:rPr>
              <w:t>c. Responsabilizarea  personalului în atingerea țintelor strategice, respectând fișa postului și valorizând abilitățile personale.</w:t>
            </w:r>
            <w:bookmarkEnd w:id="75"/>
          </w:p>
        </w:tc>
      </w:tr>
      <w:tr w:rsidR="00901EDF" w:rsidRPr="00C62D2C" w14:paraId="4C771058" w14:textId="77777777" w:rsidTr="004F129E">
        <w:trPr>
          <w:trHeight w:val="1430"/>
        </w:trPr>
        <w:tc>
          <w:tcPr>
            <w:tcW w:w="3241" w:type="dxa"/>
            <w:vMerge/>
          </w:tcPr>
          <w:p w14:paraId="7F69B05E" w14:textId="77777777"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149FF8B7" w14:textId="77777777" w:rsidR="00CF0A7E" w:rsidRPr="006B0185" w:rsidRDefault="00E76983" w:rsidP="00CF0A7E">
            <w:pPr>
              <w:tabs>
                <w:tab w:val="left" w:pos="271"/>
              </w:tabs>
              <w:autoSpaceDE w:val="0"/>
              <w:autoSpaceDN w:val="0"/>
              <w:adjustRightInd w:val="0"/>
              <w:spacing w:after="0"/>
              <w:ind w:firstLine="1"/>
              <w:jc w:val="both"/>
              <w:rPr>
                <w:rFonts w:ascii="Times New Roman" w:hAnsi="Times New Roman"/>
                <w:b/>
                <w:color w:val="000000"/>
                <w:sz w:val="24"/>
                <w:szCs w:val="24"/>
                <w:lang w:val="ro-RO"/>
              </w:rPr>
            </w:pPr>
            <w:r>
              <w:rPr>
                <w:rFonts w:ascii="Times New Roman" w:hAnsi="Times New Roman"/>
                <w:b/>
                <w:sz w:val="24"/>
                <w:szCs w:val="24"/>
                <w:lang w:val="ro-RO"/>
              </w:rPr>
              <w:t>3</w:t>
            </w:r>
            <w:r w:rsidR="00901EDF" w:rsidRPr="006B0185">
              <w:rPr>
                <w:rFonts w:ascii="Times New Roman" w:hAnsi="Times New Roman"/>
                <w:b/>
                <w:sz w:val="24"/>
                <w:szCs w:val="24"/>
                <w:lang w:val="ro-RO"/>
              </w:rPr>
              <w:t xml:space="preserve">. </w:t>
            </w:r>
            <w:proofErr w:type="spellStart"/>
            <w:r w:rsidR="00CF0A7E" w:rsidRPr="006B0185">
              <w:rPr>
                <w:rFonts w:ascii="Times New Roman" w:hAnsi="Times New Roman"/>
                <w:b/>
                <w:color w:val="000000"/>
                <w:sz w:val="24"/>
                <w:szCs w:val="24"/>
                <w:lang w:val="ro-RO"/>
              </w:rPr>
              <w:t>Opţiunea</w:t>
            </w:r>
            <w:proofErr w:type="spellEnd"/>
            <w:r w:rsidR="00CF0A7E" w:rsidRPr="006B0185">
              <w:rPr>
                <w:rFonts w:ascii="Times New Roman" w:hAnsi="Times New Roman"/>
                <w:b/>
                <w:color w:val="000000"/>
                <w:sz w:val="24"/>
                <w:szCs w:val="24"/>
                <w:lang w:val="ro-RO"/>
              </w:rPr>
              <w:t xml:space="preserve"> – resurse materiale </w:t>
            </w:r>
            <w:proofErr w:type="spellStart"/>
            <w:r w:rsidR="00CF0A7E" w:rsidRPr="006B0185">
              <w:rPr>
                <w:rFonts w:ascii="Times New Roman" w:hAnsi="Times New Roman"/>
                <w:b/>
                <w:color w:val="000000"/>
                <w:sz w:val="24"/>
                <w:szCs w:val="24"/>
                <w:lang w:val="ro-RO"/>
              </w:rPr>
              <w:t>şi</w:t>
            </w:r>
            <w:proofErr w:type="spellEnd"/>
            <w:r w:rsidR="00CF0A7E" w:rsidRPr="006B0185">
              <w:rPr>
                <w:rFonts w:ascii="Times New Roman" w:hAnsi="Times New Roman"/>
                <w:b/>
                <w:color w:val="000000"/>
                <w:sz w:val="24"/>
                <w:szCs w:val="24"/>
                <w:lang w:val="ro-RO"/>
              </w:rPr>
              <w:t xml:space="preserve"> </w:t>
            </w:r>
            <w:r w:rsidR="00CF0A7E">
              <w:rPr>
                <w:rFonts w:ascii="Times New Roman" w:hAnsi="Times New Roman"/>
                <w:b/>
                <w:color w:val="000000"/>
                <w:sz w:val="24"/>
                <w:szCs w:val="24"/>
                <w:lang w:val="ro-RO"/>
              </w:rPr>
              <w:t>financiare</w:t>
            </w:r>
            <w:r w:rsidR="00CF0A7E" w:rsidRPr="006B0185">
              <w:rPr>
                <w:rFonts w:ascii="Times New Roman" w:hAnsi="Times New Roman"/>
                <w:b/>
                <w:color w:val="000000"/>
                <w:sz w:val="24"/>
                <w:szCs w:val="24"/>
                <w:lang w:val="ro-RO"/>
              </w:rPr>
              <w:t>:</w:t>
            </w:r>
          </w:p>
          <w:p w14:paraId="581553FA" w14:textId="77777777" w:rsidR="000A7631" w:rsidRDefault="008D34E2" w:rsidP="00002D19">
            <w:pPr>
              <w:tabs>
                <w:tab w:val="left" w:pos="271"/>
              </w:tabs>
              <w:autoSpaceDE w:val="0"/>
              <w:autoSpaceDN w:val="0"/>
              <w:adjustRightInd w:val="0"/>
              <w:spacing w:after="0"/>
              <w:ind w:firstLine="1"/>
              <w:jc w:val="both"/>
              <w:rPr>
                <w:rFonts w:ascii="Times New Roman" w:hAnsi="Times New Roman"/>
                <w:bCs/>
                <w:sz w:val="24"/>
                <w:szCs w:val="24"/>
                <w:lang w:val="ro-RO"/>
              </w:rPr>
            </w:pPr>
            <w:bookmarkStart w:id="76" w:name="_Hlk128399852"/>
            <w:r w:rsidRPr="008D34E2">
              <w:rPr>
                <w:rFonts w:ascii="Times New Roman" w:hAnsi="Times New Roman"/>
                <w:bCs/>
                <w:sz w:val="24"/>
                <w:szCs w:val="24"/>
                <w:lang w:val="ro-RO"/>
              </w:rPr>
              <w:t>a. Atragerea de sponsorizări pentru derularea proiectelor școlii.</w:t>
            </w:r>
          </w:p>
          <w:p w14:paraId="4543934F" w14:textId="77777777" w:rsidR="00D00D06" w:rsidRPr="00002D19" w:rsidRDefault="00F1430C" w:rsidP="00D00D06">
            <w:pPr>
              <w:tabs>
                <w:tab w:val="left" w:pos="271"/>
              </w:tabs>
              <w:autoSpaceDE w:val="0"/>
              <w:autoSpaceDN w:val="0"/>
              <w:adjustRightInd w:val="0"/>
              <w:spacing w:after="0"/>
              <w:ind w:firstLine="1"/>
              <w:jc w:val="both"/>
              <w:rPr>
                <w:rFonts w:ascii="Times New Roman" w:hAnsi="Times New Roman"/>
                <w:bCs/>
                <w:sz w:val="24"/>
                <w:szCs w:val="24"/>
                <w:lang w:val="ro-RO"/>
              </w:rPr>
            </w:pPr>
            <w:r>
              <w:rPr>
                <w:rFonts w:ascii="Times New Roman" w:hAnsi="Times New Roman"/>
                <w:bCs/>
                <w:sz w:val="24"/>
                <w:szCs w:val="24"/>
                <w:lang w:val="ro-RO"/>
              </w:rPr>
              <w:t xml:space="preserve">b. </w:t>
            </w:r>
            <w:r w:rsidRPr="00F1430C">
              <w:rPr>
                <w:rFonts w:ascii="Times New Roman" w:hAnsi="Times New Roman"/>
                <w:bCs/>
                <w:sz w:val="24"/>
                <w:szCs w:val="24"/>
                <w:lang w:val="ro-RO"/>
              </w:rPr>
              <w:t xml:space="preserve">Completarea </w:t>
            </w:r>
            <w:proofErr w:type="spellStart"/>
            <w:r w:rsidRPr="00F1430C">
              <w:rPr>
                <w:rFonts w:ascii="Times New Roman" w:hAnsi="Times New Roman"/>
                <w:bCs/>
                <w:sz w:val="24"/>
                <w:szCs w:val="24"/>
                <w:lang w:val="ro-RO"/>
              </w:rPr>
              <w:t>achiziţionării</w:t>
            </w:r>
            <w:proofErr w:type="spellEnd"/>
            <w:r w:rsidRPr="00F1430C">
              <w:rPr>
                <w:rFonts w:ascii="Times New Roman" w:hAnsi="Times New Roman"/>
                <w:bCs/>
                <w:sz w:val="24"/>
                <w:szCs w:val="24"/>
                <w:lang w:val="ro-RO"/>
              </w:rPr>
              <w:t xml:space="preserve"> mijloacelor moderne audiovizuale, a materialelor didactice în contextul digitalizării procesului educativ</w:t>
            </w:r>
            <w:bookmarkEnd w:id="76"/>
            <w:r>
              <w:rPr>
                <w:rFonts w:ascii="Times New Roman" w:hAnsi="Times New Roman"/>
                <w:bCs/>
                <w:sz w:val="24"/>
                <w:szCs w:val="24"/>
                <w:lang w:val="ro-RO"/>
              </w:rPr>
              <w:t>.</w:t>
            </w:r>
          </w:p>
        </w:tc>
      </w:tr>
      <w:tr w:rsidR="00901EDF" w:rsidRPr="00C62D2C" w14:paraId="005900C0" w14:textId="77777777" w:rsidTr="004F129E">
        <w:trPr>
          <w:trHeight w:val="1430"/>
        </w:trPr>
        <w:tc>
          <w:tcPr>
            <w:tcW w:w="3241" w:type="dxa"/>
            <w:vMerge/>
          </w:tcPr>
          <w:p w14:paraId="0EBAE739" w14:textId="77777777"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334534B9" w14:textId="77777777" w:rsidR="00901EDF" w:rsidRPr="006B0185" w:rsidRDefault="00901EDF" w:rsidP="0039417E">
            <w:pPr>
              <w:tabs>
                <w:tab w:val="left" w:pos="271"/>
              </w:tabs>
              <w:autoSpaceDE w:val="0"/>
              <w:autoSpaceDN w:val="0"/>
              <w:adjustRightInd w:val="0"/>
              <w:spacing w:after="0"/>
              <w:ind w:firstLine="1"/>
              <w:jc w:val="both"/>
              <w:rPr>
                <w:rFonts w:ascii="Times New Roman" w:hAnsi="Times New Roman"/>
                <w:b/>
                <w:sz w:val="24"/>
                <w:szCs w:val="24"/>
                <w:lang w:val="ro-RO"/>
              </w:rPr>
            </w:pPr>
            <w:r w:rsidRPr="006B0185">
              <w:rPr>
                <w:rFonts w:ascii="Times New Roman" w:hAnsi="Times New Roman"/>
                <w:b/>
                <w:sz w:val="24"/>
                <w:szCs w:val="24"/>
                <w:lang w:val="ro-RO"/>
              </w:rPr>
              <w:t xml:space="preserve">4. </w:t>
            </w:r>
            <w:proofErr w:type="spellStart"/>
            <w:r w:rsidRPr="006B0185">
              <w:rPr>
                <w:rFonts w:ascii="Times New Roman" w:hAnsi="Times New Roman"/>
                <w:b/>
                <w:sz w:val="24"/>
                <w:szCs w:val="24"/>
                <w:lang w:val="ro-RO"/>
              </w:rPr>
              <w:t>Opţiunea</w:t>
            </w:r>
            <w:proofErr w:type="spellEnd"/>
            <w:r w:rsidRPr="006B0185">
              <w:rPr>
                <w:rFonts w:ascii="Times New Roman" w:hAnsi="Times New Roman"/>
                <w:b/>
                <w:sz w:val="24"/>
                <w:szCs w:val="24"/>
                <w:lang w:val="ro-RO"/>
              </w:rPr>
              <w:t xml:space="preserve"> – </w:t>
            </w:r>
            <w:proofErr w:type="spellStart"/>
            <w:r w:rsidRPr="006B0185">
              <w:rPr>
                <w:rFonts w:ascii="Times New Roman" w:hAnsi="Times New Roman"/>
                <w:b/>
                <w:sz w:val="24"/>
                <w:szCs w:val="24"/>
                <w:lang w:val="ro-RO"/>
              </w:rPr>
              <w:t>relaţii</w:t>
            </w:r>
            <w:proofErr w:type="spellEnd"/>
            <w:r w:rsidRPr="006B0185">
              <w:rPr>
                <w:rFonts w:ascii="Times New Roman" w:hAnsi="Times New Roman"/>
                <w:b/>
                <w:sz w:val="24"/>
                <w:szCs w:val="24"/>
                <w:lang w:val="ro-RO"/>
              </w:rPr>
              <w:t xml:space="preserve"> cu comunitatea: </w:t>
            </w:r>
          </w:p>
          <w:p w14:paraId="01046DD6" w14:textId="77777777" w:rsidR="00901EDF" w:rsidRDefault="008D34E2" w:rsidP="00F47326">
            <w:pPr>
              <w:tabs>
                <w:tab w:val="left" w:pos="271"/>
              </w:tabs>
              <w:autoSpaceDE w:val="0"/>
              <w:autoSpaceDN w:val="0"/>
              <w:adjustRightInd w:val="0"/>
              <w:spacing w:after="0"/>
              <w:ind w:firstLine="1"/>
              <w:jc w:val="both"/>
              <w:rPr>
                <w:rFonts w:ascii="Times New Roman" w:hAnsi="Times New Roman"/>
                <w:sz w:val="24"/>
                <w:szCs w:val="24"/>
                <w:lang w:val="ro-RO"/>
              </w:rPr>
            </w:pPr>
            <w:bookmarkStart w:id="77" w:name="_Hlk128399873"/>
            <w:r>
              <w:rPr>
                <w:rFonts w:ascii="Times New Roman" w:hAnsi="Times New Roman"/>
                <w:sz w:val="24"/>
                <w:szCs w:val="24"/>
                <w:lang w:val="ro-RO"/>
              </w:rPr>
              <w:t xml:space="preserve">a. </w:t>
            </w:r>
            <w:r w:rsidRPr="008D34E2">
              <w:rPr>
                <w:rFonts w:ascii="Times New Roman" w:hAnsi="Times New Roman"/>
                <w:sz w:val="24"/>
                <w:szCs w:val="24"/>
                <w:lang w:val="ro-RO"/>
              </w:rPr>
              <w:t>Implicarea instituțiilor cu interes educațional în antrenarea cadrelor didactice și a elevilor</w:t>
            </w:r>
            <w:r>
              <w:rPr>
                <w:rFonts w:ascii="Times New Roman" w:hAnsi="Times New Roman"/>
                <w:sz w:val="24"/>
                <w:szCs w:val="24"/>
                <w:lang w:val="ro-RO"/>
              </w:rPr>
              <w:t>.</w:t>
            </w:r>
          </w:p>
          <w:p w14:paraId="21F648F1" w14:textId="77777777" w:rsidR="00D00D06" w:rsidRPr="006B0185" w:rsidRDefault="00002D19" w:rsidP="00D00D06">
            <w:pPr>
              <w:tabs>
                <w:tab w:val="left" w:pos="271"/>
              </w:tabs>
              <w:autoSpaceDE w:val="0"/>
              <w:autoSpaceDN w:val="0"/>
              <w:adjustRightInd w:val="0"/>
              <w:spacing w:after="0"/>
              <w:ind w:firstLine="1"/>
              <w:jc w:val="both"/>
              <w:rPr>
                <w:rFonts w:ascii="Times New Roman" w:hAnsi="Times New Roman"/>
                <w:sz w:val="24"/>
                <w:szCs w:val="24"/>
                <w:lang w:val="ro-RO"/>
              </w:rPr>
            </w:pPr>
            <w:r>
              <w:rPr>
                <w:rFonts w:ascii="Times New Roman" w:hAnsi="Times New Roman"/>
                <w:sz w:val="24"/>
                <w:szCs w:val="24"/>
                <w:lang w:val="ro-RO"/>
              </w:rPr>
              <w:t xml:space="preserve">b. </w:t>
            </w:r>
            <w:r w:rsidRPr="00002D19">
              <w:rPr>
                <w:rFonts w:ascii="Times New Roman" w:hAnsi="Times New Roman"/>
                <w:sz w:val="24"/>
                <w:szCs w:val="24"/>
                <w:lang w:val="ro-RO"/>
              </w:rPr>
              <w:t xml:space="preserve">Dezvoltarea </w:t>
            </w:r>
            <w:proofErr w:type="spellStart"/>
            <w:r w:rsidRPr="00002D19">
              <w:rPr>
                <w:rFonts w:ascii="Times New Roman" w:hAnsi="Times New Roman"/>
                <w:sz w:val="24"/>
                <w:szCs w:val="24"/>
                <w:lang w:val="ro-RO"/>
              </w:rPr>
              <w:t>capacităţilor</w:t>
            </w:r>
            <w:proofErr w:type="spellEnd"/>
            <w:r w:rsidRPr="00002D19">
              <w:rPr>
                <w:rFonts w:ascii="Times New Roman" w:hAnsi="Times New Roman"/>
                <w:sz w:val="24"/>
                <w:szCs w:val="24"/>
                <w:lang w:val="ro-RO"/>
              </w:rPr>
              <w:t xml:space="preserve"> de </w:t>
            </w:r>
            <w:proofErr w:type="spellStart"/>
            <w:r w:rsidRPr="00002D19">
              <w:rPr>
                <w:rFonts w:ascii="Times New Roman" w:hAnsi="Times New Roman"/>
                <w:sz w:val="24"/>
                <w:szCs w:val="24"/>
                <w:lang w:val="ro-RO"/>
              </w:rPr>
              <w:t>relaţionare</w:t>
            </w:r>
            <w:proofErr w:type="spellEnd"/>
            <w:r w:rsidRPr="00002D19">
              <w:rPr>
                <w:rFonts w:ascii="Times New Roman" w:hAnsi="Times New Roman"/>
                <w:sz w:val="24"/>
                <w:szCs w:val="24"/>
                <w:lang w:val="ro-RO"/>
              </w:rPr>
              <w:t xml:space="preserve"> cu </w:t>
            </w:r>
            <w:r w:rsidR="00B12E2C">
              <w:rPr>
                <w:rFonts w:ascii="Times New Roman" w:hAnsi="Times New Roman"/>
                <w:sz w:val="24"/>
                <w:szCs w:val="24"/>
                <w:lang w:val="ro-RO"/>
              </w:rPr>
              <w:t>comunitatea locală.</w:t>
            </w:r>
            <w:bookmarkEnd w:id="77"/>
          </w:p>
        </w:tc>
      </w:tr>
      <w:tr w:rsidR="00901EDF" w:rsidRPr="00C62D2C" w14:paraId="68AB83A5" w14:textId="77777777" w:rsidTr="004F129E">
        <w:trPr>
          <w:trHeight w:val="1439"/>
        </w:trPr>
        <w:tc>
          <w:tcPr>
            <w:tcW w:w="3241" w:type="dxa"/>
            <w:vMerge w:val="restart"/>
          </w:tcPr>
          <w:p w14:paraId="717E7165" w14:textId="490CEF36" w:rsidR="00901EDF" w:rsidRPr="006B0185" w:rsidRDefault="003E5209" w:rsidP="00901EDF">
            <w:pPr>
              <w:autoSpaceDE w:val="0"/>
              <w:autoSpaceDN w:val="0"/>
              <w:adjustRightInd w:val="0"/>
              <w:spacing w:line="360" w:lineRule="auto"/>
              <w:jc w:val="both"/>
              <w:rPr>
                <w:rFonts w:ascii="Times New Roman" w:hAnsi="Times New Roman"/>
                <w:sz w:val="24"/>
                <w:szCs w:val="24"/>
                <w:lang w:val="ro-RO"/>
              </w:rPr>
            </w:pPr>
            <w:r>
              <w:rPr>
                <w:rFonts w:ascii="Times New Roman" w:hAnsi="Times New Roman"/>
                <w:b/>
                <w:bCs/>
                <w:sz w:val="24"/>
                <w:szCs w:val="24"/>
                <w:lang w:val="ro-RO"/>
              </w:rPr>
              <w:t>6</w:t>
            </w:r>
            <w:r w:rsidR="00901EDF" w:rsidRPr="00965D5B">
              <w:rPr>
                <w:rFonts w:ascii="Times New Roman" w:hAnsi="Times New Roman"/>
                <w:b/>
                <w:bCs/>
                <w:sz w:val="24"/>
                <w:szCs w:val="24"/>
                <w:lang w:val="ro-RO"/>
              </w:rPr>
              <w:t>.</w:t>
            </w:r>
            <w:r w:rsidR="00901EDF" w:rsidRPr="00B91C78">
              <w:rPr>
                <w:rFonts w:ascii="Times New Roman" w:hAnsi="Times New Roman"/>
                <w:sz w:val="24"/>
                <w:szCs w:val="24"/>
                <w:lang w:val="ro-RO"/>
              </w:rPr>
              <w:t xml:space="preserve"> </w:t>
            </w:r>
            <w:bookmarkStart w:id="78" w:name="_Hlk128236022"/>
            <w:r w:rsidR="00E76983" w:rsidRPr="00940A63">
              <w:rPr>
                <w:rFonts w:ascii="Times New Roman" w:hAnsi="Times New Roman"/>
                <w:b/>
                <w:bCs/>
                <w:sz w:val="24"/>
                <w:szCs w:val="24"/>
                <w:lang w:val="it-IT"/>
              </w:rPr>
              <w:t>Dezvoltarea unor atitudini și comportamente bazate pe valorile interculturalității în rândul elevilor și cadrelor didactice, prin creșterea anuală cu 25% a numărului de activități extracurriculare, a proiectelor și parteneriatelor locale, naționale și internaționale.</w:t>
            </w:r>
            <w:bookmarkEnd w:id="78"/>
          </w:p>
        </w:tc>
        <w:tc>
          <w:tcPr>
            <w:tcW w:w="6613" w:type="dxa"/>
          </w:tcPr>
          <w:p w14:paraId="1AD11543" w14:textId="77777777" w:rsidR="00901EDF" w:rsidRPr="006B0185" w:rsidRDefault="00901EDF" w:rsidP="0022033E">
            <w:pPr>
              <w:numPr>
                <w:ilvl w:val="0"/>
                <w:numId w:val="6"/>
              </w:numPr>
              <w:tabs>
                <w:tab w:val="left" w:pos="271"/>
              </w:tabs>
              <w:autoSpaceDE w:val="0"/>
              <w:autoSpaceDN w:val="0"/>
              <w:adjustRightInd w:val="0"/>
              <w:spacing w:after="0"/>
              <w:ind w:left="0" w:firstLine="1"/>
              <w:jc w:val="both"/>
              <w:rPr>
                <w:rFonts w:ascii="Times New Roman" w:hAnsi="Times New Roman"/>
                <w:b/>
                <w:color w:val="000000"/>
                <w:sz w:val="24"/>
                <w:szCs w:val="24"/>
                <w:lang w:val="ro-RO"/>
              </w:rPr>
            </w:pPr>
            <w:proofErr w:type="spellStart"/>
            <w:r w:rsidRPr="006B0185">
              <w:rPr>
                <w:rFonts w:ascii="Times New Roman" w:hAnsi="Times New Roman"/>
                <w:b/>
                <w:color w:val="000000"/>
                <w:sz w:val="24"/>
                <w:szCs w:val="24"/>
                <w:lang w:val="ro-RO"/>
              </w:rPr>
              <w:t>Opţiunea</w:t>
            </w:r>
            <w:proofErr w:type="spellEnd"/>
            <w:r w:rsidRPr="006B0185">
              <w:rPr>
                <w:rFonts w:ascii="Times New Roman" w:hAnsi="Times New Roman"/>
                <w:b/>
                <w:color w:val="000000"/>
                <w:sz w:val="24"/>
                <w:szCs w:val="24"/>
                <w:lang w:val="ro-RO"/>
              </w:rPr>
              <w:t xml:space="preserve"> curriculară:</w:t>
            </w:r>
          </w:p>
          <w:p w14:paraId="62296243" w14:textId="77777777" w:rsidR="00D00D06" w:rsidRPr="00940A63" w:rsidRDefault="00EA1DE4" w:rsidP="009C4D3F">
            <w:pPr>
              <w:jc w:val="both"/>
              <w:rPr>
                <w:rFonts w:ascii="Times New Roman" w:hAnsi="Times New Roman"/>
                <w:color w:val="000000"/>
                <w:sz w:val="24"/>
                <w:szCs w:val="24"/>
                <w:lang w:val="it-IT"/>
              </w:rPr>
            </w:pPr>
            <w:r w:rsidRPr="00940A63">
              <w:rPr>
                <w:rFonts w:ascii="Times New Roman" w:hAnsi="Times New Roman"/>
                <w:color w:val="000000"/>
                <w:sz w:val="24"/>
                <w:szCs w:val="24"/>
                <w:lang w:val="it-IT"/>
              </w:rPr>
              <w:t>a. Implicarea și responsabilizarea elevilor pentru o educație privind valorile interculturalității prin înfiinţarea de cercuri tematice ce vizează interculturalitatea.</w:t>
            </w:r>
          </w:p>
        </w:tc>
      </w:tr>
      <w:tr w:rsidR="00E76983" w:rsidRPr="00C62D2C" w14:paraId="4B36A1C3" w14:textId="77777777" w:rsidTr="00EA1DE4">
        <w:trPr>
          <w:trHeight w:val="2024"/>
        </w:trPr>
        <w:tc>
          <w:tcPr>
            <w:tcW w:w="3241" w:type="dxa"/>
            <w:vMerge/>
          </w:tcPr>
          <w:p w14:paraId="16E652F2" w14:textId="77777777" w:rsidR="00E76983" w:rsidRPr="00965D5B" w:rsidRDefault="00E76983" w:rsidP="00901EDF">
            <w:pPr>
              <w:autoSpaceDE w:val="0"/>
              <w:autoSpaceDN w:val="0"/>
              <w:adjustRightInd w:val="0"/>
              <w:spacing w:line="360" w:lineRule="auto"/>
              <w:jc w:val="both"/>
              <w:rPr>
                <w:rFonts w:ascii="Times New Roman" w:hAnsi="Times New Roman"/>
                <w:b/>
                <w:bCs/>
                <w:sz w:val="24"/>
                <w:szCs w:val="24"/>
                <w:lang w:val="ro-RO"/>
              </w:rPr>
            </w:pPr>
          </w:p>
        </w:tc>
        <w:tc>
          <w:tcPr>
            <w:tcW w:w="6613" w:type="dxa"/>
          </w:tcPr>
          <w:p w14:paraId="1D08C703" w14:textId="77777777" w:rsidR="00E76983" w:rsidRPr="00940A63" w:rsidRDefault="00E76983" w:rsidP="00E76983">
            <w:pPr>
              <w:tabs>
                <w:tab w:val="left" w:pos="271"/>
              </w:tabs>
              <w:autoSpaceDE w:val="0"/>
              <w:autoSpaceDN w:val="0"/>
              <w:adjustRightInd w:val="0"/>
              <w:spacing w:after="0"/>
              <w:jc w:val="both"/>
              <w:rPr>
                <w:rFonts w:ascii="Times New Roman" w:hAnsi="Times New Roman"/>
                <w:b/>
                <w:color w:val="000000"/>
                <w:sz w:val="24"/>
                <w:szCs w:val="24"/>
                <w:lang w:val="ro-RO"/>
              </w:rPr>
            </w:pPr>
            <w:r w:rsidRPr="00940A63">
              <w:rPr>
                <w:rFonts w:ascii="Times New Roman" w:hAnsi="Times New Roman"/>
                <w:b/>
                <w:color w:val="000000"/>
                <w:sz w:val="24"/>
                <w:szCs w:val="24"/>
                <w:lang w:val="ro-RO"/>
              </w:rPr>
              <w:t xml:space="preserve">2. </w:t>
            </w:r>
            <w:proofErr w:type="spellStart"/>
            <w:r w:rsidRPr="00940A63">
              <w:rPr>
                <w:rFonts w:ascii="Times New Roman" w:hAnsi="Times New Roman"/>
                <w:b/>
                <w:color w:val="000000"/>
                <w:sz w:val="24"/>
                <w:szCs w:val="24"/>
                <w:lang w:val="ro-RO"/>
              </w:rPr>
              <w:t>Opţiunea</w:t>
            </w:r>
            <w:proofErr w:type="spellEnd"/>
            <w:r w:rsidRPr="00940A63">
              <w:rPr>
                <w:rFonts w:ascii="Times New Roman" w:hAnsi="Times New Roman"/>
                <w:b/>
                <w:color w:val="000000"/>
                <w:sz w:val="24"/>
                <w:szCs w:val="24"/>
                <w:lang w:val="ro-RO"/>
              </w:rPr>
              <w:t xml:space="preserve"> – resurse umane: </w:t>
            </w:r>
          </w:p>
          <w:p w14:paraId="74C7814C" w14:textId="77777777" w:rsidR="00E76983" w:rsidRPr="00940A63" w:rsidRDefault="00EA1DE4" w:rsidP="00E76983">
            <w:pPr>
              <w:tabs>
                <w:tab w:val="left" w:pos="271"/>
              </w:tabs>
              <w:autoSpaceDE w:val="0"/>
              <w:autoSpaceDN w:val="0"/>
              <w:adjustRightInd w:val="0"/>
              <w:spacing w:after="0"/>
              <w:jc w:val="both"/>
              <w:rPr>
                <w:rFonts w:ascii="Times New Roman" w:hAnsi="Times New Roman"/>
                <w:color w:val="000000"/>
                <w:sz w:val="24"/>
                <w:szCs w:val="24"/>
                <w:lang w:val="ro-RO"/>
              </w:rPr>
            </w:pPr>
            <w:bookmarkStart w:id="79" w:name="_Hlk128306040"/>
            <w:r w:rsidRPr="00940A63">
              <w:rPr>
                <w:rFonts w:ascii="Times New Roman" w:hAnsi="Times New Roman"/>
                <w:color w:val="000000"/>
                <w:sz w:val="24"/>
                <w:szCs w:val="24"/>
                <w:lang w:val="ro-RO"/>
              </w:rPr>
              <w:t>a</w:t>
            </w:r>
            <w:r w:rsidR="00E76983" w:rsidRPr="00940A63">
              <w:rPr>
                <w:rFonts w:ascii="Times New Roman" w:hAnsi="Times New Roman"/>
                <w:color w:val="000000"/>
                <w:sz w:val="24"/>
                <w:szCs w:val="24"/>
                <w:lang w:val="ro-RO"/>
              </w:rPr>
              <w:t xml:space="preserve">. Stimularea, prin </w:t>
            </w:r>
            <w:proofErr w:type="spellStart"/>
            <w:r w:rsidR="00E76983" w:rsidRPr="00940A63">
              <w:rPr>
                <w:rFonts w:ascii="Times New Roman" w:hAnsi="Times New Roman"/>
                <w:color w:val="000000"/>
                <w:sz w:val="24"/>
                <w:szCs w:val="24"/>
                <w:lang w:val="ro-RO"/>
              </w:rPr>
              <w:t>distincţii</w:t>
            </w:r>
            <w:proofErr w:type="spellEnd"/>
            <w:r w:rsidR="00E76983" w:rsidRPr="00940A63">
              <w:rPr>
                <w:rFonts w:ascii="Times New Roman" w:hAnsi="Times New Roman"/>
                <w:color w:val="000000"/>
                <w:sz w:val="24"/>
                <w:szCs w:val="24"/>
                <w:lang w:val="ro-RO"/>
              </w:rPr>
              <w:t xml:space="preserve"> </w:t>
            </w:r>
            <w:proofErr w:type="spellStart"/>
            <w:r w:rsidR="00E76983" w:rsidRPr="00940A63">
              <w:rPr>
                <w:rFonts w:ascii="Times New Roman" w:hAnsi="Times New Roman"/>
                <w:color w:val="000000"/>
                <w:sz w:val="24"/>
                <w:szCs w:val="24"/>
                <w:lang w:val="ro-RO"/>
              </w:rPr>
              <w:t>şi</w:t>
            </w:r>
            <w:proofErr w:type="spellEnd"/>
            <w:r w:rsidR="00E76983" w:rsidRPr="00940A63">
              <w:rPr>
                <w:rFonts w:ascii="Times New Roman" w:hAnsi="Times New Roman"/>
                <w:color w:val="000000"/>
                <w:sz w:val="24"/>
                <w:szCs w:val="24"/>
                <w:lang w:val="ro-RO"/>
              </w:rPr>
              <w:t xml:space="preserve"> premii, a cadrelor didactice care se implică în proiecte </w:t>
            </w:r>
            <w:proofErr w:type="spellStart"/>
            <w:r w:rsidR="00E76983" w:rsidRPr="00940A63">
              <w:rPr>
                <w:rFonts w:ascii="Times New Roman" w:hAnsi="Times New Roman"/>
                <w:color w:val="000000"/>
                <w:sz w:val="24"/>
                <w:szCs w:val="24"/>
                <w:lang w:val="ro-RO"/>
              </w:rPr>
              <w:t>şi</w:t>
            </w:r>
            <w:proofErr w:type="spellEnd"/>
            <w:r w:rsidR="00E76983" w:rsidRPr="00940A63">
              <w:rPr>
                <w:rFonts w:ascii="Times New Roman" w:hAnsi="Times New Roman"/>
                <w:color w:val="000000"/>
                <w:sz w:val="24"/>
                <w:szCs w:val="24"/>
                <w:lang w:val="ro-RO"/>
              </w:rPr>
              <w:t xml:space="preserve"> </w:t>
            </w:r>
            <w:proofErr w:type="spellStart"/>
            <w:r w:rsidR="00E76983" w:rsidRPr="00940A63">
              <w:rPr>
                <w:rFonts w:ascii="Times New Roman" w:hAnsi="Times New Roman"/>
                <w:color w:val="000000"/>
                <w:sz w:val="24"/>
                <w:szCs w:val="24"/>
                <w:lang w:val="ro-RO"/>
              </w:rPr>
              <w:t>activităţi</w:t>
            </w:r>
            <w:proofErr w:type="spellEnd"/>
            <w:r w:rsidR="00E76983" w:rsidRPr="00940A63">
              <w:rPr>
                <w:rFonts w:ascii="Times New Roman" w:hAnsi="Times New Roman"/>
                <w:color w:val="000000"/>
                <w:sz w:val="24"/>
                <w:szCs w:val="24"/>
                <w:lang w:val="ro-RO"/>
              </w:rPr>
              <w:t xml:space="preserve"> care abordează tema </w:t>
            </w:r>
            <w:proofErr w:type="spellStart"/>
            <w:r w:rsidR="00E76983" w:rsidRPr="00940A63">
              <w:rPr>
                <w:rFonts w:ascii="Times New Roman" w:hAnsi="Times New Roman"/>
                <w:color w:val="000000"/>
                <w:sz w:val="24"/>
                <w:szCs w:val="24"/>
                <w:lang w:val="ro-RO"/>
              </w:rPr>
              <w:t>interculturalităţii</w:t>
            </w:r>
            <w:proofErr w:type="spellEnd"/>
            <w:r w:rsidR="00E76983" w:rsidRPr="00940A63">
              <w:rPr>
                <w:rFonts w:ascii="Times New Roman" w:hAnsi="Times New Roman"/>
                <w:color w:val="000000"/>
                <w:sz w:val="24"/>
                <w:szCs w:val="24"/>
                <w:lang w:val="ro-RO"/>
              </w:rPr>
              <w:t>.</w:t>
            </w:r>
          </w:p>
          <w:p w14:paraId="24B83E31" w14:textId="77777777" w:rsidR="00D00D06" w:rsidRPr="00940A63" w:rsidRDefault="00EA1DE4" w:rsidP="00E76983">
            <w:pPr>
              <w:tabs>
                <w:tab w:val="left" w:pos="271"/>
              </w:tabs>
              <w:autoSpaceDE w:val="0"/>
              <w:autoSpaceDN w:val="0"/>
              <w:adjustRightInd w:val="0"/>
              <w:spacing w:after="0"/>
              <w:jc w:val="both"/>
              <w:rPr>
                <w:rFonts w:ascii="Times New Roman" w:hAnsi="Times New Roman"/>
                <w:color w:val="000000"/>
                <w:sz w:val="24"/>
                <w:szCs w:val="24"/>
                <w:lang w:val="it-IT"/>
              </w:rPr>
            </w:pPr>
            <w:r w:rsidRPr="00940A63">
              <w:rPr>
                <w:rFonts w:ascii="Times New Roman" w:hAnsi="Times New Roman"/>
                <w:color w:val="000000"/>
                <w:sz w:val="24"/>
                <w:szCs w:val="24"/>
                <w:lang w:val="it-IT"/>
              </w:rPr>
              <w:t>b</w:t>
            </w:r>
            <w:r w:rsidR="00E76983" w:rsidRPr="00940A63">
              <w:rPr>
                <w:rFonts w:ascii="Times New Roman" w:hAnsi="Times New Roman"/>
                <w:color w:val="000000"/>
                <w:sz w:val="24"/>
                <w:szCs w:val="24"/>
                <w:lang w:val="it-IT"/>
              </w:rPr>
              <w:t>. Recompensarea elevilor care obţin rezultate deosebite la concursuri şi proiecte pe tema interculturalităţii</w:t>
            </w:r>
            <w:bookmarkEnd w:id="79"/>
            <w:r w:rsidR="009C4D3F" w:rsidRPr="00940A63">
              <w:rPr>
                <w:rFonts w:ascii="Times New Roman" w:hAnsi="Times New Roman"/>
                <w:color w:val="000000"/>
                <w:sz w:val="24"/>
                <w:szCs w:val="24"/>
                <w:lang w:val="it-IT"/>
              </w:rPr>
              <w:t>, pentru stimularea și promovarea excelenței.</w:t>
            </w:r>
          </w:p>
        </w:tc>
      </w:tr>
      <w:tr w:rsidR="00901EDF" w:rsidRPr="00C62D2C" w14:paraId="0EB41728" w14:textId="77777777" w:rsidTr="004F129E">
        <w:tc>
          <w:tcPr>
            <w:tcW w:w="3241" w:type="dxa"/>
            <w:vMerge/>
          </w:tcPr>
          <w:p w14:paraId="09E88604" w14:textId="77777777"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386A0891" w14:textId="77777777" w:rsidR="00CF0A7E" w:rsidRPr="00940A63" w:rsidRDefault="00E76983" w:rsidP="00E76983">
            <w:pPr>
              <w:tabs>
                <w:tab w:val="left" w:pos="271"/>
              </w:tabs>
              <w:autoSpaceDE w:val="0"/>
              <w:autoSpaceDN w:val="0"/>
              <w:adjustRightInd w:val="0"/>
              <w:spacing w:after="0"/>
              <w:jc w:val="both"/>
              <w:rPr>
                <w:rFonts w:ascii="Times New Roman" w:hAnsi="Times New Roman"/>
                <w:b/>
                <w:color w:val="000000"/>
                <w:sz w:val="24"/>
                <w:szCs w:val="24"/>
                <w:lang w:val="it-IT"/>
              </w:rPr>
            </w:pPr>
            <w:r w:rsidRPr="00940A63">
              <w:rPr>
                <w:rFonts w:ascii="Times New Roman" w:hAnsi="Times New Roman"/>
                <w:b/>
                <w:color w:val="000000"/>
                <w:sz w:val="24"/>
                <w:szCs w:val="24"/>
                <w:lang w:val="it-IT"/>
              </w:rPr>
              <w:t xml:space="preserve">3. </w:t>
            </w:r>
            <w:r w:rsidR="00CF0A7E" w:rsidRPr="00940A63">
              <w:rPr>
                <w:rFonts w:ascii="Times New Roman" w:hAnsi="Times New Roman"/>
                <w:b/>
                <w:color w:val="000000"/>
                <w:sz w:val="24"/>
                <w:szCs w:val="24"/>
                <w:lang w:val="it-IT"/>
              </w:rPr>
              <w:t>Opţiunea – resurse materiale şi financiare:</w:t>
            </w:r>
          </w:p>
          <w:p w14:paraId="56D77698" w14:textId="77777777" w:rsidR="0041222C" w:rsidRPr="00940A63" w:rsidRDefault="0041222C" w:rsidP="0041222C">
            <w:pPr>
              <w:tabs>
                <w:tab w:val="left" w:pos="271"/>
              </w:tabs>
              <w:autoSpaceDE w:val="0"/>
              <w:autoSpaceDN w:val="0"/>
              <w:adjustRightInd w:val="0"/>
              <w:spacing w:after="0"/>
              <w:jc w:val="both"/>
              <w:rPr>
                <w:rFonts w:ascii="Times New Roman" w:hAnsi="Times New Roman"/>
                <w:bCs/>
                <w:color w:val="000000"/>
                <w:sz w:val="24"/>
                <w:szCs w:val="24"/>
                <w:lang w:val="it-IT"/>
              </w:rPr>
            </w:pPr>
            <w:bookmarkStart w:id="80" w:name="_Hlk128306706"/>
            <w:r w:rsidRPr="00940A63">
              <w:rPr>
                <w:rFonts w:ascii="Times New Roman" w:hAnsi="Times New Roman"/>
                <w:bCs/>
                <w:color w:val="000000"/>
                <w:sz w:val="24"/>
                <w:szCs w:val="24"/>
                <w:lang w:val="it-IT"/>
              </w:rPr>
              <w:t xml:space="preserve">a. </w:t>
            </w:r>
            <w:r w:rsidR="00E76983" w:rsidRPr="00940A63">
              <w:rPr>
                <w:rFonts w:ascii="Times New Roman" w:hAnsi="Times New Roman"/>
                <w:bCs/>
                <w:color w:val="000000"/>
                <w:sz w:val="24"/>
                <w:szCs w:val="24"/>
                <w:lang w:val="it-IT"/>
              </w:rPr>
              <w:t>Atragerea de resurse financiare extrabugetare în vederea realizării materialelor de promovare a principiului interculturalităţii.</w:t>
            </w:r>
          </w:p>
          <w:p w14:paraId="22ED8FD8" w14:textId="77777777" w:rsidR="0049071F" w:rsidRPr="00940A63" w:rsidRDefault="00BE5135" w:rsidP="00E76983">
            <w:pPr>
              <w:tabs>
                <w:tab w:val="left" w:pos="271"/>
              </w:tabs>
              <w:autoSpaceDE w:val="0"/>
              <w:autoSpaceDN w:val="0"/>
              <w:adjustRightInd w:val="0"/>
              <w:spacing w:after="0"/>
              <w:jc w:val="both"/>
              <w:rPr>
                <w:rFonts w:ascii="Times New Roman" w:hAnsi="Times New Roman"/>
                <w:bCs/>
                <w:color w:val="000000"/>
                <w:sz w:val="24"/>
                <w:szCs w:val="24"/>
                <w:lang w:val="it-IT"/>
              </w:rPr>
            </w:pPr>
            <w:r w:rsidRPr="00940A63">
              <w:rPr>
                <w:rFonts w:ascii="Times New Roman" w:hAnsi="Times New Roman"/>
                <w:bCs/>
                <w:color w:val="000000"/>
                <w:sz w:val="24"/>
                <w:szCs w:val="24"/>
                <w:lang w:val="it-IT"/>
              </w:rPr>
              <w:t>b</w:t>
            </w:r>
            <w:r w:rsidR="00F26F6D" w:rsidRPr="00940A63">
              <w:rPr>
                <w:rFonts w:ascii="Times New Roman" w:hAnsi="Times New Roman"/>
                <w:bCs/>
                <w:color w:val="000000"/>
                <w:sz w:val="24"/>
                <w:szCs w:val="24"/>
                <w:lang w:val="it-IT"/>
              </w:rPr>
              <w:t xml:space="preserve">. </w:t>
            </w:r>
            <w:r w:rsidR="00E76983" w:rsidRPr="00940A63">
              <w:rPr>
                <w:rFonts w:ascii="Times New Roman" w:hAnsi="Times New Roman"/>
                <w:bCs/>
                <w:color w:val="000000"/>
                <w:sz w:val="24"/>
                <w:szCs w:val="24"/>
                <w:lang w:val="it-IT"/>
              </w:rPr>
              <w:t>Asigurarea bazei logistice necesare mediatizării periodice a activităţilor şcolii şi a diseminării informaţiilor, în ceea ce priveşte interculturalitatea.</w:t>
            </w:r>
            <w:bookmarkEnd w:id="80"/>
          </w:p>
        </w:tc>
      </w:tr>
      <w:tr w:rsidR="00901EDF" w:rsidRPr="00C62D2C" w14:paraId="1DD8896A" w14:textId="77777777" w:rsidTr="004F129E">
        <w:tc>
          <w:tcPr>
            <w:tcW w:w="3241" w:type="dxa"/>
            <w:vMerge/>
          </w:tcPr>
          <w:p w14:paraId="2DE90A29" w14:textId="77777777" w:rsidR="00901EDF" w:rsidRPr="006B0185" w:rsidRDefault="00901EDF" w:rsidP="00901EDF">
            <w:pPr>
              <w:autoSpaceDE w:val="0"/>
              <w:autoSpaceDN w:val="0"/>
              <w:adjustRightInd w:val="0"/>
              <w:spacing w:line="360" w:lineRule="auto"/>
              <w:jc w:val="both"/>
              <w:rPr>
                <w:rFonts w:ascii="Times New Roman" w:hAnsi="Times New Roman"/>
                <w:sz w:val="24"/>
                <w:szCs w:val="24"/>
                <w:lang w:val="ro-RO"/>
              </w:rPr>
            </w:pPr>
          </w:p>
        </w:tc>
        <w:tc>
          <w:tcPr>
            <w:tcW w:w="6613" w:type="dxa"/>
          </w:tcPr>
          <w:p w14:paraId="60379C50" w14:textId="77777777" w:rsidR="00901EDF" w:rsidRPr="006B0185" w:rsidRDefault="00901EDF" w:rsidP="000E2B58">
            <w:pPr>
              <w:tabs>
                <w:tab w:val="left" w:pos="271"/>
              </w:tabs>
              <w:autoSpaceDE w:val="0"/>
              <w:autoSpaceDN w:val="0"/>
              <w:adjustRightInd w:val="0"/>
              <w:spacing w:after="0"/>
              <w:ind w:firstLine="1"/>
              <w:jc w:val="both"/>
              <w:rPr>
                <w:rFonts w:ascii="Times New Roman" w:hAnsi="Times New Roman"/>
                <w:b/>
                <w:color w:val="000000"/>
                <w:sz w:val="24"/>
                <w:szCs w:val="24"/>
                <w:lang w:val="ro-RO"/>
              </w:rPr>
            </w:pPr>
            <w:r w:rsidRPr="006B0185">
              <w:rPr>
                <w:rFonts w:ascii="Times New Roman" w:hAnsi="Times New Roman"/>
                <w:b/>
                <w:color w:val="000000"/>
                <w:sz w:val="24"/>
                <w:szCs w:val="24"/>
                <w:lang w:val="ro-RO"/>
              </w:rPr>
              <w:t xml:space="preserve">4. </w:t>
            </w:r>
            <w:proofErr w:type="spellStart"/>
            <w:r w:rsidRPr="006B0185">
              <w:rPr>
                <w:rFonts w:ascii="Times New Roman" w:hAnsi="Times New Roman"/>
                <w:b/>
                <w:color w:val="000000"/>
                <w:sz w:val="24"/>
                <w:szCs w:val="24"/>
                <w:lang w:val="ro-RO"/>
              </w:rPr>
              <w:t>Opţiunea</w:t>
            </w:r>
            <w:proofErr w:type="spellEnd"/>
            <w:r w:rsidRPr="006B0185">
              <w:rPr>
                <w:rFonts w:ascii="Times New Roman" w:hAnsi="Times New Roman"/>
                <w:b/>
                <w:color w:val="000000"/>
                <w:sz w:val="24"/>
                <w:szCs w:val="24"/>
                <w:lang w:val="ro-RO"/>
              </w:rPr>
              <w:t xml:space="preserve"> – </w:t>
            </w:r>
            <w:proofErr w:type="spellStart"/>
            <w:r w:rsidRPr="006B0185">
              <w:rPr>
                <w:rFonts w:ascii="Times New Roman" w:hAnsi="Times New Roman"/>
                <w:b/>
                <w:color w:val="000000"/>
                <w:sz w:val="24"/>
                <w:szCs w:val="24"/>
                <w:lang w:val="ro-RO"/>
              </w:rPr>
              <w:t>relaţii</w:t>
            </w:r>
            <w:proofErr w:type="spellEnd"/>
            <w:r w:rsidRPr="006B0185">
              <w:rPr>
                <w:rFonts w:ascii="Times New Roman" w:hAnsi="Times New Roman"/>
                <w:b/>
                <w:color w:val="000000"/>
                <w:sz w:val="24"/>
                <w:szCs w:val="24"/>
                <w:lang w:val="ro-RO"/>
              </w:rPr>
              <w:t xml:space="preserve"> cu comunitatea: </w:t>
            </w:r>
          </w:p>
          <w:p w14:paraId="50748599" w14:textId="77777777" w:rsidR="00672004" w:rsidRPr="00940A63" w:rsidRDefault="00965D5B" w:rsidP="00965D5B">
            <w:pPr>
              <w:tabs>
                <w:tab w:val="left" w:pos="271"/>
              </w:tabs>
              <w:autoSpaceDE w:val="0"/>
              <w:autoSpaceDN w:val="0"/>
              <w:adjustRightInd w:val="0"/>
              <w:spacing w:after="0"/>
              <w:ind w:firstLine="1"/>
              <w:jc w:val="both"/>
              <w:rPr>
                <w:rFonts w:ascii="Times New Roman" w:hAnsi="Times New Roman"/>
                <w:sz w:val="24"/>
                <w:szCs w:val="24"/>
                <w:lang w:val="ro-RO"/>
              </w:rPr>
            </w:pPr>
            <w:r w:rsidRPr="00940A63">
              <w:rPr>
                <w:rFonts w:ascii="Times New Roman" w:hAnsi="Times New Roman"/>
                <w:sz w:val="24"/>
                <w:szCs w:val="24"/>
                <w:lang w:val="ro-RO"/>
              </w:rPr>
              <w:t xml:space="preserve">a. Sensibilizarea partenerilor sociali în sprijinirea și realizarea unor acțiuni ce au drept scop creșterea responsabilității în rândul elevilor față de </w:t>
            </w:r>
            <w:r w:rsidR="00E76983" w:rsidRPr="00940A63">
              <w:rPr>
                <w:rFonts w:ascii="Times New Roman" w:hAnsi="Times New Roman"/>
                <w:sz w:val="24"/>
                <w:szCs w:val="24"/>
                <w:lang w:val="ro-RO"/>
              </w:rPr>
              <w:t>valorile interculturalității.</w:t>
            </w:r>
          </w:p>
          <w:p w14:paraId="213624F0" w14:textId="77777777" w:rsidR="00965D5B" w:rsidRPr="00940A63" w:rsidRDefault="00965D5B" w:rsidP="00F26F6D">
            <w:pPr>
              <w:tabs>
                <w:tab w:val="left" w:pos="271"/>
              </w:tabs>
              <w:autoSpaceDE w:val="0"/>
              <w:autoSpaceDN w:val="0"/>
              <w:adjustRightInd w:val="0"/>
              <w:spacing w:after="0"/>
              <w:ind w:firstLine="1"/>
              <w:jc w:val="both"/>
              <w:rPr>
                <w:rFonts w:ascii="Times New Roman" w:hAnsi="Times New Roman"/>
                <w:sz w:val="24"/>
                <w:szCs w:val="24"/>
                <w:lang w:val="ro-RO"/>
              </w:rPr>
            </w:pPr>
            <w:r w:rsidRPr="00940A63">
              <w:rPr>
                <w:rFonts w:ascii="Times New Roman" w:hAnsi="Times New Roman"/>
                <w:sz w:val="24"/>
                <w:szCs w:val="24"/>
                <w:lang w:val="ro-RO"/>
              </w:rPr>
              <w:t xml:space="preserve">b. </w:t>
            </w:r>
            <w:r w:rsidR="00F26F6D" w:rsidRPr="00940A63">
              <w:rPr>
                <w:rFonts w:ascii="Times New Roman" w:hAnsi="Times New Roman"/>
                <w:sz w:val="24"/>
                <w:szCs w:val="24"/>
                <w:lang w:val="ro-RO"/>
              </w:rPr>
              <w:t xml:space="preserve">Punți de legătură și spații de întâlnire, nu doar cu familiile elevilor, ci și cu instituțiile și cu organizațiile locale, pe care să le antreneze în </w:t>
            </w:r>
            <w:r w:rsidRPr="00940A63">
              <w:rPr>
                <w:rFonts w:ascii="Times New Roman" w:hAnsi="Times New Roman"/>
                <w:sz w:val="24"/>
                <w:szCs w:val="24"/>
                <w:lang w:val="ro-RO"/>
              </w:rPr>
              <w:t>proiecte comun</w:t>
            </w:r>
            <w:r w:rsidR="00E76983" w:rsidRPr="00940A63">
              <w:rPr>
                <w:rFonts w:ascii="Times New Roman" w:hAnsi="Times New Roman"/>
                <w:sz w:val="24"/>
                <w:szCs w:val="24"/>
                <w:lang w:val="ro-RO"/>
              </w:rPr>
              <w:t>e</w:t>
            </w:r>
            <w:r w:rsidR="00F26F6D" w:rsidRPr="00940A63">
              <w:rPr>
                <w:rFonts w:ascii="Times New Roman" w:hAnsi="Times New Roman"/>
                <w:sz w:val="24"/>
                <w:szCs w:val="24"/>
                <w:lang w:val="ro-RO"/>
              </w:rPr>
              <w:t>,</w:t>
            </w:r>
            <w:r w:rsidR="00F26F6D" w:rsidRPr="00940A63">
              <w:rPr>
                <w:lang w:val="ro-RO"/>
              </w:rPr>
              <w:t xml:space="preserve"> </w:t>
            </w:r>
            <w:r w:rsidR="00F26F6D" w:rsidRPr="00940A63">
              <w:rPr>
                <w:rFonts w:ascii="Times New Roman" w:hAnsi="Times New Roman"/>
                <w:sz w:val="24"/>
                <w:szCs w:val="24"/>
                <w:lang w:val="ro-RO"/>
              </w:rPr>
              <w:t xml:space="preserve">benefice întregii comunități. </w:t>
            </w:r>
          </w:p>
          <w:p w14:paraId="3533C34F" w14:textId="77777777" w:rsidR="00EA1DE4" w:rsidRPr="00940A63" w:rsidRDefault="00E76983" w:rsidP="00E76983">
            <w:pPr>
              <w:tabs>
                <w:tab w:val="left" w:pos="271"/>
              </w:tabs>
              <w:autoSpaceDE w:val="0"/>
              <w:autoSpaceDN w:val="0"/>
              <w:adjustRightInd w:val="0"/>
              <w:spacing w:after="0"/>
              <w:jc w:val="both"/>
              <w:rPr>
                <w:rFonts w:ascii="Times New Roman" w:hAnsi="Times New Roman"/>
                <w:sz w:val="24"/>
                <w:szCs w:val="24"/>
                <w:lang w:val="it-IT"/>
              </w:rPr>
            </w:pPr>
            <w:r w:rsidRPr="00940A63">
              <w:rPr>
                <w:rFonts w:ascii="Times New Roman" w:hAnsi="Times New Roman"/>
                <w:sz w:val="24"/>
                <w:szCs w:val="24"/>
                <w:lang w:val="it-IT"/>
              </w:rPr>
              <w:t>c. Participarea școlii la evenimente de promovare a interculturalităţii, în unităţi şcolare, dar şi culturale şi sociale.</w:t>
            </w:r>
          </w:p>
        </w:tc>
      </w:tr>
      <w:tr w:rsidR="00E76983" w:rsidRPr="00940A63" w14:paraId="520EC4CE" w14:textId="77777777" w:rsidTr="004F129E">
        <w:tc>
          <w:tcPr>
            <w:tcW w:w="3241" w:type="dxa"/>
            <w:vMerge w:val="restart"/>
          </w:tcPr>
          <w:p w14:paraId="171C6793" w14:textId="45D59148" w:rsidR="00E76983" w:rsidRPr="00D00D06" w:rsidRDefault="003E5209" w:rsidP="007D0907">
            <w:pPr>
              <w:spacing w:before="63" w:line="320" w:lineRule="exact"/>
              <w:jc w:val="both"/>
              <w:rPr>
                <w:rFonts w:ascii="Times New Roman" w:eastAsia="Times New Roman" w:hAnsi="Times New Roman"/>
                <w:b/>
                <w:bCs/>
                <w:spacing w:val="-2"/>
                <w:position w:val="-1"/>
                <w:sz w:val="24"/>
                <w:szCs w:val="24"/>
                <w:lang w:val="ro-RO"/>
              </w:rPr>
            </w:pPr>
            <w:r>
              <w:rPr>
                <w:rFonts w:ascii="Times New Roman" w:hAnsi="Times New Roman"/>
                <w:b/>
                <w:bCs/>
                <w:sz w:val="24"/>
                <w:szCs w:val="24"/>
                <w:lang w:val="ro-RO"/>
              </w:rPr>
              <w:t>7</w:t>
            </w:r>
            <w:r w:rsidR="00E76983" w:rsidRPr="00D00D06">
              <w:rPr>
                <w:rFonts w:ascii="Times New Roman" w:hAnsi="Times New Roman"/>
                <w:b/>
                <w:bCs/>
                <w:sz w:val="24"/>
                <w:szCs w:val="24"/>
                <w:lang w:val="ro-RO"/>
              </w:rPr>
              <w:t xml:space="preserve">. </w:t>
            </w:r>
            <w:bookmarkStart w:id="81" w:name="_Hlk128416988"/>
            <w:r w:rsidR="008C37D0" w:rsidRPr="00D00D06">
              <w:rPr>
                <w:rFonts w:ascii="Times New Roman" w:hAnsi="Times New Roman"/>
                <w:b/>
                <w:bCs/>
                <w:sz w:val="24"/>
                <w:szCs w:val="24"/>
                <w:lang w:val="ro-RO"/>
              </w:rPr>
              <w:t>Implicarea școlii în educația privind schimbările climatice și mediul și creșterea gradului de sustenabilitate a unității de învățământ prin reducerea amprentei de dioxid de carbon cu 50%.</w:t>
            </w:r>
            <w:bookmarkEnd w:id="81"/>
          </w:p>
          <w:p w14:paraId="37BE317E" w14:textId="77777777" w:rsidR="00E76983" w:rsidRPr="00D00D06"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bottom w:val="single" w:sz="4" w:space="0" w:color="auto"/>
            </w:tcBorders>
          </w:tcPr>
          <w:p w14:paraId="167D865E" w14:textId="77777777" w:rsidR="00E76983" w:rsidRPr="00D00D06" w:rsidRDefault="00E76983" w:rsidP="0022033E">
            <w:pPr>
              <w:pStyle w:val="ListParagraph"/>
              <w:numPr>
                <w:ilvl w:val="0"/>
                <w:numId w:val="14"/>
              </w:numPr>
              <w:tabs>
                <w:tab w:val="left" w:pos="271"/>
              </w:tabs>
              <w:autoSpaceDE w:val="0"/>
              <w:autoSpaceDN w:val="0"/>
              <w:adjustRightInd w:val="0"/>
              <w:spacing w:after="0"/>
              <w:jc w:val="both"/>
              <w:rPr>
                <w:rFonts w:ascii="Times New Roman" w:hAnsi="Times New Roman"/>
                <w:b/>
                <w:bCs/>
                <w:color w:val="000000"/>
                <w:sz w:val="24"/>
                <w:szCs w:val="24"/>
              </w:rPr>
            </w:pPr>
            <w:proofErr w:type="spellStart"/>
            <w:r w:rsidRPr="00D00D06">
              <w:rPr>
                <w:rFonts w:ascii="Times New Roman" w:hAnsi="Times New Roman"/>
                <w:b/>
                <w:bCs/>
                <w:color w:val="000000"/>
                <w:sz w:val="24"/>
                <w:szCs w:val="24"/>
              </w:rPr>
              <w:t>Opţiunea</w:t>
            </w:r>
            <w:proofErr w:type="spellEnd"/>
            <w:r w:rsidRPr="00D00D06">
              <w:rPr>
                <w:rFonts w:ascii="Times New Roman" w:hAnsi="Times New Roman"/>
                <w:b/>
                <w:bCs/>
                <w:color w:val="000000"/>
                <w:sz w:val="24"/>
                <w:szCs w:val="24"/>
              </w:rPr>
              <w:t xml:space="preserve"> curriculară:</w:t>
            </w:r>
          </w:p>
          <w:p w14:paraId="68988496" w14:textId="77777777" w:rsidR="00E76983" w:rsidRPr="00940A63" w:rsidRDefault="00CC646C" w:rsidP="007D0907">
            <w:pPr>
              <w:tabs>
                <w:tab w:val="left" w:pos="271"/>
              </w:tabs>
              <w:autoSpaceDE w:val="0"/>
              <w:autoSpaceDN w:val="0"/>
              <w:adjustRightInd w:val="0"/>
              <w:spacing w:after="0"/>
              <w:jc w:val="both"/>
              <w:rPr>
                <w:rFonts w:ascii="Times New Roman" w:hAnsi="Times New Roman"/>
                <w:sz w:val="24"/>
                <w:szCs w:val="24"/>
                <w:lang w:val="it-IT"/>
              </w:rPr>
            </w:pPr>
            <w:bookmarkStart w:id="82" w:name="_Hlk128417016"/>
            <w:r w:rsidRPr="00940A63">
              <w:rPr>
                <w:rFonts w:ascii="Times New Roman" w:hAnsi="Times New Roman"/>
                <w:sz w:val="24"/>
                <w:szCs w:val="24"/>
                <w:lang w:val="it-IT"/>
              </w:rPr>
              <w:lastRenderedPageBreak/>
              <w:t>a. Dezvoltarea capacității elevilor de a reflecta și de a acționa în vederea protejării mediului și utilizării sustenabile a resurselor naturale.</w:t>
            </w:r>
          </w:p>
          <w:p w14:paraId="3E23506D" w14:textId="77777777" w:rsidR="00CC646C" w:rsidRPr="00940A63" w:rsidRDefault="00CC646C" w:rsidP="007D0907">
            <w:pPr>
              <w:tabs>
                <w:tab w:val="left" w:pos="271"/>
              </w:tabs>
              <w:autoSpaceDE w:val="0"/>
              <w:autoSpaceDN w:val="0"/>
              <w:adjustRightInd w:val="0"/>
              <w:spacing w:after="0"/>
              <w:jc w:val="both"/>
              <w:rPr>
                <w:rFonts w:ascii="Times New Roman" w:hAnsi="Times New Roman"/>
                <w:sz w:val="24"/>
                <w:szCs w:val="24"/>
                <w:lang w:val="it-IT"/>
              </w:rPr>
            </w:pPr>
            <w:r w:rsidRPr="00940A63">
              <w:rPr>
                <w:rFonts w:ascii="Times New Roman" w:hAnsi="Times New Roman"/>
                <w:sz w:val="24"/>
                <w:szCs w:val="24"/>
                <w:lang w:val="it-IT"/>
              </w:rPr>
              <w:t>b. Diversificarea metodelor de predare – învățare și interacțiune la clasă prin integrarea și utilizarea noilor tehnologii, pentru crearea unui ecosistem digital extins pentru educația privind schimbările climatice și mediul și desfășurarea de activități în aer liber.</w:t>
            </w:r>
          </w:p>
          <w:p w14:paraId="6BD12895" w14:textId="77777777" w:rsidR="007F5654" w:rsidRPr="00940A63" w:rsidRDefault="00D00D06" w:rsidP="007D0907">
            <w:pPr>
              <w:tabs>
                <w:tab w:val="left" w:pos="271"/>
              </w:tabs>
              <w:autoSpaceDE w:val="0"/>
              <w:autoSpaceDN w:val="0"/>
              <w:adjustRightInd w:val="0"/>
              <w:spacing w:after="0"/>
              <w:jc w:val="both"/>
              <w:rPr>
                <w:rFonts w:ascii="Times New Roman" w:hAnsi="Times New Roman"/>
                <w:sz w:val="24"/>
                <w:szCs w:val="24"/>
                <w:lang w:val="it-IT"/>
              </w:rPr>
            </w:pPr>
            <w:r w:rsidRPr="00940A63">
              <w:rPr>
                <w:rFonts w:ascii="Times New Roman" w:hAnsi="Times New Roman"/>
                <w:sz w:val="24"/>
                <w:szCs w:val="24"/>
                <w:lang w:val="it-IT"/>
              </w:rPr>
              <w:t>c. Înființarea de cluburi în unitatea de învățământ, dedicate schimbărilor climatice cu resurse dedicate.</w:t>
            </w:r>
            <w:bookmarkEnd w:id="82"/>
          </w:p>
        </w:tc>
      </w:tr>
      <w:tr w:rsidR="00E76983" w:rsidRPr="00C62D2C" w14:paraId="47672EF4" w14:textId="77777777" w:rsidTr="004F129E">
        <w:tc>
          <w:tcPr>
            <w:tcW w:w="3241" w:type="dxa"/>
            <w:vMerge/>
          </w:tcPr>
          <w:p w14:paraId="1BA0E33D" w14:textId="77777777" w:rsidR="00E76983" w:rsidRPr="00D00D06" w:rsidRDefault="00E76983" w:rsidP="007D0907">
            <w:pPr>
              <w:spacing w:before="63" w:line="320" w:lineRule="exact"/>
              <w:jc w:val="both"/>
              <w:rPr>
                <w:rFonts w:ascii="Times New Roman" w:hAnsi="Times New Roman"/>
                <w:sz w:val="24"/>
                <w:szCs w:val="24"/>
                <w:lang w:val="ro-RO"/>
              </w:rPr>
            </w:pPr>
            <w:bookmarkStart w:id="83" w:name="_Hlk128417056"/>
          </w:p>
        </w:tc>
        <w:tc>
          <w:tcPr>
            <w:tcW w:w="6613" w:type="dxa"/>
            <w:tcBorders>
              <w:bottom w:val="single" w:sz="4" w:space="0" w:color="auto"/>
            </w:tcBorders>
          </w:tcPr>
          <w:p w14:paraId="063A4AD2" w14:textId="77777777" w:rsidR="00E76983" w:rsidRPr="00D00D06" w:rsidRDefault="00E76983" w:rsidP="0022033E">
            <w:pPr>
              <w:pStyle w:val="ListParagraph"/>
              <w:numPr>
                <w:ilvl w:val="0"/>
                <w:numId w:val="14"/>
              </w:numPr>
              <w:tabs>
                <w:tab w:val="left" w:pos="271"/>
              </w:tabs>
              <w:autoSpaceDE w:val="0"/>
              <w:autoSpaceDN w:val="0"/>
              <w:adjustRightInd w:val="0"/>
              <w:spacing w:after="0"/>
              <w:jc w:val="both"/>
              <w:rPr>
                <w:rFonts w:ascii="Times New Roman" w:hAnsi="Times New Roman"/>
                <w:b/>
                <w:bCs/>
                <w:color w:val="000000"/>
                <w:sz w:val="24"/>
                <w:szCs w:val="24"/>
              </w:rPr>
            </w:pPr>
            <w:proofErr w:type="spellStart"/>
            <w:r w:rsidRPr="00D00D06">
              <w:rPr>
                <w:rFonts w:ascii="Times New Roman" w:hAnsi="Times New Roman"/>
                <w:b/>
                <w:bCs/>
                <w:color w:val="000000"/>
                <w:sz w:val="24"/>
                <w:szCs w:val="24"/>
              </w:rPr>
              <w:t>Opţiunea</w:t>
            </w:r>
            <w:proofErr w:type="spellEnd"/>
            <w:r w:rsidRPr="00D00D06">
              <w:rPr>
                <w:rFonts w:ascii="Times New Roman" w:hAnsi="Times New Roman"/>
                <w:b/>
                <w:bCs/>
                <w:color w:val="000000"/>
                <w:sz w:val="24"/>
                <w:szCs w:val="24"/>
              </w:rPr>
              <w:t xml:space="preserve"> – resurse umane:</w:t>
            </w:r>
          </w:p>
          <w:p w14:paraId="0554FB7C" w14:textId="77777777" w:rsidR="00CC646C" w:rsidRPr="00940A63" w:rsidRDefault="00CC646C" w:rsidP="00D00D06">
            <w:pPr>
              <w:spacing w:after="0"/>
              <w:ind w:left="1"/>
              <w:jc w:val="both"/>
              <w:rPr>
                <w:rFonts w:ascii="Times New Roman" w:hAnsi="Times New Roman"/>
                <w:sz w:val="24"/>
                <w:szCs w:val="24"/>
                <w:lang w:val="it-IT"/>
              </w:rPr>
            </w:pPr>
            <w:r w:rsidRPr="00940A63">
              <w:rPr>
                <w:rFonts w:ascii="Times New Roman" w:hAnsi="Times New Roman"/>
                <w:sz w:val="24"/>
                <w:szCs w:val="24"/>
                <w:lang w:val="it-IT"/>
              </w:rPr>
              <w:t>a. Formarea și actualizarea permanentă a cunoștințelor profesorilor și a reprezentanților școlii, cu informația relevantă.</w:t>
            </w:r>
          </w:p>
          <w:p w14:paraId="2840896F" w14:textId="77777777" w:rsidR="00E76983" w:rsidRPr="00940A63" w:rsidRDefault="00CC646C" w:rsidP="00D00D06">
            <w:pPr>
              <w:spacing w:after="0"/>
              <w:ind w:left="1"/>
              <w:jc w:val="both"/>
              <w:rPr>
                <w:rFonts w:ascii="Times New Roman" w:hAnsi="Times New Roman"/>
                <w:sz w:val="24"/>
                <w:szCs w:val="24"/>
                <w:lang w:val="it-IT"/>
              </w:rPr>
            </w:pPr>
            <w:r w:rsidRPr="00940A63">
              <w:rPr>
                <w:rFonts w:ascii="Times New Roman" w:hAnsi="Times New Roman"/>
                <w:sz w:val="24"/>
                <w:szCs w:val="24"/>
                <w:lang w:val="it-IT"/>
              </w:rPr>
              <w:t>b. Menținerea elevilor în permanentă conexiune cu informații și activități relevante</w:t>
            </w:r>
            <w:r w:rsidR="00D00D06" w:rsidRPr="00940A63">
              <w:rPr>
                <w:rFonts w:ascii="Times New Roman" w:hAnsi="Times New Roman"/>
                <w:sz w:val="24"/>
                <w:szCs w:val="24"/>
                <w:lang w:val="it-IT"/>
              </w:rPr>
              <w:t>.</w:t>
            </w:r>
          </w:p>
          <w:p w14:paraId="4EE52271" w14:textId="77777777" w:rsidR="00D00D06" w:rsidRPr="00D00D06" w:rsidRDefault="00D00D06" w:rsidP="00D00D06">
            <w:pPr>
              <w:spacing w:after="0"/>
              <w:ind w:left="1"/>
              <w:jc w:val="both"/>
              <w:rPr>
                <w:rFonts w:ascii="Times New Roman" w:hAnsi="Times New Roman"/>
                <w:sz w:val="24"/>
                <w:szCs w:val="24"/>
                <w:lang w:val="ro-RO"/>
              </w:rPr>
            </w:pPr>
            <w:r w:rsidRPr="00D00D06">
              <w:rPr>
                <w:rFonts w:ascii="Times New Roman" w:hAnsi="Times New Roman"/>
                <w:sz w:val="24"/>
                <w:szCs w:val="24"/>
                <w:lang w:val="ro-RO"/>
              </w:rPr>
              <w:t>c. Oferirea de programe de formare, motivare și responsabilizare a managementului și personalului administrativ din unitate în vederea adoptării unei culturi a sustenabilității, inclusiv pentru crearea unui plan de mentenanță sustenabilă a unității.</w:t>
            </w:r>
          </w:p>
        </w:tc>
      </w:tr>
      <w:bookmarkEnd w:id="83"/>
      <w:tr w:rsidR="00E76983" w:rsidRPr="00C62D2C" w14:paraId="340626BB" w14:textId="77777777" w:rsidTr="004F129E">
        <w:tc>
          <w:tcPr>
            <w:tcW w:w="3241" w:type="dxa"/>
            <w:vMerge/>
          </w:tcPr>
          <w:p w14:paraId="5C8121AD" w14:textId="77777777" w:rsidR="00E76983" w:rsidRPr="00D00D06"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top w:val="single" w:sz="4" w:space="0" w:color="auto"/>
              <w:bottom w:val="single" w:sz="4" w:space="0" w:color="auto"/>
              <w:right w:val="single" w:sz="4" w:space="0" w:color="auto"/>
            </w:tcBorders>
          </w:tcPr>
          <w:p w14:paraId="60F5DE49" w14:textId="77777777" w:rsidR="00E76983" w:rsidRPr="00D00D06" w:rsidRDefault="008C37D0" w:rsidP="00CF0A7E">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b/>
                <w:bCs/>
                <w:color w:val="000000"/>
                <w:sz w:val="24"/>
                <w:szCs w:val="24"/>
                <w:lang w:val="ro-RO"/>
              </w:rPr>
              <w:t>3</w:t>
            </w:r>
            <w:r w:rsidR="00E76983" w:rsidRPr="00D00D06">
              <w:rPr>
                <w:rFonts w:ascii="Times New Roman" w:hAnsi="Times New Roman"/>
                <w:b/>
                <w:bCs/>
                <w:color w:val="000000"/>
                <w:sz w:val="24"/>
                <w:szCs w:val="24"/>
                <w:lang w:val="ro-RO"/>
              </w:rPr>
              <w:t xml:space="preserve">. </w:t>
            </w:r>
            <w:proofErr w:type="spellStart"/>
            <w:r w:rsidR="00E76983" w:rsidRPr="00D00D06">
              <w:rPr>
                <w:rFonts w:ascii="Times New Roman" w:hAnsi="Times New Roman"/>
                <w:b/>
                <w:bCs/>
                <w:color w:val="000000"/>
                <w:sz w:val="24"/>
                <w:szCs w:val="24"/>
                <w:lang w:val="ro-RO"/>
              </w:rPr>
              <w:t>Opţiunea</w:t>
            </w:r>
            <w:proofErr w:type="spellEnd"/>
            <w:r w:rsidR="00E76983" w:rsidRPr="00D00D06">
              <w:rPr>
                <w:rFonts w:ascii="Times New Roman" w:hAnsi="Times New Roman"/>
                <w:b/>
                <w:bCs/>
                <w:color w:val="000000"/>
                <w:sz w:val="24"/>
                <w:szCs w:val="24"/>
                <w:lang w:val="ro-RO"/>
              </w:rPr>
              <w:t xml:space="preserve"> – resurse materiale </w:t>
            </w:r>
            <w:proofErr w:type="spellStart"/>
            <w:r w:rsidR="00E76983" w:rsidRPr="00D00D06">
              <w:rPr>
                <w:rFonts w:ascii="Times New Roman" w:hAnsi="Times New Roman"/>
                <w:b/>
                <w:bCs/>
                <w:color w:val="000000"/>
                <w:sz w:val="24"/>
                <w:szCs w:val="24"/>
                <w:lang w:val="ro-RO"/>
              </w:rPr>
              <w:t>şi</w:t>
            </w:r>
            <w:proofErr w:type="spellEnd"/>
            <w:r w:rsidR="00E76983" w:rsidRPr="00D00D06">
              <w:rPr>
                <w:rFonts w:ascii="Times New Roman" w:hAnsi="Times New Roman"/>
                <w:b/>
                <w:bCs/>
                <w:color w:val="000000"/>
                <w:sz w:val="24"/>
                <w:szCs w:val="24"/>
                <w:lang w:val="ro-RO"/>
              </w:rPr>
              <w:t xml:space="preserve"> financiare:</w:t>
            </w:r>
          </w:p>
          <w:p w14:paraId="535D7AB3" w14:textId="77777777" w:rsidR="00E76983" w:rsidRPr="00D00D06" w:rsidRDefault="00CC646C"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bookmarkStart w:id="84" w:name="_Hlk128417105"/>
            <w:r w:rsidRPr="00D00D06">
              <w:rPr>
                <w:rFonts w:ascii="Times New Roman" w:hAnsi="Times New Roman"/>
                <w:color w:val="000000"/>
                <w:sz w:val="24"/>
                <w:szCs w:val="24"/>
                <w:lang w:val="ro-RO"/>
              </w:rPr>
              <w:t xml:space="preserve">a. </w:t>
            </w:r>
            <w:r w:rsidRPr="00940A63">
              <w:rPr>
                <w:rFonts w:ascii="Times New Roman" w:hAnsi="Times New Roman"/>
                <w:color w:val="000000"/>
                <w:sz w:val="24"/>
                <w:szCs w:val="24"/>
                <w:lang w:val="ro-RO"/>
              </w:rPr>
              <w:t xml:space="preserve">Utilizarea </w:t>
            </w:r>
            <w:r w:rsidRPr="00D00D06">
              <w:rPr>
                <w:rFonts w:ascii="Times New Roman" w:hAnsi="Times New Roman"/>
                <w:color w:val="000000"/>
                <w:sz w:val="24"/>
                <w:szCs w:val="24"/>
                <w:lang w:val="ro-RO"/>
              </w:rPr>
              <w:t xml:space="preserve">mediului exterior clădirii unității ca un context integrat pentru </w:t>
            </w:r>
            <w:proofErr w:type="spellStart"/>
            <w:r w:rsidRPr="00D00D06">
              <w:rPr>
                <w:rFonts w:ascii="Times New Roman" w:hAnsi="Times New Roman"/>
                <w:color w:val="000000"/>
                <w:sz w:val="24"/>
                <w:szCs w:val="24"/>
                <w:lang w:val="ro-RO"/>
              </w:rPr>
              <w:t>învăţare</w:t>
            </w:r>
            <w:proofErr w:type="spellEnd"/>
            <w:r w:rsidRPr="00D00D06">
              <w:rPr>
                <w:rFonts w:ascii="Times New Roman" w:hAnsi="Times New Roman"/>
                <w:color w:val="000000"/>
                <w:sz w:val="24"/>
                <w:szCs w:val="24"/>
                <w:lang w:val="ro-RO"/>
              </w:rPr>
              <w:t xml:space="preserve"> – contribuie la </w:t>
            </w:r>
            <w:proofErr w:type="spellStart"/>
            <w:r w:rsidRPr="00D00D06">
              <w:rPr>
                <w:rFonts w:ascii="Times New Roman" w:hAnsi="Times New Roman"/>
                <w:color w:val="000000"/>
                <w:sz w:val="24"/>
                <w:szCs w:val="24"/>
                <w:lang w:val="ro-RO"/>
              </w:rPr>
              <w:t>îmbunătăţirea</w:t>
            </w:r>
            <w:proofErr w:type="spellEnd"/>
            <w:r w:rsidRPr="00D00D06">
              <w:rPr>
                <w:rFonts w:ascii="Times New Roman" w:hAnsi="Times New Roman"/>
                <w:color w:val="000000"/>
                <w:sz w:val="24"/>
                <w:szCs w:val="24"/>
                <w:lang w:val="ro-RO"/>
              </w:rPr>
              <w:t xml:space="preserve"> rezultatelor elevilor, la reducerea problemelor de comportament și la </w:t>
            </w:r>
            <w:proofErr w:type="spellStart"/>
            <w:r w:rsidRPr="00D00D06">
              <w:rPr>
                <w:rFonts w:ascii="Times New Roman" w:hAnsi="Times New Roman"/>
                <w:color w:val="000000"/>
                <w:sz w:val="24"/>
                <w:szCs w:val="24"/>
                <w:lang w:val="ro-RO"/>
              </w:rPr>
              <w:t>creşterea</w:t>
            </w:r>
            <w:proofErr w:type="spellEnd"/>
            <w:r w:rsidRPr="00D00D06">
              <w:rPr>
                <w:rFonts w:ascii="Times New Roman" w:hAnsi="Times New Roman"/>
                <w:color w:val="000000"/>
                <w:sz w:val="24"/>
                <w:szCs w:val="24"/>
                <w:lang w:val="ro-RO"/>
              </w:rPr>
              <w:t xml:space="preserve"> implicării elevilor.</w:t>
            </w:r>
          </w:p>
          <w:p w14:paraId="4438F93F" w14:textId="77777777" w:rsidR="00CC646C" w:rsidRPr="00D00D06" w:rsidRDefault="00CC646C"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color w:val="000000"/>
                <w:sz w:val="24"/>
                <w:szCs w:val="24"/>
                <w:lang w:val="ro-RO"/>
              </w:rPr>
              <w:t xml:space="preserve">b. Reducerea amprentei de dioxid de carbon a unității prin reabilitarea termică, iluminarea cu un consum redus de energie, utilizarea materialelor </w:t>
            </w:r>
            <w:proofErr w:type="spellStart"/>
            <w:r w:rsidRPr="00D00D06">
              <w:rPr>
                <w:rFonts w:ascii="Times New Roman" w:hAnsi="Times New Roman"/>
                <w:color w:val="000000"/>
                <w:sz w:val="24"/>
                <w:szCs w:val="24"/>
                <w:lang w:val="ro-RO"/>
              </w:rPr>
              <w:t>sustenabile,extinderea</w:t>
            </w:r>
            <w:proofErr w:type="spellEnd"/>
            <w:r w:rsidRPr="00D00D06">
              <w:rPr>
                <w:rFonts w:ascii="Times New Roman" w:hAnsi="Times New Roman"/>
                <w:color w:val="000000"/>
                <w:sz w:val="24"/>
                <w:szCs w:val="24"/>
                <w:lang w:val="ro-RO"/>
              </w:rPr>
              <w:t xml:space="preserve"> suprafeței verzi din curtea unității, monitorizarea comparativă a consumului de apă </w:t>
            </w:r>
            <w:proofErr w:type="spellStart"/>
            <w:r w:rsidRPr="00D00D06">
              <w:rPr>
                <w:rFonts w:ascii="Times New Roman" w:hAnsi="Times New Roman"/>
                <w:color w:val="000000"/>
                <w:sz w:val="24"/>
                <w:szCs w:val="24"/>
                <w:lang w:val="ro-RO"/>
              </w:rPr>
              <w:t>şi</w:t>
            </w:r>
            <w:proofErr w:type="spellEnd"/>
            <w:r w:rsidRPr="00D00D06">
              <w:rPr>
                <w:rFonts w:ascii="Times New Roman" w:hAnsi="Times New Roman"/>
                <w:color w:val="000000"/>
                <w:sz w:val="24"/>
                <w:szCs w:val="24"/>
                <w:lang w:val="ro-RO"/>
              </w:rPr>
              <w:t xml:space="preserve"> energie</w:t>
            </w:r>
            <w:r w:rsidR="00D00D06" w:rsidRPr="00D00D06">
              <w:rPr>
                <w:rFonts w:ascii="Times New Roman" w:hAnsi="Times New Roman"/>
                <w:color w:val="000000"/>
                <w:sz w:val="24"/>
                <w:szCs w:val="24"/>
                <w:lang w:val="ro-RO"/>
              </w:rPr>
              <w:t>, reducerea cantității deșeurilor produse în școală.</w:t>
            </w:r>
          </w:p>
          <w:p w14:paraId="58BEC605" w14:textId="77777777" w:rsidR="00D00D06" w:rsidRPr="00D00D06" w:rsidRDefault="00D00D06"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color w:val="000000"/>
                <w:sz w:val="24"/>
                <w:szCs w:val="24"/>
                <w:lang w:val="ro-RO"/>
              </w:rPr>
              <w:t xml:space="preserve">c. </w:t>
            </w:r>
            <w:proofErr w:type="spellStart"/>
            <w:r w:rsidRPr="00D00D06">
              <w:rPr>
                <w:rFonts w:ascii="Times New Roman" w:hAnsi="Times New Roman"/>
                <w:color w:val="000000"/>
                <w:sz w:val="24"/>
                <w:szCs w:val="24"/>
                <w:lang w:val="ro-RO"/>
              </w:rPr>
              <w:t>Recunoaşterea</w:t>
            </w:r>
            <w:proofErr w:type="spellEnd"/>
            <w:r w:rsidRPr="00D00D06">
              <w:rPr>
                <w:rFonts w:ascii="Times New Roman" w:hAnsi="Times New Roman"/>
                <w:color w:val="000000"/>
                <w:sz w:val="24"/>
                <w:szCs w:val="24"/>
                <w:lang w:val="ro-RO"/>
              </w:rPr>
              <w:t xml:space="preserve"> rezultatelor </w:t>
            </w:r>
            <w:proofErr w:type="spellStart"/>
            <w:r w:rsidRPr="00D00D06">
              <w:rPr>
                <w:rFonts w:ascii="Times New Roman" w:hAnsi="Times New Roman"/>
                <w:color w:val="000000"/>
                <w:sz w:val="24"/>
                <w:szCs w:val="24"/>
                <w:lang w:val="ro-RO"/>
              </w:rPr>
              <w:t>obţinute</w:t>
            </w:r>
            <w:proofErr w:type="spellEnd"/>
            <w:r w:rsidRPr="00D00D06">
              <w:rPr>
                <w:rFonts w:ascii="Times New Roman" w:hAnsi="Times New Roman"/>
                <w:color w:val="000000"/>
                <w:sz w:val="24"/>
                <w:szCs w:val="24"/>
                <w:lang w:val="ro-RO"/>
              </w:rPr>
              <w:t xml:space="preserve"> de cei care contribuie la creșterea gradului de sustenabilitate al unității de învățământ prin oferirea de stimulente, recompense, precum și organizarea de evenimente de sărbătorire.</w:t>
            </w:r>
          </w:p>
          <w:p w14:paraId="29BF8961" w14:textId="77777777" w:rsidR="00D00D06" w:rsidRPr="00D00D06" w:rsidRDefault="00D00D06" w:rsidP="00D00D06">
            <w:pPr>
              <w:tabs>
                <w:tab w:val="left" w:pos="271"/>
              </w:tabs>
              <w:autoSpaceDE w:val="0"/>
              <w:autoSpaceDN w:val="0"/>
              <w:adjustRightInd w:val="0"/>
              <w:spacing w:after="0"/>
              <w:ind w:firstLine="1"/>
              <w:jc w:val="both"/>
              <w:rPr>
                <w:rFonts w:ascii="Times New Roman" w:hAnsi="Times New Roman"/>
                <w:color w:val="000000"/>
                <w:sz w:val="24"/>
                <w:szCs w:val="24"/>
                <w:lang w:val="ro-RO"/>
              </w:rPr>
            </w:pPr>
            <w:r w:rsidRPr="00D00D06">
              <w:rPr>
                <w:rFonts w:ascii="Times New Roman" w:hAnsi="Times New Roman"/>
                <w:color w:val="000000"/>
                <w:sz w:val="24"/>
                <w:szCs w:val="24"/>
                <w:lang w:val="ro-RO"/>
              </w:rPr>
              <w:t>d. Accesarea de granturi/fonduri nerambursabile pentru finanțarea unor proiecte sau programe - prin care să se susțină atât educația, cât și infrastructura școlară.</w:t>
            </w:r>
            <w:bookmarkEnd w:id="84"/>
          </w:p>
        </w:tc>
      </w:tr>
      <w:tr w:rsidR="00E76983" w:rsidRPr="00C62D2C" w14:paraId="5F37FF9F" w14:textId="77777777" w:rsidTr="004F129E">
        <w:tc>
          <w:tcPr>
            <w:tcW w:w="3241" w:type="dxa"/>
            <w:vMerge/>
          </w:tcPr>
          <w:p w14:paraId="6B089B43" w14:textId="77777777" w:rsidR="00E76983" w:rsidRPr="00D00D06" w:rsidRDefault="00E76983" w:rsidP="00901EDF">
            <w:pPr>
              <w:autoSpaceDE w:val="0"/>
              <w:autoSpaceDN w:val="0"/>
              <w:adjustRightInd w:val="0"/>
              <w:spacing w:line="360" w:lineRule="auto"/>
              <w:jc w:val="both"/>
              <w:rPr>
                <w:rFonts w:ascii="Times New Roman" w:hAnsi="Times New Roman"/>
                <w:sz w:val="24"/>
                <w:szCs w:val="24"/>
                <w:lang w:val="ro-RO"/>
              </w:rPr>
            </w:pPr>
          </w:p>
        </w:tc>
        <w:tc>
          <w:tcPr>
            <w:tcW w:w="6613" w:type="dxa"/>
            <w:tcBorders>
              <w:top w:val="single" w:sz="4" w:space="0" w:color="auto"/>
              <w:bottom w:val="single" w:sz="4" w:space="0" w:color="auto"/>
              <w:right w:val="single" w:sz="4" w:space="0" w:color="auto"/>
            </w:tcBorders>
          </w:tcPr>
          <w:p w14:paraId="4439568C" w14:textId="77777777" w:rsidR="00E76983" w:rsidRPr="00D00D06" w:rsidRDefault="00E76983" w:rsidP="00CC646C">
            <w:pPr>
              <w:pStyle w:val="ListParagraph"/>
              <w:numPr>
                <w:ilvl w:val="0"/>
                <w:numId w:val="14"/>
              </w:numPr>
              <w:tabs>
                <w:tab w:val="left" w:pos="271"/>
              </w:tabs>
              <w:autoSpaceDE w:val="0"/>
              <w:autoSpaceDN w:val="0"/>
              <w:adjustRightInd w:val="0"/>
              <w:spacing w:after="0"/>
              <w:jc w:val="both"/>
              <w:rPr>
                <w:rFonts w:ascii="Times New Roman" w:hAnsi="Times New Roman"/>
                <w:b/>
                <w:bCs/>
                <w:color w:val="000000"/>
                <w:sz w:val="24"/>
                <w:szCs w:val="24"/>
              </w:rPr>
            </w:pPr>
            <w:proofErr w:type="spellStart"/>
            <w:r w:rsidRPr="00D00D06">
              <w:rPr>
                <w:rFonts w:ascii="Times New Roman" w:hAnsi="Times New Roman"/>
                <w:b/>
                <w:bCs/>
                <w:color w:val="000000"/>
                <w:sz w:val="24"/>
                <w:szCs w:val="24"/>
              </w:rPr>
              <w:t>Opţiunea</w:t>
            </w:r>
            <w:proofErr w:type="spellEnd"/>
            <w:r w:rsidRPr="00D00D06">
              <w:rPr>
                <w:rFonts w:ascii="Times New Roman" w:hAnsi="Times New Roman"/>
                <w:b/>
                <w:bCs/>
                <w:color w:val="000000"/>
                <w:sz w:val="24"/>
                <w:szCs w:val="24"/>
              </w:rPr>
              <w:t xml:space="preserve"> – </w:t>
            </w:r>
            <w:proofErr w:type="spellStart"/>
            <w:r w:rsidRPr="00D00D06">
              <w:rPr>
                <w:rFonts w:ascii="Times New Roman" w:hAnsi="Times New Roman"/>
                <w:b/>
                <w:bCs/>
                <w:color w:val="000000"/>
                <w:sz w:val="24"/>
                <w:szCs w:val="24"/>
              </w:rPr>
              <w:t>relaţii</w:t>
            </w:r>
            <w:proofErr w:type="spellEnd"/>
            <w:r w:rsidRPr="00D00D06">
              <w:rPr>
                <w:rFonts w:ascii="Times New Roman" w:hAnsi="Times New Roman"/>
                <w:b/>
                <w:bCs/>
                <w:color w:val="000000"/>
                <w:sz w:val="24"/>
                <w:szCs w:val="24"/>
              </w:rPr>
              <w:t xml:space="preserve"> cu comunitatea: </w:t>
            </w:r>
          </w:p>
          <w:p w14:paraId="66BA006A" w14:textId="77777777" w:rsidR="00CC646C" w:rsidRPr="00940A63" w:rsidRDefault="00D00D06" w:rsidP="00D00D06">
            <w:pPr>
              <w:tabs>
                <w:tab w:val="left" w:pos="271"/>
              </w:tabs>
              <w:autoSpaceDE w:val="0"/>
              <w:autoSpaceDN w:val="0"/>
              <w:adjustRightInd w:val="0"/>
              <w:spacing w:after="0"/>
              <w:jc w:val="both"/>
              <w:rPr>
                <w:rFonts w:ascii="Times New Roman" w:hAnsi="Times New Roman"/>
                <w:color w:val="000000"/>
                <w:sz w:val="24"/>
                <w:szCs w:val="24"/>
                <w:lang w:val="it-IT"/>
              </w:rPr>
            </w:pPr>
            <w:bookmarkStart w:id="85" w:name="_Hlk128417127"/>
            <w:r w:rsidRPr="00940A63">
              <w:rPr>
                <w:rFonts w:ascii="Times New Roman" w:hAnsi="Times New Roman"/>
                <w:color w:val="000000"/>
                <w:sz w:val="24"/>
                <w:szCs w:val="24"/>
                <w:lang w:val="it-IT"/>
              </w:rPr>
              <w:t>a</w:t>
            </w:r>
            <w:r w:rsidR="00CC646C" w:rsidRPr="00940A63">
              <w:rPr>
                <w:rFonts w:ascii="Times New Roman" w:hAnsi="Times New Roman"/>
                <w:color w:val="000000"/>
                <w:sz w:val="24"/>
                <w:szCs w:val="24"/>
                <w:lang w:val="it-IT"/>
              </w:rPr>
              <w:t>. Intermedierea de sponsorizări sau colaborări cu specialiști.</w:t>
            </w:r>
          </w:p>
          <w:p w14:paraId="08AECE42" w14:textId="77777777" w:rsidR="00CC646C" w:rsidRPr="00940A63" w:rsidRDefault="00CC646C" w:rsidP="00CC646C">
            <w:pPr>
              <w:tabs>
                <w:tab w:val="left" w:pos="271"/>
              </w:tabs>
              <w:autoSpaceDE w:val="0"/>
              <w:autoSpaceDN w:val="0"/>
              <w:adjustRightInd w:val="0"/>
              <w:spacing w:after="0"/>
              <w:ind w:left="1"/>
              <w:jc w:val="both"/>
              <w:rPr>
                <w:rFonts w:ascii="Times New Roman" w:hAnsi="Times New Roman"/>
                <w:color w:val="000000"/>
                <w:sz w:val="24"/>
                <w:szCs w:val="24"/>
                <w:lang w:val="it-IT"/>
              </w:rPr>
            </w:pPr>
            <w:r w:rsidRPr="00940A63">
              <w:rPr>
                <w:rFonts w:ascii="Times New Roman" w:hAnsi="Times New Roman"/>
                <w:color w:val="000000"/>
                <w:sz w:val="24"/>
                <w:szCs w:val="24"/>
                <w:lang w:val="it-IT"/>
              </w:rPr>
              <w:t xml:space="preserve">c. Dezvoltarea de parteneriate, colaborări cu familiile elevilor, cu primăria, comunitatea locală, diverse ONG-uri de mediu, pentru proiecte de mediu </w:t>
            </w:r>
            <w:r w:rsidR="00D00D06" w:rsidRPr="00940A63">
              <w:rPr>
                <w:rFonts w:ascii="Times New Roman" w:hAnsi="Times New Roman"/>
                <w:color w:val="000000"/>
                <w:sz w:val="24"/>
                <w:szCs w:val="24"/>
                <w:lang w:val="it-IT"/>
              </w:rPr>
              <w:t>comune.</w:t>
            </w:r>
          </w:p>
          <w:p w14:paraId="352B7519" w14:textId="77777777" w:rsidR="00D00D06" w:rsidRPr="00940A63" w:rsidRDefault="00D00D06" w:rsidP="00D00D06">
            <w:pPr>
              <w:tabs>
                <w:tab w:val="left" w:pos="271"/>
              </w:tabs>
              <w:autoSpaceDE w:val="0"/>
              <w:autoSpaceDN w:val="0"/>
              <w:adjustRightInd w:val="0"/>
              <w:spacing w:after="0"/>
              <w:ind w:left="1"/>
              <w:jc w:val="both"/>
              <w:rPr>
                <w:rFonts w:ascii="Times New Roman" w:hAnsi="Times New Roman"/>
                <w:color w:val="000000"/>
                <w:sz w:val="24"/>
                <w:szCs w:val="24"/>
                <w:lang w:val="it-IT"/>
              </w:rPr>
            </w:pPr>
            <w:r w:rsidRPr="00940A63">
              <w:rPr>
                <w:rFonts w:ascii="Times New Roman" w:hAnsi="Times New Roman"/>
                <w:color w:val="000000"/>
                <w:sz w:val="24"/>
                <w:szCs w:val="24"/>
                <w:lang w:val="it-IT"/>
              </w:rPr>
              <w:t>d. Colaborarea cu primăria pentru susținerea reabilitării unității.</w:t>
            </w:r>
            <w:bookmarkEnd w:id="85"/>
          </w:p>
        </w:tc>
      </w:tr>
    </w:tbl>
    <w:p w14:paraId="025651CE" w14:textId="77777777" w:rsidR="00BE5135" w:rsidRDefault="00BE5135" w:rsidP="00DD2FDB">
      <w:pPr>
        <w:autoSpaceDE w:val="0"/>
        <w:autoSpaceDN w:val="0"/>
        <w:adjustRightInd w:val="0"/>
        <w:spacing w:after="0" w:line="360" w:lineRule="auto"/>
        <w:ind w:firstLine="720"/>
        <w:jc w:val="both"/>
        <w:rPr>
          <w:rFonts w:ascii="Times New Roman" w:hAnsi="Times New Roman"/>
          <w:sz w:val="24"/>
          <w:szCs w:val="24"/>
          <w:lang w:val="ro-RO"/>
        </w:rPr>
      </w:pPr>
    </w:p>
    <w:p w14:paraId="448CF38C" w14:textId="77777777" w:rsidR="0076350F" w:rsidRPr="0049071F" w:rsidRDefault="0090654E" w:rsidP="00DD2FDB">
      <w:pPr>
        <w:autoSpaceDE w:val="0"/>
        <w:autoSpaceDN w:val="0"/>
        <w:adjustRightInd w:val="0"/>
        <w:spacing w:after="0" w:line="360" w:lineRule="auto"/>
        <w:ind w:firstLine="720"/>
        <w:jc w:val="both"/>
        <w:rPr>
          <w:rFonts w:ascii="Times New Roman" w:hAnsi="Times New Roman"/>
          <w:b/>
          <w:bCs/>
          <w:sz w:val="24"/>
          <w:szCs w:val="24"/>
          <w:lang w:val="ro-RO"/>
        </w:rPr>
      </w:pPr>
      <w:proofErr w:type="spellStart"/>
      <w:r w:rsidRPr="0049071F">
        <w:rPr>
          <w:rFonts w:ascii="Times New Roman" w:hAnsi="Times New Roman"/>
          <w:b/>
          <w:bCs/>
          <w:sz w:val="24"/>
          <w:szCs w:val="24"/>
          <w:lang w:val="ro-RO"/>
        </w:rPr>
        <w:lastRenderedPageBreak/>
        <w:t>Menţionăm</w:t>
      </w:r>
      <w:proofErr w:type="spellEnd"/>
      <w:r w:rsidRPr="0049071F">
        <w:rPr>
          <w:rFonts w:ascii="Times New Roman" w:hAnsi="Times New Roman"/>
          <w:b/>
          <w:bCs/>
          <w:sz w:val="24"/>
          <w:szCs w:val="24"/>
          <w:lang w:val="ro-RO"/>
        </w:rPr>
        <w:t xml:space="preserve"> că prioritatea atingerii țintelor se va stabili</w:t>
      </w:r>
      <w:r w:rsidR="0076350F" w:rsidRPr="0049071F">
        <w:rPr>
          <w:rFonts w:ascii="Times New Roman" w:hAnsi="Times New Roman"/>
          <w:b/>
          <w:bCs/>
          <w:sz w:val="24"/>
          <w:szCs w:val="24"/>
          <w:lang w:val="ro-RO"/>
        </w:rPr>
        <w:t xml:space="preserve"> în conformitate cu rezultatele analizelor SWOT, care au </w:t>
      </w:r>
      <w:proofErr w:type="spellStart"/>
      <w:r w:rsidR="0076350F" w:rsidRPr="0049071F">
        <w:rPr>
          <w:rFonts w:ascii="Times New Roman" w:hAnsi="Times New Roman"/>
          <w:b/>
          <w:bCs/>
          <w:sz w:val="24"/>
          <w:szCs w:val="24"/>
          <w:lang w:val="ro-RO"/>
        </w:rPr>
        <w:t>evidenţiat</w:t>
      </w:r>
      <w:proofErr w:type="spellEnd"/>
      <w:r w:rsidR="0076350F" w:rsidRPr="0049071F">
        <w:rPr>
          <w:rFonts w:ascii="Times New Roman" w:hAnsi="Times New Roman"/>
          <w:b/>
          <w:bCs/>
          <w:sz w:val="24"/>
          <w:szCs w:val="24"/>
          <w:lang w:val="ro-RO"/>
        </w:rPr>
        <w:t xml:space="preserve"> următoarele </w:t>
      </w:r>
      <w:r w:rsidR="00FD2A5D" w:rsidRPr="0049071F">
        <w:rPr>
          <w:rFonts w:ascii="Times New Roman" w:hAnsi="Times New Roman"/>
          <w:b/>
          <w:bCs/>
          <w:sz w:val="24"/>
          <w:szCs w:val="24"/>
          <w:lang w:val="ro-RO"/>
        </w:rPr>
        <w:t xml:space="preserve">aspecte </w:t>
      </w:r>
      <w:r w:rsidR="0049071F">
        <w:rPr>
          <w:rFonts w:ascii="Times New Roman" w:hAnsi="Times New Roman"/>
          <w:b/>
          <w:bCs/>
          <w:sz w:val="24"/>
          <w:szCs w:val="24"/>
          <w:lang w:val="ro-RO"/>
        </w:rPr>
        <w:t xml:space="preserve">în dezvoltarea instituțională a </w:t>
      </w:r>
      <w:r w:rsidR="002C08CD" w:rsidRPr="00940A63">
        <w:rPr>
          <w:rFonts w:ascii="Times New Roman" w:hAnsi="Times New Roman"/>
          <w:b/>
          <w:bCs/>
          <w:sz w:val="24"/>
          <w:szCs w:val="24"/>
          <w:lang w:val="ro-RO"/>
        </w:rPr>
        <w:t>ș</w:t>
      </w:r>
      <w:r w:rsidR="0049071F" w:rsidRPr="00940A63">
        <w:rPr>
          <w:rFonts w:ascii="Times New Roman" w:hAnsi="Times New Roman"/>
          <w:b/>
          <w:bCs/>
          <w:sz w:val="24"/>
          <w:szCs w:val="24"/>
          <w:lang w:val="ro-RO"/>
        </w:rPr>
        <w:t>colii:</w:t>
      </w:r>
    </w:p>
    <w:p w14:paraId="6E68260A"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866B63">
        <w:rPr>
          <w:rFonts w:ascii="Times New Roman" w:hAnsi="Times New Roman"/>
          <w:sz w:val="24"/>
          <w:szCs w:val="24"/>
        </w:rPr>
        <w:t xml:space="preserve">Îmbunătățirea continuă a calității ambientului </w:t>
      </w:r>
      <w:proofErr w:type="spellStart"/>
      <w:r w:rsidRPr="00866B63">
        <w:rPr>
          <w:rFonts w:ascii="Times New Roman" w:hAnsi="Times New Roman"/>
          <w:sz w:val="24"/>
          <w:szCs w:val="24"/>
        </w:rPr>
        <w:t>educaţional</w:t>
      </w:r>
      <w:proofErr w:type="spellEnd"/>
      <w:r w:rsidRPr="00866B63">
        <w:rPr>
          <w:rFonts w:ascii="Times New Roman" w:hAnsi="Times New Roman"/>
          <w:sz w:val="24"/>
          <w:szCs w:val="24"/>
        </w:rPr>
        <w:t xml:space="preserve"> în care se </w:t>
      </w:r>
      <w:proofErr w:type="spellStart"/>
      <w:r w:rsidRPr="00866B63">
        <w:rPr>
          <w:rFonts w:ascii="Times New Roman" w:hAnsi="Times New Roman"/>
          <w:sz w:val="24"/>
          <w:szCs w:val="24"/>
        </w:rPr>
        <w:t>desfăşoară</w:t>
      </w:r>
      <w:proofErr w:type="spellEnd"/>
      <w:r w:rsidRPr="00866B63">
        <w:rPr>
          <w:rFonts w:ascii="Times New Roman" w:hAnsi="Times New Roman"/>
          <w:sz w:val="24"/>
          <w:szCs w:val="24"/>
        </w:rPr>
        <w:t xml:space="preserve"> activitatea didactică</w:t>
      </w:r>
      <w:r>
        <w:rPr>
          <w:rFonts w:ascii="Times New Roman" w:hAnsi="Times New Roman"/>
          <w:sz w:val="24"/>
          <w:szCs w:val="24"/>
        </w:rPr>
        <w:t>;</w:t>
      </w:r>
    </w:p>
    <w:p w14:paraId="2C8838DB"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 xml:space="preserve">Atragerea de fonduri suplimentare </w:t>
      </w:r>
      <w:proofErr w:type="spellStart"/>
      <w:r w:rsidRPr="00540D23">
        <w:rPr>
          <w:rFonts w:ascii="Times New Roman" w:hAnsi="Times New Roman"/>
          <w:sz w:val="24"/>
          <w:szCs w:val="24"/>
        </w:rPr>
        <w:t>obţinute</w:t>
      </w:r>
      <w:proofErr w:type="spellEnd"/>
      <w:r w:rsidRPr="00540D23">
        <w:rPr>
          <w:rFonts w:ascii="Times New Roman" w:hAnsi="Times New Roman"/>
          <w:sz w:val="24"/>
          <w:szCs w:val="24"/>
        </w:rPr>
        <w:t xml:space="preserve"> prin sponsorizări, proiecte </w:t>
      </w:r>
      <w:proofErr w:type="spellStart"/>
      <w:r w:rsidRPr="00540D23">
        <w:rPr>
          <w:rFonts w:ascii="Times New Roman" w:hAnsi="Times New Roman"/>
          <w:sz w:val="24"/>
          <w:szCs w:val="24"/>
        </w:rPr>
        <w:t>finanţate</w:t>
      </w:r>
      <w:proofErr w:type="spellEnd"/>
      <w:r w:rsidRPr="00540D23">
        <w:rPr>
          <w:rFonts w:ascii="Times New Roman" w:hAnsi="Times New Roman"/>
          <w:sz w:val="24"/>
          <w:szCs w:val="24"/>
        </w:rPr>
        <w:t xml:space="preserve"> în cadrul programelor </w:t>
      </w:r>
      <w:proofErr w:type="spellStart"/>
      <w:r w:rsidRPr="00540D23">
        <w:rPr>
          <w:rFonts w:ascii="Times New Roman" w:hAnsi="Times New Roman"/>
          <w:sz w:val="24"/>
          <w:szCs w:val="24"/>
        </w:rPr>
        <w:t>naţionale</w:t>
      </w:r>
      <w:proofErr w:type="spellEnd"/>
      <w:r w:rsidRPr="00540D23">
        <w:rPr>
          <w:rFonts w:ascii="Times New Roman" w:hAnsi="Times New Roman"/>
          <w:sz w:val="24"/>
          <w:szCs w:val="24"/>
        </w:rPr>
        <w:t xml:space="preserve"> sau </w:t>
      </w:r>
      <w:proofErr w:type="spellStart"/>
      <w:r w:rsidRPr="00540D23">
        <w:rPr>
          <w:rFonts w:ascii="Times New Roman" w:hAnsi="Times New Roman"/>
          <w:sz w:val="24"/>
          <w:szCs w:val="24"/>
        </w:rPr>
        <w:t>internaţionale</w:t>
      </w:r>
      <w:proofErr w:type="spellEnd"/>
      <w:r>
        <w:rPr>
          <w:rFonts w:ascii="Times New Roman" w:hAnsi="Times New Roman"/>
          <w:sz w:val="24"/>
          <w:szCs w:val="24"/>
        </w:rPr>
        <w:t>;</w:t>
      </w:r>
    </w:p>
    <w:p w14:paraId="00FA00B4"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Consilierea resursei umane în problematica reducerii absenteismului și a abandonului școlar</w:t>
      </w:r>
      <w:r>
        <w:rPr>
          <w:rFonts w:ascii="Times New Roman" w:hAnsi="Times New Roman"/>
          <w:sz w:val="24"/>
          <w:szCs w:val="24"/>
        </w:rPr>
        <w:t>;</w:t>
      </w:r>
    </w:p>
    <w:p w14:paraId="11F9B663" w14:textId="77777777" w:rsidR="009C4D3F" w:rsidRPr="009C4D3F" w:rsidRDefault="009C4D3F" w:rsidP="009C4D3F">
      <w:pPr>
        <w:pStyle w:val="ListParagraph"/>
        <w:numPr>
          <w:ilvl w:val="0"/>
          <w:numId w:val="36"/>
        </w:numPr>
        <w:spacing w:after="0" w:line="360" w:lineRule="auto"/>
        <w:jc w:val="both"/>
        <w:rPr>
          <w:rFonts w:ascii="Times New Roman" w:hAnsi="Times New Roman"/>
          <w:sz w:val="24"/>
          <w:szCs w:val="24"/>
        </w:rPr>
      </w:pPr>
      <w:r w:rsidRPr="009C4D3F">
        <w:rPr>
          <w:rFonts w:ascii="Times New Roman" w:hAnsi="Times New Roman"/>
          <w:sz w:val="24"/>
          <w:szCs w:val="24"/>
        </w:rPr>
        <w:t xml:space="preserve">Asigurarea </w:t>
      </w:r>
      <w:proofErr w:type="spellStart"/>
      <w:r w:rsidRPr="009C4D3F">
        <w:rPr>
          <w:rFonts w:ascii="Times New Roman" w:hAnsi="Times New Roman"/>
          <w:sz w:val="24"/>
          <w:szCs w:val="24"/>
        </w:rPr>
        <w:t>egalităţii</w:t>
      </w:r>
      <w:proofErr w:type="spellEnd"/>
      <w:r w:rsidRPr="009C4D3F">
        <w:rPr>
          <w:rFonts w:ascii="Times New Roman" w:hAnsi="Times New Roman"/>
          <w:sz w:val="24"/>
          <w:szCs w:val="24"/>
        </w:rPr>
        <w:t xml:space="preserve"> </w:t>
      </w:r>
      <w:proofErr w:type="spellStart"/>
      <w:r w:rsidRPr="009C4D3F">
        <w:rPr>
          <w:rFonts w:ascii="Times New Roman" w:hAnsi="Times New Roman"/>
          <w:sz w:val="24"/>
          <w:szCs w:val="24"/>
        </w:rPr>
        <w:t>şanselor</w:t>
      </w:r>
      <w:proofErr w:type="spellEnd"/>
      <w:r w:rsidRPr="009C4D3F">
        <w:rPr>
          <w:rFonts w:ascii="Times New Roman" w:hAnsi="Times New Roman"/>
          <w:sz w:val="24"/>
          <w:szCs w:val="24"/>
        </w:rPr>
        <w:t xml:space="preserve"> în </w:t>
      </w:r>
      <w:proofErr w:type="spellStart"/>
      <w:r w:rsidRPr="009C4D3F">
        <w:rPr>
          <w:rFonts w:ascii="Times New Roman" w:hAnsi="Times New Roman"/>
          <w:sz w:val="24"/>
          <w:szCs w:val="24"/>
        </w:rPr>
        <w:t>educaţie</w:t>
      </w:r>
      <w:proofErr w:type="spellEnd"/>
      <w:r w:rsidRPr="009C4D3F">
        <w:rPr>
          <w:rFonts w:ascii="Times New Roman" w:hAnsi="Times New Roman"/>
          <w:sz w:val="24"/>
          <w:szCs w:val="24"/>
        </w:rPr>
        <w:t xml:space="preserve">, a reducerii absenteismului, abandonului </w:t>
      </w:r>
      <w:proofErr w:type="spellStart"/>
      <w:r w:rsidRPr="009C4D3F">
        <w:rPr>
          <w:rFonts w:ascii="Times New Roman" w:hAnsi="Times New Roman"/>
          <w:sz w:val="24"/>
          <w:szCs w:val="24"/>
        </w:rPr>
        <w:t>şcolar</w:t>
      </w:r>
      <w:proofErr w:type="spellEnd"/>
      <w:r w:rsidRPr="009C4D3F">
        <w:rPr>
          <w:rFonts w:ascii="Times New Roman" w:hAnsi="Times New Roman"/>
          <w:sz w:val="24"/>
          <w:szCs w:val="24"/>
        </w:rPr>
        <w:t xml:space="preserve">, a părăsirii timpurii a </w:t>
      </w:r>
      <w:proofErr w:type="spellStart"/>
      <w:r w:rsidRPr="009C4D3F">
        <w:rPr>
          <w:rFonts w:ascii="Times New Roman" w:hAnsi="Times New Roman"/>
          <w:sz w:val="24"/>
          <w:szCs w:val="24"/>
        </w:rPr>
        <w:t>şcolii</w:t>
      </w:r>
      <w:proofErr w:type="spellEnd"/>
      <w:r w:rsidRPr="009C4D3F">
        <w:rPr>
          <w:rFonts w:ascii="Times New Roman" w:hAnsi="Times New Roman"/>
          <w:sz w:val="24"/>
          <w:szCs w:val="24"/>
        </w:rPr>
        <w:t xml:space="preserve"> </w:t>
      </w:r>
      <w:proofErr w:type="spellStart"/>
      <w:r w:rsidRPr="009C4D3F">
        <w:rPr>
          <w:rFonts w:ascii="Times New Roman" w:hAnsi="Times New Roman"/>
          <w:sz w:val="24"/>
          <w:szCs w:val="24"/>
        </w:rPr>
        <w:t>şi</w:t>
      </w:r>
      <w:proofErr w:type="spellEnd"/>
      <w:r w:rsidRPr="009C4D3F">
        <w:rPr>
          <w:rFonts w:ascii="Times New Roman" w:hAnsi="Times New Roman"/>
          <w:sz w:val="24"/>
          <w:szCs w:val="24"/>
        </w:rPr>
        <w:t xml:space="preserve"> a </w:t>
      </w:r>
      <w:proofErr w:type="spellStart"/>
      <w:r w:rsidRPr="009C4D3F">
        <w:rPr>
          <w:rFonts w:ascii="Times New Roman" w:hAnsi="Times New Roman"/>
          <w:sz w:val="24"/>
          <w:szCs w:val="24"/>
        </w:rPr>
        <w:t>îmbunătăţirii</w:t>
      </w:r>
      <w:proofErr w:type="spellEnd"/>
      <w:r w:rsidRPr="009C4D3F">
        <w:rPr>
          <w:rFonts w:ascii="Times New Roman" w:hAnsi="Times New Roman"/>
          <w:sz w:val="24"/>
          <w:szCs w:val="24"/>
        </w:rPr>
        <w:t xml:space="preserve"> rezultatelor învățării, reducerii analfabetismului funcțional și promovarea excelenței</w:t>
      </w:r>
      <w:r>
        <w:rPr>
          <w:rFonts w:ascii="Times New Roman" w:hAnsi="Times New Roman"/>
          <w:sz w:val="24"/>
          <w:szCs w:val="24"/>
        </w:rPr>
        <w:t>;</w:t>
      </w:r>
    </w:p>
    <w:p w14:paraId="33D6A1E6"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 xml:space="preserve">Creșterea performanțelor profesionale și didactice ale personalului didactic prin participarea la programe de formare, simpozioane, </w:t>
      </w:r>
      <w:proofErr w:type="spellStart"/>
      <w:r w:rsidRPr="00540D23">
        <w:rPr>
          <w:rFonts w:ascii="Times New Roman" w:hAnsi="Times New Roman"/>
          <w:sz w:val="24"/>
          <w:szCs w:val="24"/>
        </w:rPr>
        <w:t>seminarii</w:t>
      </w:r>
      <w:proofErr w:type="spellEnd"/>
      <w:r w:rsidRPr="00540D23">
        <w:rPr>
          <w:rFonts w:ascii="Times New Roman" w:hAnsi="Times New Roman"/>
          <w:sz w:val="24"/>
          <w:szCs w:val="24"/>
        </w:rPr>
        <w:t xml:space="preserve">, colocvii, instruiri, schimburi de </w:t>
      </w:r>
      <w:proofErr w:type="spellStart"/>
      <w:r w:rsidRPr="00540D23">
        <w:rPr>
          <w:rFonts w:ascii="Times New Roman" w:hAnsi="Times New Roman"/>
          <w:sz w:val="24"/>
          <w:szCs w:val="24"/>
        </w:rPr>
        <w:t>experienţă</w:t>
      </w:r>
      <w:proofErr w:type="spellEnd"/>
      <w:r>
        <w:rPr>
          <w:rFonts w:ascii="Times New Roman" w:hAnsi="Times New Roman"/>
          <w:sz w:val="24"/>
          <w:szCs w:val="24"/>
        </w:rPr>
        <w:t>;</w:t>
      </w:r>
    </w:p>
    <w:p w14:paraId="4C0DC0CB" w14:textId="77777777" w:rsidR="00FD2A5D" w:rsidRPr="00FD2A5D" w:rsidRDefault="00FD2A5D" w:rsidP="009032FF">
      <w:pPr>
        <w:pStyle w:val="ListParagraph"/>
        <w:numPr>
          <w:ilvl w:val="0"/>
          <w:numId w:val="36"/>
        </w:numPr>
        <w:spacing w:after="0" w:line="360" w:lineRule="auto"/>
        <w:jc w:val="both"/>
        <w:rPr>
          <w:rFonts w:ascii="Times New Roman" w:hAnsi="Times New Roman"/>
          <w:sz w:val="24"/>
          <w:szCs w:val="24"/>
        </w:rPr>
      </w:pPr>
      <w:r w:rsidRPr="00FD2A5D">
        <w:rPr>
          <w:rFonts w:ascii="Times New Roman" w:hAnsi="Times New Roman"/>
          <w:sz w:val="24"/>
          <w:szCs w:val="24"/>
        </w:rPr>
        <w:t>Divers</w:t>
      </w:r>
      <w:r>
        <w:rPr>
          <w:rFonts w:ascii="Times New Roman" w:hAnsi="Times New Roman"/>
          <w:sz w:val="24"/>
          <w:szCs w:val="24"/>
        </w:rPr>
        <w:t>ificarea</w:t>
      </w:r>
      <w:r w:rsidRPr="00FD2A5D">
        <w:rPr>
          <w:rFonts w:ascii="Times New Roman" w:hAnsi="Times New Roman"/>
          <w:sz w:val="24"/>
          <w:szCs w:val="24"/>
        </w:rPr>
        <w:t xml:space="preserve"> îmbunătățirea stării de bine a elevilor în toate activitățile asociate cu învățarea, derulate în școală, acasă sau în alte contexte și situații de învățare</w:t>
      </w:r>
      <w:r>
        <w:rPr>
          <w:rFonts w:ascii="Times New Roman" w:hAnsi="Times New Roman"/>
          <w:sz w:val="24"/>
          <w:szCs w:val="24"/>
        </w:rPr>
        <w:t>;</w:t>
      </w:r>
    </w:p>
    <w:p w14:paraId="46AA11D6"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 xml:space="preserve">Extinderea utilizării în procesul de predare a unor metode moderne și a unor stiluri de predare flexibile, valoroase, stimulative, moderne, activ participative, </w:t>
      </w:r>
      <w:proofErr w:type="spellStart"/>
      <w:r w:rsidRPr="00540D23">
        <w:rPr>
          <w:rFonts w:ascii="Times New Roman" w:hAnsi="Times New Roman"/>
          <w:sz w:val="24"/>
          <w:szCs w:val="24"/>
        </w:rPr>
        <w:t>diferenţiate</w:t>
      </w:r>
      <w:proofErr w:type="spellEnd"/>
      <w:r w:rsidRPr="00540D23">
        <w:rPr>
          <w:rFonts w:ascii="Times New Roman" w:hAnsi="Times New Roman"/>
          <w:sz w:val="24"/>
          <w:szCs w:val="24"/>
        </w:rPr>
        <w:t xml:space="preserve"> pe </w:t>
      </w:r>
      <w:proofErr w:type="spellStart"/>
      <w:r w:rsidRPr="00540D23">
        <w:rPr>
          <w:rFonts w:ascii="Times New Roman" w:hAnsi="Times New Roman"/>
          <w:sz w:val="24"/>
          <w:szCs w:val="24"/>
        </w:rPr>
        <w:t>particularităţi</w:t>
      </w:r>
      <w:proofErr w:type="spellEnd"/>
      <w:r w:rsidRPr="00540D23">
        <w:rPr>
          <w:rFonts w:ascii="Times New Roman" w:hAnsi="Times New Roman"/>
          <w:sz w:val="24"/>
          <w:szCs w:val="24"/>
        </w:rPr>
        <w:t xml:space="preserve"> de vârstă </w:t>
      </w:r>
      <w:proofErr w:type="spellStart"/>
      <w:r w:rsidRPr="00540D23">
        <w:rPr>
          <w:rFonts w:ascii="Times New Roman" w:hAnsi="Times New Roman"/>
          <w:sz w:val="24"/>
          <w:szCs w:val="24"/>
        </w:rPr>
        <w:t>şi</w:t>
      </w:r>
      <w:proofErr w:type="spellEnd"/>
      <w:r w:rsidRPr="00540D23">
        <w:rPr>
          <w:rFonts w:ascii="Times New Roman" w:hAnsi="Times New Roman"/>
          <w:sz w:val="24"/>
          <w:szCs w:val="24"/>
        </w:rPr>
        <w:t xml:space="preserve"> individuale ale fiecărui elev, care să conducă la creșterea motivației pentru învățare și a performanței școlare</w:t>
      </w:r>
      <w:r>
        <w:rPr>
          <w:rFonts w:ascii="Times New Roman" w:hAnsi="Times New Roman"/>
          <w:sz w:val="24"/>
          <w:szCs w:val="24"/>
        </w:rPr>
        <w:t>;</w:t>
      </w:r>
    </w:p>
    <w:p w14:paraId="057B1810" w14:textId="77777777" w:rsidR="00FD2A5D" w:rsidRP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Creșterea numărului de elevi participanți la concursurile școlare și extrașcolare care obțin performanțe</w:t>
      </w:r>
      <w:r>
        <w:rPr>
          <w:rFonts w:ascii="Times New Roman" w:hAnsi="Times New Roman"/>
          <w:sz w:val="24"/>
          <w:szCs w:val="24"/>
        </w:rPr>
        <w:t xml:space="preserve"> și c</w:t>
      </w:r>
      <w:r w:rsidRPr="00FD2A5D">
        <w:rPr>
          <w:rFonts w:ascii="Times New Roman" w:hAnsi="Times New Roman"/>
          <w:sz w:val="24"/>
          <w:szCs w:val="24"/>
        </w:rPr>
        <w:t>reșterea procentului de promovare a examenului de evaluare națională;</w:t>
      </w:r>
    </w:p>
    <w:p w14:paraId="5E56BEB4"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Consolidarea susținerii educației și formării elevilor cu cerințe educaționale speciale (CES) și a celor proveniți din familii defavorizate sau aflate în dificultate</w:t>
      </w:r>
      <w:r>
        <w:rPr>
          <w:rFonts w:ascii="Times New Roman" w:hAnsi="Times New Roman"/>
          <w:sz w:val="24"/>
          <w:szCs w:val="24"/>
        </w:rPr>
        <w:t>;</w:t>
      </w:r>
    </w:p>
    <w:p w14:paraId="40DEF5A1"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 xml:space="preserve">Diversificarea situațiilor de învățare prin intermediul activităților </w:t>
      </w:r>
      <w:proofErr w:type="spellStart"/>
      <w:r w:rsidRPr="00540D23">
        <w:rPr>
          <w:rFonts w:ascii="Times New Roman" w:hAnsi="Times New Roman"/>
          <w:sz w:val="24"/>
          <w:szCs w:val="24"/>
        </w:rPr>
        <w:t>extracurriculare</w:t>
      </w:r>
      <w:proofErr w:type="spellEnd"/>
      <w:r>
        <w:rPr>
          <w:rFonts w:ascii="Times New Roman" w:hAnsi="Times New Roman"/>
          <w:sz w:val="24"/>
          <w:szCs w:val="24"/>
        </w:rPr>
        <w:t>;</w:t>
      </w:r>
    </w:p>
    <w:p w14:paraId="4481ED17"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 xml:space="preserve">Creșterea adaptării școlare, medierea succesului </w:t>
      </w:r>
      <w:proofErr w:type="spellStart"/>
      <w:r w:rsidRPr="00540D23">
        <w:rPr>
          <w:rFonts w:ascii="Times New Roman" w:hAnsi="Times New Roman"/>
          <w:sz w:val="24"/>
          <w:szCs w:val="24"/>
        </w:rPr>
        <w:t>şi</w:t>
      </w:r>
      <w:proofErr w:type="spellEnd"/>
      <w:r w:rsidRPr="00540D23">
        <w:rPr>
          <w:rFonts w:ascii="Times New Roman" w:hAnsi="Times New Roman"/>
          <w:sz w:val="24"/>
          <w:szCs w:val="24"/>
        </w:rPr>
        <w:t xml:space="preserve"> integrarea </w:t>
      </w:r>
      <w:r>
        <w:rPr>
          <w:rFonts w:ascii="Times New Roman" w:hAnsi="Times New Roman"/>
          <w:sz w:val="24"/>
          <w:szCs w:val="24"/>
        </w:rPr>
        <w:t>școlară</w:t>
      </w:r>
      <w:r w:rsidRPr="00540D23">
        <w:rPr>
          <w:rFonts w:ascii="Times New Roman" w:hAnsi="Times New Roman"/>
          <w:sz w:val="24"/>
          <w:szCs w:val="24"/>
        </w:rPr>
        <w:t xml:space="preserve"> a tuturor </w:t>
      </w:r>
      <w:r>
        <w:rPr>
          <w:rFonts w:ascii="Times New Roman" w:hAnsi="Times New Roman"/>
          <w:sz w:val="24"/>
          <w:szCs w:val="24"/>
        </w:rPr>
        <w:t>copiilor aparținând categoriilor/grupurilor vulnerabile,</w:t>
      </w:r>
      <w:r w:rsidRPr="00540D23">
        <w:rPr>
          <w:rFonts w:ascii="Times New Roman" w:hAnsi="Times New Roman"/>
          <w:sz w:val="24"/>
          <w:szCs w:val="24"/>
        </w:rPr>
        <w:t xml:space="preserve"> prin asigurarea accesului la educație</w:t>
      </w:r>
      <w:r>
        <w:rPr>
          <w:rFonts w:ascii="Times New Roman" w:hAnsi="Times New Roman"/>
          <w:sz w:val="24"/>
          <w:szCs w:val="24"/>
        </w:rPr>
        <w:t>;</w:t>
      </w:r>
    </w:p>
    <w:p w14:paraId="47716FC2" w14:textId="77777777" w:rsidR="00FD2A5D" w:rsidRPr="00FD2A5D" w:rsidRDefault="00FD2A5D" w:rsidP="009032FF">
      <w:pPr>
        <w:numPr>
          <w:ilvl w:val="0"/>
          <w:numId w:val="36"/>
        </w:numPr>
        <w:autoSpaceDE w:val="0"/>
        <w:autoSpaceDN w:val="0"/>
        <w:adjustRightInd w:val="0"/>
        <w:spacing w:after="0" w:line="360" w:lineRule="auto"/>
        <w:jc w:val="both"/>
        <w:rPr>
          <w:rFonts w:ascii="Times New Roman" w:hAnsi="Times New Roman"/>
          <w:sz w:val="24"/>
          <w:szCs w:val="24"/>
          <w:lang w:val="ro-RO"/>
        </w:rPr>
      </w:pPr>
      <w:r>
        <w:rPr>
          <w:rFonts w:ascii="Times New Roman" w:hAnsi="Times New Roman"/>
          <w:sz w:val="24"/>
          <w:szCs w:val="24"/>
          <w:lang w:val="ro-RO"/>
        </w:rPr>
        <w:t>Promovarea educației privind schimbările climatice și de mediul;</w:t>
      </w:r>
    </w:p>
    <w:p w14:paraId="65D94E99"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Îmbunătățirea managementului prin construirea unui climat de siguranță și încredere pentru desfășurarea în condiții optime a procesului instructiv educativ</w:t>
      </w:r>
      <w:r>
        <w:rPr>
          <w:rFonts w:ascii="Times New Roman" w:hAnsi="Times New Roman"/>
          <w:sz w:val="24"/>
          <w:szCs w:val="24"/>
        </w:rPr>
        <w:t>;</w:t>
      </w:r>
    </w:p>
    <w:p w14:paraId="5CA93DB7"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Inițierea și participarea activă în cadrul unor proiecte comune cu instituții din comunitate</w:t>
      </w:r>
      <w:r>
        <w:rPr>
          <w:rFonts w:ascii="Times New Roman" w:hAnsi="Times New Roman"/>
          <w:sz w:val="24"/>
          <w:szCs w:val="24"/>
        </w:rPr>
        <w:t>;</w:t>
      </w:r>
    </w:p>
    <w:p w14:paraId="63B1722A" w14:textId="77777777" w:rsidR="00FD2A5D" w:rsidRDefault="00FD2A5D" w:rsidP="009032FF">
      <w:pPr>
        <w:pStyle w:val="ListParagraph"/>
        <w:numPr>
          <w:ilvl w:val="0"/>
          <w:numId w:val="36"/>
        </w:numPr>
        <w:spacing w:after="0" w:line="360" w:lineRule="auto"/>
        <w:jc w:val="both"/>
        <w:rPr>
          <w:rFonts w:ascii="Times New Roman" w:hAnsi="Times New Roman"/>
          <w:sz w:val="24"/>
          <w:szCs w:val="24"/>
        </w:rPr>
      </w:pPr>
      <w:r w:rsidRPr="00540D23">
        <w:rPr>
          <w:rFonts w:ascii="Times New Roman" w:hAnsi="Times New Roman"/>
          <w:sz w:val="24"/>
          <w:szCs w:val="24"/>
        </w:rPr>
        <w:t xml:space="preserve">Participarea la proiecte cu </w:t>
      </w:r>
      <w:proofErr w:type="spellStart"/>
      <w:r w:rsidRPr="00540D23">
        <w:rPr>
          <w:rFonts w:ascii="Times New Roman" w:hAnsi="Times New Roman"/>
          <w:sz w:val="24"/>
          <w:szCs w:val="24"/>
        </w:rPr>
        <w:t>finanţare</w:t>
      </w:r>
      <w:proofErr w:type="spellEnd"/>
      <w:r w:rsidRPr="00540D23">
        <w:rPr>
          <w:rFonts w:ascii="Times New Roman" w:hAnsi="Times New Roman"/>
          <w:sz w:val="24"/>
          <w:szCs w:val="24"/>
        </w:rPr>
        <w:t xml:space="preserve"> europeană. </w:t>
      </w:r>
    </w:p>
    <w:p w14:paraId="2975A98C" w14:textId="77777777" w:rsidR="00AC6F1D" w:rsidRDefault="00AC6F1D" w:rsidP="004855AA">
      <w:pPr>
        <w:rPr>
          <w:lang w:val="ro-RO"/>
        </w:rPr>
      </w:pPr>
    </w:p>
    <w:p w14:paraId="21F6361B" w14:textId="77777777" w:rsidR="0049071F" w:rsidRDefault="0049071F" w:rsidP="004855AA">
      <w:pPr>
        <w:rPr>
          <w:lang w:val="ro-RO"/>
        </w:rPr>
      </w:pPr>
    </w:p>
    <w:p w14:paraId="7D865FE7" w14:textId="77777777" w:rsidR="00BE5135" w:rsidRDefault="007F5654" w:rsidP="004855AA">
      <w:pPr>
        <w:rPr>
          <w:lang w:val="ro-RO"/>
        </w:rPr>
      </w:pPr>
      <w:r>
        <w:rPr>
          <w:noProof/>
          <w:lang w:val="ro-RO" w:eastAsia="ro-RO"/>
        </w:rPr>
        <w:lastRenderedPageBreak/>
        <w:drawing>
          <wp:anchor distT="0" distB="0" distL="114300" distR="114300" simplePos="0" relativeHeight="252265984" behindDoc="0" locked="0" layoutInCell="1" allowOverlap="1" wp14:anchorId="017D8FA9" wp14:editId="48FCEFFB">
            <wp:simplePos x="0" y="0"/>
            <wp:positionH relativeFrom="column">
              <wp:posOffset>3430270</wp:posOffset>
            </wp:positionH>
            <wp:positionV relativeFrom="paragraph">
              <wp:posOffset>3175</wp:posOffset>
            </wp:positionV>
            <wp:extent cx="2330492" cy="1653540"/>
            <wp:effectExtent l="0" t="0" r="0" b="3810"/>
            <wp:wrapNone/>
            <wp:docPr id="3" name="Picture 3" descr="Studiu: cu cât au crescut veniturile românilor în ultimii 30 de ani -  New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udiu: cu cât au crescut veniturile românilor în ultimii 30 de ani -  NewMon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0492"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A26AB" w14:textId="77777777" w:rsidR="00BE5135" w:rsidRDefault="00BE5135" w:rsidP="004855AA">
      <w:pPr>
        <w:rPr>
          <w:lang w:val="ro-RO"/>
        </w:rPr>
      </w:pPr>
    </w:p>
    <w:p w14:paraId="314A2A71" w14:textId="77777777" w:rsidR="00BE5135" w:rsidRDefault="00BE5135" w:rsidP="004855AA">
      <w:pPr>
        <w:rPr>
          <w:lang w:val="ro-RO"/>
        </w:rPr>
      </w:pPr>
    </w:p>
    <w:p w14:paraId="054AECFF" w14:textId="77777777" w:rsidR="00BE5135" w:rsidRDefault="00BE5135" w:rsidP="004855AA">
      <w:pPr>
        <w:rPr>
          <w:lang w:val="ro-RO"/>
        </w:rPr>
      </w:pPr>
    </w:p>
    <w:p w14:paraId="2672B21A" w14:textId="77777777" w:rsidR="007F5654" w:rsidRDefault="007F5654" w:rsidP="004855AA">
      <w:pPr>
        <w:rPr>
          <w:lang w:val="ro-RO"/>
        </w:rPr>
      </w:pPr>
    </w:p>
    <w:p w14:paraId="19276384" w14:textId="77777777" w:rsidR="007F5654" w:rsidRDefault="007F5654" w:rsidP="004855AA">
      <w:pPr>
        <w:rPr>
          <w:lang w:val="ro-RO"/>
        </w:rPr>
      </w:pPr>
    </w:p>
    <w:p w14:paraId="536A3269" w14:textId="77777777" w:rsidR="002C08CD" w:rsidRPr="006B0185" w:rsidRDefault="002C08CD" w:rsidP="004855AA">
      <w:pPr>
        <w:rPr>
          <w:lang w:val="ro-RO"/>
        </w:rPr>
      </w:pPr>
    </w:p>
    <w:p w14:paraId="2C1CDAF6" w14:textId="77777777" w:rsidR="0090654E" w:rsidRPr="00940A63" w:rsidRDefault="0090654E" w:rsidP="0049071F">
      <w:pPr>
        <w:pStyle w:val="Heading1"/>
        <w:spacing w:before="0" w:after="0" w:line="360" w:lineRule="auto"/>
        <w:rPr>
          <w:lang w:val="it-IT"/>
        </w:rPr>
      </w:pPr>
      <w:bookmarkStart w:id="86" w:name="_Toc212590425"/>
      <w:r w:rsidRPr="006B0185">
        <w:rPr>
          <w:lang w:val="ro-RO"/>
        </w:rPr>
        <w:t xml:space="preserve">CAPITOLUL </w:t>
      </w:r>
      <w:r w:rsidR="006E6793">
        <w:rPr>
          <w:lang w:val="ro-RO"/>
        </w:rPr>
        <w:t>I</w:t>
      </w:r>
      <w:r w:rsidR="00250421">
        <w:rPr>
          <w:lang w:val="ro-RO"/>
        </w:rPr>
        <w:t xml:space="preserve">V - </w:t>
      </w:r>
      <w:r w:rsidRPr="006B0185">
        <w:rPr>
          <w:lang w:val="ro-RO"/>
        </w:rPr>
        <w:t xml:space="preserve"> </w:t>
      </w:r>
      <w:r w:rsidR="00FD2A5D" w:rsidRPr="00940A63">
        <w:rPr>
          <w:lang w:val="it-IT"/>
        </w:rPr>
        <w:t>CONSULTARE, MONITORIZARE ȘI EVALUARE</w:t>
      </w:r>
      <w:bookmarkEnd w:id="86"/>
    </w:p>
    <w:p w14:paraId="6A08C9A9" w14:textId="77777777" w:rsidR="0049071F" w:rsidRPr="00940A63" w:rsidRDefault="0049071F" w:rsidP="0049071F">
      <w:pPr>
        <w:rPr>
          <w:lang w:val="it-IT"/>
        </w:rPr>
      </w:pPr>
    </w:p>
    <w:p w14:paraId="6E2D3E5F" w14:textId="77777777" w:rsidR="00FD2A5D" w:rsidRPr="00940A63" w:rsidRDefault="00FD2A5D" w:rsidP="0049071F">
      <w:pPr>
        <w:autoSpaceDE w:val="0"/>
        <w:autoSpaceDN w:val="0"/>
        <w:adjustRightInd w:val="0"/>
        <w:spacing w:after="0" w:line="360" w:lineRule="auto"/>
        <w:ind w:firstLine="720"/>
        <w:jc w:val="both"/>
        <w:rPr>
          <w:rFonts w:ascii="Times New Roman" w:hAnsi="Times New Roman"/>
          <w:color w:val="000000"/>
          <w:sz w:val="24"/>
          <w:szCs w:val="24"/>
          <w:lang w:val="it-IT"/>
        </w:rPr>
      </w:pPr>
      <w:r w:rsidRPr="00940A63">
        <w:rPr>
          <w:rFonts w:ascii="Times New Roman" w:hAnsi="Times New Roman"/>
          <w:color w:val="000000"/>
          <w:sz w:val="24"/>
          <w:szCs w:val="24"/>
          <w:lang w:val="it-IT"/>
        </w:rPr>
        <w:t xml:space="preserve">Elaborarea Planului de Dezvoltare Instituțională al </w:t>
      </w:r>
      <w:r w:rsidR="00881571" w:rsidRPr="00940A63">
        <w:rPr>
          <w:rFonts w:ascii="Times New Roman" w:hAnsi="Times New Roman"/>
          <w:color w:val="000000"/>
          <w:sz w:val="24"/>
          <w:szCs w:val="24"/>
          <w:lang w:val="it-IT" w:bidi="ro-RO"/>
        </w:rPr>
        <w:t xml:space="preserve">Școlii Gimnaziale ”Mihai Viteazul”, </w:t>
      </w:r>
      <w:r w:rsidRPr="00940A63">
        <w:rPr>
          <w:rFonts w:ascii="Times New Roman" w:hAnsi="Times New Roman"/>
          <w:color w:val="000000"/>
          <w:sz w:val="24"/>
          <w:szCs w:val="24"/>
          <w:lang w:val="it-IT"/>
        </w:rPr>
        <w:t>este expresia unei gândiri şi decizii colective, fiind rodul unei echipe de proiect care a valorificat foarte bine experienţa fiecărui individ pe baza cunoaşterii preferinţelor şi a înclinaţiilor spre un anumit rol în echipă, ceea ce a permis valorificarea optimă a potenţialului fiecărui membru din echipă.</w:t>
      </w:r>
    </w:p>
    <w:p w14:paraId="58BEA484" w14:textId="77777777" w:rsidR="00E35243" w:rsidRPr="00940A63" w:rsidRDefault="00FD2A5D" w:rsidP="00667BFC">
      <w:pPr>
        <w:autoSpaceDE w:val="0"/>
        <w:autoSpaceDN w:val="0"/>
        <w:adjustRightInd w:val="0"/>
        <w:spacing w:after="0" w:line="360" w:lineRule="auto"/>
        <w:ind w:firstLine="720"/>
        <w:jc w:val="both"/>
        <w:rPr>
          <w:rFonts w:ascii="Times New Roman" w:hAnsi="Times New Roman"/>
          <w:color w:val="000000"/>
          <w:sz w:val="24"/>
          <w:szCs w:val="24"/>
          <w:lang w:val="it-IT"/>
        </w:rPr>
      </w:pPr>
      <w:r w:rsidRPr="00C62D2C">
        <w:rPr>
          <w:rFonts w:ascii="Times New Roman" w:hAnsi="Times New Roman"/>
          <w:color w:val="000000"/>
          <w:sz w:val="24"/>
          <w:szCs w:val="24"/>
          <w:lang w:val="pt-PT"/>
        </w:rPr>
        <w:t>Complexitatea situaţiilor, dinamica grupurilor de interese au determinat etalarea unor valori şi norme de bază, cum ar fi: încredere şi respect, onestitate, cooperare dar şi competiţie, creativitate, dreptate, respect de sine şi respectul echipei, asumare de riscuri, colegialitate etc.</w:t>
      </w:r>
      <w:r w:rsidR="00D475A3" w:rsidRPr="00C62D2C">
        <w:rPr>
          <w:rFonts w:ascii="Times New Roman" w:hAnsi="Times New Roman"/>
          <w:color w:val="000000"/>
          <w:sz w:val="24"/>
          <w:szCs w:val="24"/>
          <w:lang w:val="pt-PT"/>
        </w:rPr>
        <w:t xml:space="preserve"> </w:t>
      </w:r>
      <w:r w:rsidRPr="00940A63">
        <w:rPr>
          <w:rFonts w:ascii="Times New Roman" w:hAnsi="Times New Roman"/>
          <w:color w:val="000000"/>
          <w:sz w:val="24"/>
          <w:szCs w:val="24"/>
          <w:lang w:val="it-IT"/>
        </w:rPr>
        <w:t>Consultarea documentelor în vederea elaborării PDI a oferit informaţii preţioase referitoare la direcţiile de dezvoltare. Au fost consultate şi analizate şi documente referitoare la dotarea existentă în momentul planificării, pentru a putea proiecta necesarul pentru perioada vizată prin proiect. În stabilirea unui management de curriculum anticipativ şi strategic au fost analizate toate documentele la dispoziție.</w:t>
      </w:r>
      <w:r w:rsidR="00667BFC" w:rsidRPr="00940A63">
        <w:rPr>
          <w:rFonts w:ascii="Times New Roman" w:hAnsi="Times New Roman"/>
          <w:color w:val="000000"/>
          <w:sz w:val="24"/>
          <w:szCs w:val="24"/>
          <w:lang w:val="it-IT"/>
        </w:rPr>
        <w:t xml:space="preserve"> </w:t>
      </w:r>
      <w:r w:rsidRPr="00940A63">
        <w:rPr>
          <w:rFonts w:ascii="Times New Roman" w:hAnsi="Times New Roman"/>
          <w:color w:val="000000"/>
          <w:sz w:val="24"/>
          <w:szCs w:val="24"/>
          <w:lang w:val="it-IT"/>
        </w:rPr>
        <w:t xml:space="preserve">În derularea activităţilor comune din cadrul echipei de proiect a fost preferat un stil managerial practic şi logic, cu deosebită grijă pentru realizarea sarcinilor primite, fără a fi neglijate elemente ce ţin de imaginaţie şi creativitate. </w:t>
      </w:r>
    </w:p>
    <w:p w14:paraId="24BA4C46" w14:textId="77777777" w:rsidR="00A72632" w:rsidRPr="006B0185" w:rsidRDefault="00A72632" w:rsidP="0049071F">
      <w:pPr>
        <w:autoSpaceDE w:val="0"/>
        <w:autoSpaceDN w:val="0"/>
        <w:adjustRightInd w:val="0"/>
        <w:spacing w:after="0" w:line="360" w:lineRule="auto"/>
        <w:jc w:val="both"/>
        <w:rPr>
          <w:rFonts w:ascii="Times New Roman" w:hAnsi="Times New Roman"/>
          <w:color w:val="000000"/>
          <w:sz w:val="24"/>
          <w:szCs w:val="24"/>
          <w:lang w:val="ro-RO"/>
        </w:rPr>
      </w:pPr>
    </w:p>
    <w:p w14:paraId="1A0CD79F" w14:textId="77777777" w:rsidR="00187525" w:rsidRPr="00940A63" w:rsidRDefault="00187525" w:rsidP="0049071F">
      <w:pPr>
        <w:spacing w:after="0" w:line="360" w:lineRule="auto"/>
        <w:ind w:firstLine="720"/>
        <w:jc w:val="both"/>
        <w:rPr>
          <w:rFonts w:ascii="Times New Roman" w:hAnsi="Times New Roman"/>
          <w:b/>
          <w:bCs/>
          <w:sz w:val="24"/>
          <w:szCs w:val="24"/>
          <w:lang w:val="it-IT"/>
        </w:rPr>
      </w:pPr>
      <w:r w:rsidRPr="00940A63">
        <w:rPr>
          <w:rFonts w:ascii="Times New Roman" w:hAnsi="Times New Roman"/>
          <w:b/>
          <w:bCs/>
          <w:sz w:val="24"/>
          <w:szCs w:val="24"/>
          <w:lang w:val="it-IT"/>
        </w:rPr>
        <w:t>În elaborarea planului am consultat:</w:t>
      </w:r>
    </w:p>
    <w:p w14:paraId="79B8BF75" w14:textId="7123F230" w:rsidR="00E35243" w:rsidRPr="009807F9" w:rsidRDefault="00187525" w:rsidP="009807F9">
      <w:pPr>
        <w:pStyle w:val="ListParagraph"/>
        <w:numPr>
          <w:ilvl w:val="0"/>
          <w:numId w:val="13"/>
        </w:numPr>
        <w:spacing w:after="0" w:line="360" w:lineRule="auto"/>
        <w:jc w:val="both"/>
        <w:rPr>
          <w:rFonts w:ascii="Times New Roman" w:hAnsi="Times New Roman"/>
          <w:sz w:val="24"/>
          <w:szCs w:val="24"/>
        </w:rPr>
      </w:pPr>
      <w:r w:rsidRPr="009807F9">
        <w:rPr>
          <w:rFonts w:ascii="Times New Roman" w:hAnsi="Times New Roman"/>
          <w:sz w:val="24"/>
          <w:szCs w:val="24"/>
        </w:rPr>
        <w:t>cadrele didactice în vederea stabilirii priorităților strategice care trebuie urmărite pentru realizarea misiunii pe care școala și-a asumat-o;</w:t>
      </w:r>
    </w:p>
    <w:p w14:paraId="3F95DD65" w14:textId="789EBB14" w:rsidR="00E35243" w:rsidRPr="009807F9" w:rsidRDefault="00187525" w:rsidP="009807F9">
      <w:pPr>
        <w:pStyle w:val="ListParagraph"/>
        <w:numPr>
          <w:ilvl w:val="0"/>
          <w:numId w:val="13"/>
        </w:numPr>
        <w:spacing w:after="0" w:line="360" w:lineRule="auto"/>
        <w:jc w:val="both"/>
        <w:rPr>
          <w:rFonts w:ascii="Times New Roman" w:hAnsi="Times New Roman"/>
          <w:sz w:val="24"/>
          <w:szCs w:val="24"/>
        </w:rPr>
      </w:pPr>
      <w:r w:rsidRPr="009807F9">
        <w:rPr>
          <w:rFonts w:ascii="Times New Roman" w:hAnsi="Times New Roman"/>
          <w:sz w:val="24"/>
          <w:szCs w:val="24"/>
        </w:rPr>
        <w:t xml:space="preserve">reprezentanți ai părinților pentru a determina </w:t>
      </w:r>
      <w:proofErr w:type="spellStart"/>
      <w:r w:rsidRPr="009807F9">
        <w:rPr>
          <w:rFonts w:ascii="Times New Roman" w:hAnsi="Times New Roman"/>
          <w:sz w:val="24"/>
          <w:szCs w:val="24"/>
        </w:rPr>
        <w:t>așteptarile</w:t>
      </w:r>
      <w:proofErr w:type="spellEnd"/>
      <w:r w:rsidRPr="009807F9">
        <w:rPr>
          <w:rFonts w:ascii="Times New Roman" w:hAnsi="Times New Roman"/>
          <w:sz w:val="24"/>
          <w:szCs w:val="24"/>
        </w:rPr>
        <w:t xml:space="preserve"> acestora și modul în care acestea au fost atinse până acum; au fost reținute aspecte pe care părinții doresc să le ameliorăm și să le dezvoltăm în etapele următoare</w:t>
      </w:r>
      <w:r w:rsidR="00E35243" w:rsidRPr="009807F9">
        <w:rPr>
          <w:rFonts w:ascii="Times New Roman" w:hAnsi="Times New Roman"/>
          <w:sz w:val="24"/>
          <w:szCs w:val="24"/>
        </w:rPr>
        <w:t>;</w:t>
      </w:r>
    </w:p>
    <w:p w14:paraId="735B4920" w14:textId="51292FE4" w:rsidR="0049071F" w:rsidRPr="009807F9" w:rsidRDefault="00E35243" w:rsidP="009807F9">
      <w:pPr>
        <w:pStyle w:val="ListParagraph"/>
        <w:numPr>
          <w:ilvl w:val="0"/>
          <w:numId w:val="13"/>
        </w:numPr>
        <w:spacing w:after="0" w:line="360" w:lineRule="auto"/>
        <w:jc w:val="both"/>
        <w:rPr>
          <w:rFonts w:ascii="Times New Roman" w:hAnsi="Times New Roman"/>
          <w:sz w:val="24"/>
          <w:szCs w:val="24"/>
        </w:rPr>
      </w:pPr>
      <w:r w:rsidRPr="009807F9">
        <w:rPr>
          <w:rFonts w:ascii="Times New Roman" w:hAnsi="Times New Roman"/>
          <w:sz w:val="24"/>
          <w:szCs w:val="24"/>
        </w:rPr>
        <w:t>documentele unității, PDI-</w:t>
      </w:r>
      <w:proofErr w:type="spellStart"/>
      <w:r w:rsidRPr="009807F9">
        <w:rPr>
          <w:rFonts w:ascii="Times New Roman" w:hAnsi="Times New Roman"/>
          <w:sz w:val="24"/>
          <w:szCs w:val="24"/>
        </w:rPr>
        <w:t>ul</w:t>
      </w:r>
      <w:proofErr w:type="spellEnd"/>
      <w:r w:rsidRPr="009807F9">
        <w:rPr>
          <w:rFonts w:ascii="Times New Roman" w:hAnsi="Times New Roman"/>
          <w:sz w:val="24"/>
          <w:szCs w:val="24"/>
        </w:rPr>
        <w:t xml:space="preserve"> anterior.</w:t>
      </w:r>
    </w:p>
    <w:p w14:paraId="10113DE0" w14:textId="306C2323" w:rsidR="00E35243" w:rsidRPr="000170D4" w:rsidRDefault="00E35243" w:rsidP="0049071F">
      <w:pPr>
        <w:spacing w:after="0" w:line="360" w:lineRule="auto"/>
        <w:ind w:firstLine="720"/>
        <w:rPr>
          <w:rFonts w:ascii="Times New Roman" w:hAnsi="Times New Roman"/>
          <w:sz w:val="24"/>
          <w:szCs w:val="24"/>
        </w:rPr>
      </w:pPr>
      <w:r w:rsidRPr="000170D4">
        <w:rPr>
          <w:rFonts w:ascii="Times New Roman" w:hAnsi="Times New Roman"/>
          <w:i/>
          <w:iCs/>
          <w:sz w:val="24"/>
          <w:szCs w:val="24"/>
        </w:rPr>
        <w:t xml:space="preserve">Alte </w:t>
      </w:r>
      <w:proofErr w:type="spellStart"/>
      <w:r w:rsidRPr="000170D4">
        <w:rPr>
          <w:rFonts w:ascii="Times New Roman" w:hAnsi="Times New Roman"/>
          <w:i/>
          <w:iCs/>
          <w:sz w:val="24"/>
          <w:szCs w:val="24"/>
        </w:rPr>
        <w:t>surse</w:t>
      </w:r>
      <w:proofErr w:type="spellEnd"/>
      <w:r w:rsidRPr="000170D4">
        <w:rPr>
          <w:rFonts w:ascii="Times New Roman" w:hAnsi="Times New Roman"/>
          <w:i/>
          <w:iCs/>
          <w:sz w:val="24"/>
          <w:szCs w:val="24"/>
        </w:rPr>
        <w:t xml:space="preserve"> de </w:t>
      </w:r>
      <w:proofErr w:type="spellStart"/>
      <w:r w:rsidRPr="000170D4">
        <w:rPr>
          <w:rFonts w:ascii="Times New Roman" w:hAnsi="Times New Roman"/>
          <w:i/>
          <w:iCs/>
          <w:sz w:val="24"/>
          <w:szCs w:val="24"/>
        </w:rPr>
        <w:t>informaţii</w:t>
      </w:r>
      <w:proofErr w:type="spellEnd"/>
      <w:r w:rsidR="009807F9">
        <w:rPr>
          <w:rFonts w:ascii="Times New Roman" w:hAnsi="Times New Roman"/>
          <w:i/>
          <w:iCs/>
          <w:sz w:val="24"/>
          <w:szCs w:val="24"/>
        </w:rPr>
        <w:t>:</w:t>
      </w:r>
    </w:p>
    <w:p w14:paraId="007F6790" w14:textId="77777777" w:rsidR="00E35243" w:rsidRDefault="00E35243" w:rsidP="009032FF">
      <w:pPr>
        <w:pStyle w:val="ListParagraph"/>
        <w:numPr>
          <w:ilvl w:val="0"/>
          <w:numId w:val="37"/>
        </w:numPr>
        <w:spacing w:after="0" w:line="360" w:lineRule="auto"/>
        <w:jc w:val="both"/>
        <w:rPr>
          <w:rFonts w:ascii="Times New Roman" w:hAnsi="Times New Roman"/>
          <w:sz w:val="24"/>
          <w:szCs w:val="24"/>
        </w:rPr>
      </w:pPr>
      <w:r w:rsidRPr="00D10C6E">
        <w:rPr>
          <w:rFonts w:ascii="Times New Roman" w:hAnsi="Times New Roman"/>
          <w:sz w:val="24"/>
          <w:szCs w:val="24"/>
        </w:rPr>
        <w:lastRenderedPageBreak/>
        <w:t xml:space="preserve">Documente de proiectare a </w:t>
      </w:r>
      <w:proofErr w:type="spellStart"/>
      <w:r w:rsidRPr="00D10C6E">
        <w:rPr>
          <w:rFonts w:ascii="Times New Roman" w:hAnsi="Times New Roman"/>
          <w:sz w:val="24"/>
          <w:szCs w:val="24"/>
        </w:rPr>
        <w:t>activităţii</w:t>
      </w:r>
      <w:proofErr w:type="spellEnd"/>
      <w:r w:rsidRPr="00D10C6E">
        <w:rPr>
          <w:rFonts w:ascii="Times New Roman" w:hAnsi="Times New Roman"/>
          <w:sz w:val="24"/>
          <w:szCs w:val="24"/>
        </w:rPr>
        <w:t xml:space="preserve"> </w:t>
      </w:r>
      <w:r>
        <w:rPr>
          <w:rFonts w:ascii="Times New Roman" w:hAnsi="Times New Roman"/>
          <w:sz w:val="24"/>
          <w:szCs w:val="24"/>
        </w:rPr>
        <w:t>unității</w:t>
      </w:r>
      <w:r w:rsidRPr="00D10C6E">
        <w:rPr>
          <w:rFonts w:ascii="Times New Roman" w:hAnsi="Times New Roman"/>
          <w:sz w:val="24"/>
          <w:szCs w:val="24"/>
        </w:rPr>
        <w:t xml:space="preserve"> (documente ale catedrelor, </w:t>
      </w:r>
      <w:r w:rsidR="009C4D3F">
        <w:rPr>
          <w:rFonts w:ascii="Times New Roman" w:hAnsi="Times New Roman"/>
          <w:sz w:val="24"/>
          <w:szCs w:val="24"/>
        </w:rPr>
        <w:t xml:space="preserve">comisiilor, </w:t>
      </w:r>
      <w:r w:rsidRPr="00D10C6E">
        <w:rPr>
          <w:rFonts w:ascii="Times New Roman" w:hAnsi="Times New Roman"/>
          <w:sz w:val="24"/>
          <w:szCs w:val="24"/>
        </w:rPr>
        <w:t xml:space="preserve">Consiliului elevilor, Consiliului reprezentativ al </w:t>
      </w:r>
      <w:proofErr w:type="spellStart"/>
      <w:r w:rsidRPr="00D10C6E">
        <w:rPr>
          <w:rFonts w:ascii="Times New Roman" w:hAnsi="Times New Roman"/>
          <w:sz w:val="24"/>
          <w:szCs w:val="24"/>
        </w:rPr>
        <w:t>părinţilor</w:t>
      </w:r>
      <w:proofErr w:type="spellEnd"/>
      <w:r w:rsidR="00C64C9E">
        <w:rPr>
          <w:rFonts w:ascii="Times New Roman" w:hAnsi="Times New Roman"/>
          <w:sz w:val="24"/>
          <w:szCs w:val="24"/>
        </w:rPr>
        <w:t>/ reprezentaților legali</w:t>
      </w:r>
      <w:r w:rsidRPr="00D10C6E">
        <w:rPr>
          <w:rFonts w:ascii="Times New Roman" w:hAnsi="Times New Roman"/>
          <w:sz w:val="24"/>
          <w:szCs w:val="24"/>
        </w:rPr>
        <w:t xml:space="preserve">, documente care atestă parteneriatele </w:t>
      </w:r>
      <w:r>
        <w:rPr>
          <w:rFonts w:ascii="Times New Roman" w:hAnsi="Times New Roman"/>
          <w:sz w:val="24"/>
          <w:szCs w:val="24"/>
        </w:rPr>
        <w:t>unității,</w:t>
      </w:r>
      <w:r w:rsidRPr="00D10C6E">
        <w:rPr>
          <w:rFonts w:ascii="Times New Roman" w:hAnsi="Times New Roman"/>
          <w:sz w:val="24"/>
          <w:szCs w:val="24"/>
        </w:rPr>
        <w:t xml:space="preserve"> oferta </w:t>
      </w:r>
      <w:r>
        <w:rPr>
          <w:rFonts w:ascii="Times New Roman" w:hAnsi="Times New Roman"/>
          <w:sz w:val="24"/>
          <w:szCs w:val="24"/>
        </w:rPr>
        <w:t>educațională, planul de școlarizare</w:t>
      </w:r>
      <w:r w:rsidRPr="00D10C6E">
        <w:rPr>
          <w:rFonts w:ascii="Times New Roman" w:hAnsi="Times New Roman"/>
          <w:sz w:val="24"/>
          <w:szCs w:val="24"/>
        </w:rPr>
        <w:t>)</w:t>
      </w:r>
      <w:r>
        <w:rPr>
          <w:rFonts w:ascii="Times New Roman" w:hAnsi="Times New Roman"/>
          <w:sz w:val="24"/>
          <w:szCs w:val="24"/>
        </w:rPr>
        <w:t>;</w:t>
      </w:r>
    </w:p>
    <w:p w14:paraId="32B4A0BB" w14:textId="77777777" w:rsidR="00E35243" w:rsidRDefault="00E35243" w:rsidP="009032FF">
      <w:pPr>
        <w:pStyle w:val="ListParagraph"/>
        <w:numPr>
          <w:ilvl w:val="0"/>
          <w:numId w:val="37"/>
        </w:numPr>
        <w:spacing w:after="0" w:line="360" w:lineRule="auto"/>
        <w:jc w:val="both"/>
        <w:rPr>
          <w:rFonts w:ascii="Times New Roman" w:hAnsi="Times New Roman"/>
          <w:sz w:val="24"/>
          <w:szCs w:val="24"/>
        </w:rPr>
      </w:pPr>
      <w:r w:rsidRPr="00D10C6E">
        <w:rPr>
          <w:rFonts w:ascii="Times New Roman" w:hAnsi="Times New Roman"/>
          <w:sz w:val="24"/>
          <w:szCs w:val="24"/>
        </w:rPr>
        <w:t xml:space="preserve">Documente de analiză a </w:t>
      </w:r>
      <w:proofErr w:type="spellStart"/>
      <w:r w:rsidRPr="00D10C6E">
        <w:rPr>
          <w:rFonts w:ascii="Times New Roman" w:hAnsi="Times New Roman"/>
          <w:sz w:val="24"/>
          <w:szCs w:val="24"/>
        </w:rPr>
        <w:t>activităţii</w:t>
      </w:r>
      <w:proofErr w:type="spellEnd"/>
      <w:r w:rsidRPr="00D10C6E">
        <w:rPr>
          <w:rFonts w:ascii="Times New Roman" w:hAnsi="Times New Roman"/>
          <w:sz w:val="24"/>
          <w:szCs w:val="24"/>
        </w:rPr>
        <w:t xml:space="preserve"> </w:t>
      </w:r>
      <w:r>
        <w:rPr>
          <w:rFonts w:ascii="Times New Roman" w:hAnsi="Times New Roman"/>
          <w:sz w:val="24"/>
          <w:szCs w:val="24"/>
        </w:rPr>
        <w:t>unității</w:t>
      </w:r>
      <w:r w:rsidRPr="00D10C6E">
        <w:rPr>
          <w:rFonts w:ascii="Times New Roman" w:hAnsi="Times New Roman"/>
          <w:sz w:val="24"/>
          <w:szCs w:val="24"/>
        </w:rPr>
        <w:t xml:space="preserve"> (rapoarte ale catedrelor, rapoarte ale Consiliului de </w:t>
      </w:r>
      <w:proofErr w:type="spellStart"/>
      <w:r w:rsidRPr="00D10C6E">
        <w:rPr>
          <w:rFonts w:ascii="Times New Roman" w:hAnsi="Times New Roman"/>
          <w:sz w:val="24"/>
          <w:szCs w:val="24"/>
        </w:rPr>
        <w:t>Administraţie</w:t>
      </w:r>
      <w:proofErr w:type="spellEnd"/>
      <w:r w:rsidRPr="00D10C6E">
        <w:rPr>
          <w:rFonts w:ascii="Times New Roman" w:hAnsi="Times New Roman"/>
          <w:sz w:val="24"/>
          <w:szCs w:val="24"/>
        </w:rPr>
        <w:t>, rapoarte ale echipei manageriale, rapoarte ale celorlalte compartimente</w:t>
      </w:r>
      <w:r>
        <w:rPr>
          <w:rFonts w:ascii="Times New Roman" w:hAnsi="Times New Roman"/>
          <w:sz w:val="24"/>
          <w:szCs w:val="24"/>
        </w:rPr>
        <w:t>);</w:t>
      </w:r>
    </w:p>
    <w:p w14:paraId="56870039" w14:textId="77777777" w:rsidR="00E35243" w:rsidRDefault="00E35243" w:rsidP="009032FF">
      <w:pPr>
        <w:pStyle w:val="ListParagraph"/>
        <w:numPr>
          <w:ilvl w:val="0"/>
          <w:numId w:val="37"/>
        </w:numPr>
        <w:spacing w:after="0" w:line="360" w:lineRule="auto"/>
        <w:jc w:val="both"/>
        <w:rPr>
          <w:rFonts w:ascii="Times New Roman" w:hAnsi="Times New Roman"/>
          <w:sz w:val="24"/>
          <w:szCs w:val="24"/>
        </w:rPr>
      </w:pPr>
      <w:r w:rsidRPr="00D10C6E">
        <w:rPr>
          <w:rFonts w:ascii="Times New Roman" w:hAnsi="Times New Roman"/>
          <w:sz w:val="24"/>
          <w:szCs w:val="24"/>
        </w:rPr>
        <w:t xml:space="preserve">Documente de prezentare </w:t>
      </w:r>
      <w:proofErr w:type="spellStart"/>
      <w:r w:rsidRPr="00D10C6E">
        <w:rPr>
          <w:rFonts w:ascii="Times New Roman" w:hAnsi="Times New Roman"/>
          <w:sz w:val="24"/>
          <w:szCs w:val="24"/>
        </w:rPr>
        <w:t>şi</w:t>
      </w:r>
      <w:proofErr w:type="spellEnd"/>
      <w:r w:rsidRPr="00D10C6E">
        <w:rPr>
          <w:rFonts w:ascii="Times New Roman" w:hAnsi="Times New Roman"/>
          <w:sz w:val="24"/>
          <w:szCs w:val="24"/>
        </w:rPr>
        <w:t xml:space="preserve"> promovare a </w:t>
      </w:r>
      <w:r>
        <w:rPr>
          <w:rFonts w:ascii="Times New Roman" w:hAnsi="Times New Roman"/>
          <w:sz w:val="24"/>
          <w:szCs w:val="24"/>
        </w:rPr>
        <w:t>școlii;</w:t>
      </w:r>
    </w:p>
    <w:p w14:paraId="14206B54" w14:textId="77777777" w:rsidR="00E35243" w:rsidRDefault="00E35243" w:rsidP="009032FF">
      <w:pPr>
        <w:pStyle w:val="ListParagraph"/>
        <w:numPr>
          <w:ilvl w:val="0"/>
          <w:numId w:val="37"/>
        </w:numPr>
        <w:spacing w:after="0" w:line="360" w:lineRule="auto"/>
        <w:jc w:val="both"/>
        <w:rPr>
          <w:rFonts w:ascii="Times New Roman" w:hAnsi="Times New Roman"/>
          <w:sz w:val="24"/>
          <w:szCs w:val="24"/>
        </w:rPr>
      </w:pPr>
      <w:r w:rsidRPr="00D10C6E">
        <w:rPr>
          <w:rFonts w:ascii="Times New Roman" w:hAnsi="Times New Roman"/>
          <w:sz w:val="24"/>
          <w:szCs w:val="24"/>
        </w:rPr>
        <w:t xml:space="preserve">Chestionare, </w:t>
      </w:r>
      <w:proofErr w:type="spellStart"/>
      <w:r w:rsidRPr="00D10C6E">
        <w:rPr>
          <w:rFonts w:ascii="Times New Roman" w:hAnsi="Times New Roman"/>
          <w:sz w:val="24"/>
          <w:szCs w:val="24"/>
        </w:rPr>
        <w:t>discuţii</w:t>
      </w:r>
      <w:proofErr w:type="spellEnd"/>
      <w:r>
        <w:rPr>
          <w:rFonts w:ascii="Times New Roman" w:hAnsi="Times New Roman"/>
          <w:sz w:val="24"/>
          <w:szCs w:val="24"/>
        </w:rPr>
        <w:t>;</w:t>
      </w:r>
    </w:p>
    <w:p w14:paraId="3AC244CA" w14:textId="77777777" w:rsidR="00E35243" w:rsidRPr="00667BFC" w:rsidRDefault="00E35243" w:rsidP="009032FF">
      <w:pPr>
        <w:pStyle w:val="ListParagraph"/>
        <w:numPr>
          <w:ilvl w:val="0"/>
          <w:numId w:val="37"/>
        </w:numPr>
        <w:spacing w:after="0" w:line="360" w:lineRule="auto"/>
        <w:jc w:val="both"/>
        <w:rPr>
          <w:rFonts w:ascii="Times New Roman" w:hAnsi="Times New Roman"/>
          <w:sz w:val="24"/>
          <w:szCs w:val="24"/>
        </w:rPr>
      </w:pPr>
      <w:r>
        <w:rPr>
          <w:rFonts w:ascii="Times New Roman" w:hAnsi="Times New Roman"/>
          <w:sz w:val="24"/>
          <w:szCs w:val="24"/>
        </w:rPr>
        <w:t>Ghidurile ARACIP</w:t>
      </w:r>
      <w:r w:rsidR="00667BFC">
        <w:rPr>
          <w:rFonts w:ascii="Times New Roman" w:hAnsi="Times New Roman"/>
          <w:sz w:val="24"/>
          <w:szCs w:val="24"/>
        </w:rPr>
        <w:t>, r</w:t>
      </w:r>
      <w:r w:rsidRPr="00667BFC">
        <w:rPr>
          <w:rFonts w:ascii="Times New Roman" w:hAnsi="Times New Roman"/>
          <w:sz w:val="24"/>
          <w:szCs w:val="24"/>
        </w:rPr>
        <w:t>apoarte scrise ale Inspectoratului Școlar, ARAC</w:t>
      </w:r>
      <w:r w:rsidR="009C4D3F">
        <w:rPr>
          <w:rFonts w:ascii="Times New Roman" w:hAnsi="Times New Roman"/>
          <w:sz w:val="24"/>
          <w:szCs w:val="24"/>
        </w:rPr>
        <w:t>I</w:t>
      </w:r>
      <w:r w:rsidRPr="00667BFC">
        <w:rPr>
          <w:rFonts w:ascii="Times New Roman" w:hAnsi="Times New Roman"/>
          <w:sz w:val="24"/>
          <w:szCs w:val="24"/>
        </w:rPr>
        <w:t xml:space="preserve">P, Ministerul Educației </w:t>
      </w:r>
      <w:r w:rsidR="00940A63">
        <w:rPr>
          <w:rFonts w:ascii="Times New Roman" w:hAnsi="Times New Roman"/>
          <w:sz w:val="24"/>
          <w:szCs w:val="24"/>
        </w:rPr>
        <w:t xml:space="preserve">și Cercetării </w:t>
      </w:r>
      <w:r w:rsidRPr="00667BFC">
        <w:rPr>
          <w:rFonts w:ascii="Times New Roman" w:hAnsi="Times New Roman"/>
          <w:sz w:val="24"/>
          <w:szCs w:val="24"/>
        </w:rPr>
        <w:t xml:space="preserve">întocmite în urma </w:t>
      </w:r>
      <w:proofErr w:type="spellStart"/>
      <w:r w:rsidRPr="00667BFC">
        <w:rPr>
          <w:rFonts w:ascii="Times New Roman" w:hAnsi="Times New Roman"/>
          <w:sz w:val="24"/>
          <w:szCs w:val="24"/>
        </w:rPr>
        <w:t>inspecţiilor</w:t>
      </w:r>
      <w:proofErr w:type="spellEnd"/>
      <w:r w:rsidRPr="00667BFC">
        <w:rPr>
          <w:rFonts w:ascii="Times New Roman" w:hAnsi="Times New Roman"/>
          <w:sz w:val="24"/>
          <w:szCs w:val="24"/>
        </w:rPr>
        <w:t xml:space="preserve"> efectuate în unitate. </w:t>
      </w:r>
    </w:p>
    <w:p w14:paraId="49D5D9F7" w14:textId="77777777" w:rsidR="00E35243" w:rsidRPr="00940A63" w:rsidRDefault="00E35243" w:rsidP="0049071F">
      <w:pPr>
        <w:spacing w:after="0" w:line="360" w:lineRule="auto"/>
        <w:ind w:firstLine="720"/>
        <w:jc w:val="both"/>
        <w:rPr>
          <w:rFonts w:ascii="Times New Roman" w:hAnsi="Times New Roman"/>
          <w:b/>
          <w:bCs/>
          <w:sz w:val="24"/>
          <w:szCs w:val="24"/>
          <w:lang w:val="ro-RO"/>
        </w:rPr>
      </w:pPr>
      <w:r w:rsidRPr="00940A63">
        <w:rPr>
          <w:rFonts w:ascii="Times New Roman" w:hAnsi="Times New Roman"/>
          <w:b/>
          <w:bCs/>
          <w:sz w:val="24"/>
          <w:szCs w:val="24"/>
          <w:lang w:val="ro-RO"/>
        </w:rPr>
        <w:t xml:space="preserve">Procesul de monitorizare și evaluare va fi asigurat de director, director adjunct, Consiliul de Administrație, </w:t>
      </w:r>
      <w:r w:rsidR="00D475A3" w:rsidRPr="00940A63">
        <w:rPr>
          <w:rFonts w:ascii="Times New Roman" w:hAnsi="Times New Roman"/>
          <w:b/>
          <w:bCs/>
          <w:sz w:val="24"/>
          <w:szCs w:val="24"/>
          <w:lang w:val="ro-RO"/>
        </w:rPr>
        <w:t xml:space="preserve">Consiliul Profesoral, </w:t>
      </w:r>
      <w:r w:rsidRPr="00940A63">
        <w:rPr>
          <w:rFonts w:ascii="Times New Roman" w:hAnsi="Times New Roman"/>
          <w:b/>
          <w:bCs/>
          <w:sz w:val="24"/>
          <w:szCs w:val="24"/>
          <w:lang w:val="ro-RO"/>
        </w:rPr>
        <w:t xml:space="preserve">CEAC, Comisia pentru Curriculum și Echipa de elaborare a PDI prin: </w:t>
      </w:r>
    </w:p>
    <w:p w14:paraId="2C17B7BE" w14:textId="77777777" w:rsidR="00E35243"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E35243">
        <w:rPr>
          <w:rFonts w:ascii="Times New Roman" w:hAnsi="Times New Roman"/>
          <w:sz w:val="24"/>
          <w:szCs w:val="24"/>
        </w:rPr>
        <w:t xml:space="preserve">întâlniri și ședințe de lucru pentru informare, </w:t>
      </w:r>
      <w:proofErr w:type="spellStart"/>
      <w:r w:rsidRPr="00E35243">
        <w:rPr>
          <w:rFonts w:ascii="Times New Roman" w:hAnsi="Times New Roman"/>
          <w:sz w:val="24"/>
          <w:szCs w:val="24"/>
        </w:rPr>
        <w:t>feed</w:t>
      </w:r>
      <w:proofErr w:type="spellEnd"/>
      <w:r w:rsidRPr="00E35243">
        <w:rPr>
          <w:rFonts w:ascii="Times New Roman" w:hAnsi="Times New Roman"/>
          <w:sz w:val="24"/>
          <w:szCs w:val="24"/>
        </w:rPr>
        <w:t>-back, actualizare;</w:t>
      </w:r>
    </w:p>
    <w:p w14:paraId="24F0B3CA" w14:textId="77777777" w:rsidR="00E35243"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E35243">
        <w:rPr>
          <w:rFonts w:ascii="Times New Roman" w:hAnsi="Times New Roman"/>
          <w:sz w:val="24"/>
          <w:szCs w:val="24"/>
        </w:rPr>
        <w:t xml:space="preserve">includerea de activități specifice în planurile de activitate ale Consiliului de Administrație, ale Consiliului </w:t>
      </w:r>
      <w:r>
        <w:rPr>
          <w:rFonts w:ascii="Times New Roman" w:hAnsi="Times New Roman"/>
          <w:sz w:val="24"/>
          <w:szCs w:val="24"/>
        </w:rPr>
        <w:t>P</w:t>
      </w:r>
      <w:r w:rsidRPr="00E35243">
        <w:rPr>
          <w:rFonts w:ascii="Times New Roman" w:hAnsi="Times New Roman"/>
          <w:sz w:val="24"/>
          <w:szCs w:val="24"/>
        </w:rPr>
        <w:t>rofesoral, ale catedrelor;</w:t>
      </w:r>
    </w:p>
    <w:p w14:paraId="412E15F6" w14:textId="77777777" w:rsidR="00D475A3" w:rsidRDefault="00D475A3" w:rsidP="009032FF">
      <w:pPr>
        <w:pStyle w:val="ListParagraph"/>
        <w:numPr>
          <w:ilvl w:val="0"/>
          <w:numId w:val="38"/>
        </w:numPr>
        <w:spacing w:after="0" w:line="360" w:lineRule="auto"/>
        <w:ind w:left="990"/>
        <w:jc w:val="both"/>
        <w:rPr>
          <w:rFonts w:ascii="Times New Roman" w:hAnsi="Times New Roman"/>
          <w:sz w:val="24"/>
          <w:szCs w:val="24"/>
        </w:rPr>
      </w:pPr>
      <w:proofErr w:type="spellStart"/>
      <w:r w:rsidRPr="00D475A3">
        <w:rPr>
          <w:rFonts w:ascii="Times New Roman" w:hAnsi="Times New Roman"/>
          <w:sz w:val="24"/>
          <w:szCs w:val="24"/>
        </w:rPr>
        <w:t>activităţi</w:t>
      </w:r>
      <w:proofErr w:type="spellEnd"/>
      <w:r w:rsidRPr="00D475A3">
        <w:rPr>
          <w:rFonts w:ascii="Times New Roman" w:hAnsi="Times New Roman"/>
          <w:sz w:val="24"/>
          <w:szCs w:val="24"/>
        </w:rPr>
        <w:t xml:space="preserve"> specifice de control intern;</w:t>
      </w:r>
    </w:p>
    <w:p w14:paraId="200D6672" w14:textId="77777777" w:rsidR="00E35243"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E35243">
        <w:rPr>
          <w:rFonts w:ascii="Times New Roman" w:hAnsi="Times New Roman"/>
          <w:sz w:val="24"/>
          <w:szCs w:val="24"/>
        </w:rPr>
        <w:t xml:space="preserve">prezentarea de rapoarte anuale în cadrul Consiliului </w:t>
      </w:r>
      <w:r w:rsidR="00D475A3">
        <w:rPr>
          <w:rFonts w:ascii="Times New Roman" w:hAnsi="Times New Roman"/>
          <w:sz w:val="24"/>
          <w:szCs w:val="24"/>
        </w:rPr>
        <w:t>P</w:t>
      </w:r>
      <w:r w:rsidRPr="00E35243">
        <w:rPr>
          <w:rFonts w:ascii="Times New Roman" w:hAnsi="Times New Roman"/>
          <w:sz w:val="24"/>
          <w:szCs w:val="24"/>
        </w:rPr>
        <w:t xml:space="preserve">rofesoral și al Consiliului de Administrație; </w:t>
      </w:r>
    </w:p>
    <w:p w14:paraId="3D1FE25B" w14:textId="77777777" w:rsidR="00E35243" w:rsidRPr="00E35243" w:rsidRDefault="00E35243" w:rsidP="009032FF">
      <w:pPr>
        <w:pStyle w:val="ListParagraph"/>
        <w:numPr>
          <w:ilvl w:val="0"/>
          <w:numId w:val="38"/>
        </w:numPr>
        <w:spacing w:after="0" w:line="360" w:lineRule="auto"/>
        <w:ind w:left="990"/>
        <w:jc w:val="both"/>
        <w:rPr>
          <w:rFonts w:ascii="Times New Roman" w:hAnsi="Times New Roman"/>
          <w:sz w:val="24"/>
          <w:szCs w:val="24"/>
        </w:rPr>
      </w:pPr>
      <w:r w:rsidRPr="00E35243">
        <w:rPr>
          <w:rFonts w:ascii="Times New Roman" w:hAnsi="Times New Roman"/>
          <w:sz w:val="24"/>
          <w:szCs w:val="24"/>
        </w:rPr>
        <w:t>revizuire periodică</w:t>
      </w:r>
      <w:r w:rsidR="00D475A3">
        <w:rPr>
          <w:rFonts w:ascii="Times New Roman" w:hAnsi="Times New Roman"/>
          <w:sz w:val="24"/>
          <w:szCs w:val="24"/>
        </w:rPr>
        <w:t>.</w:t>
      </w:r>
    </w:p>
    <w:p w14:paraId="0B3B86B7" w14:textId="77777777" w:rsidR="00187525" w:rsidRPr="006B0185" w:rsidRDefault="00187525" w:rsidP="0049071F">
      <w:pPr>
        <w:spacing w:after="0" w:line="360" w:lineRule="auto"/>
        <w:jc w:val="both"/>
        <w:rPr>
          <w:rFonts w:ascii="Times New Roman" w:hAnsi="Times New Roman"/>
          <w:sz w:val="24"/>
          <w:szCs w:val="24"/>
          <w:lang w:val="ro-RO"/>
        </w:rPr>
      </w:pPr>
    </w:p>
    <w:p w14:paraId="05ABE32A" w14:textId="77777777" w:rsidR="00187525" w:rsidRPr="006B0185" w:rsidRDefault="00187525" w:rsidP="0049071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 xml:space="preserve">Activitățile de </w:t>
      </w:r>
      <w:r w:rsidRPr="006B0185">
        <w:rPr>
          <w:rFonts w:ascii="Times New Roman" w:hAnsi="Times New Roman"/>
          <w:b/>
          <w:i/>
          <w:sz w:val="24"/>
          <w:szCs w:val="24"/>
          <w:lang w:val="ro-RO"/>
        </w:rPr>
        <w:t>monitorizare și evaluare</w:t>
      </w:r>
      <w:r w:rsidRPr="006B0185">
        <w:rPr>
          <w:rFonts w:ascii="Times New Roman" w:hAnsi="Times New Roman"/>
          <w:sz w:val="24"/>
          <w:szCs w:val="24"/>
          <w:lang w:val="ro-RO"/>
        </w:rPr>
        <w:t xml:space="preserve"> vor viza următoarele aspecte:</w:t>
      </w:r>
    </w:p>
    <w:p w14:paraId="2E367D14" w14:textId="77777777" w:rsidR="00187525" w:rsidRPr="00E35243" w:rsidRDefault="00187525" w:rsidP="002C7AA3">
      <w:pPr>
        <w:pStyle w:val="ListParagraph"/>
        <w:numPr>
          <w:ilvl w:val="0"/>
          <w:numId w:val="9"/>
        </w:numPr>
        <w:tabs>
          <w:tab w:val="clear" w:pos="2085"/>
        </w:tabs>
        <w:spacing w:after="0" w:line="360" w:lineRule="auto"/>
        <w:ind w:left="990"/>
        <w:jc w:val="both"/>
        <w:rPr>
          <w:rFonts w:ascii="Times New Roman" w:hAnsi="Times New Roman"/>
          <w:sz w:val="24"/>
          <w:szCs w:val="24"/>
        </w:rPr>
      </w:pPr>
      <w:r w:rsidRPr="00E35243">
        <w:rPr>
          <w:rFonts w:ascii="Times New Roman" w:hAnsi="Times New Roman"/>
          <w:sz w:val="24"/>
          <w:szCs w:val="24"/>
        </w:rPr>
        <w:t xml:space="preserve">întocmirea setului de date care să </w:t>
      </w:r>
      <w:proofErr w:type="spellStart"/>
      <w:r w:rsidRPr="00E35243">
        <w:rPr>
          <w:rFonts w:ascii="Times New Roman" w:hAnsi="Times New Roman"/>
          <w:sz w:val="24"/>
          <w:szCs w:val="24"/>
        </w:rPr>
        <w:t>sprijne</w:t>
      </w:r>
      <w:proofErr w:type="spellEnd"/>
      <w:r w:rsidRPr="00E35243">
        <w:rPr>
          <w:rFonts w:ascii="Times New Roman" w:hAnsi="Times New Roman"/>
          <w:sz w:val="24"/>
          <w:szCs w:val="24"/>
        </w:rPr>
        <w:t xml:space="preserve"> monitorizarea realizării țintelor, etapă cu etapă (datele și informațiile sunt colectate în “</w:t>
      </w:r>
      <w:r w:rsidRPr="00E35243">
        <w:rPr>
          <w:rFonts w:ascii="Times New Roman" w:hAnsi="Times New Roman"/>
          <w:i/>
          <w:sz w:val="24"/>
          <w:szCs w:val="24"/>
        </w:rPr>
        <w:t>baza de date a școlii</w:t>
      </w:r>
      <w:r w:rsidRPr="00E35243">
        <w:rPr>
          <w:rFonts w:ascii="Times New Roman" w:hAnsi="Times New Roman"/>
          <w:sz w:val="24"/>
          <w:szCs w:val="24"/>
        </w:rPr>
        <w:t>”);</w:t>
      </w:r>
    </w:p>
    <w:p w14:paraId="7B69324B" w14:textId="77777777" w:rsidR="00187525" w:rsidRPr="006B018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analiza informațiilor privind atingerea țintelor;</w:t>
      </w:r>
    </w:p>
    <w:p w14:paraId="0DBB52C6" w14:textId="77777777" w:rsidR="00187525" w:rsidRPr="006B018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evaluarea progresului în atingerea țintelor, adică gradul de avansare în raport cu obiectivele și termenele propuse;</w:t>
      </w:r>
    </w:p>
    <w:p w14:paraId="66631C37" w14:textId="77777777" w:rsidR="00187525" w:rsidRPr="006B018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costurile – concordanța/neconcordanța dintre ceea ce am planificat și ceea ce am obținut;</w:t>
      </w:r>
    </w:p>
    <w:p w14:paraId="033E6338" w14:textId="77777777" w:rsidR="00187525" w:rsidRPr="006B0185" w:rsidRDefault="00187525" w:rsidP="002C7AA3">
      <w:pPr>
        <w:numPr>
          <w:ilvl w:val="0"/>
          <w:numId w:val="9"/>
        </w:numPr>
        <w:tabs>
          <w:tab w:val="clear" w:pos="2085"/>
        </w:tabs>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calitatea – nivelul atingerii cerințelor din standardele de calitate</w:t>
      </w:r>
      <w:r w:rsidR="00E35243">
        <w:rPr>
          <w:rFonts w:ascii="Times New Roman" w:hAnsi="Times New Roman"/>
          <w:sz w:val="24"/>
          <w:szCs w:val="24"/>
          <w:lang w:val="ro-RO"/>
        </w:rPr>
        <w:t>.</w:t>
      </w:r>
    </w:p>
    <w:p w14:paraId="0B710AC7" w14:textId="77777777" w:rsidR="00187525" w:rsidRPr="006B0185" w:rsidRDefault="00187525" w:rsidP="0049071F">
      <w:pPr>
        <w:spacing w:after="0" w:line="360" w:lineRule="auto"/>
        <w:ind w:left="2085"/>
        <w:jc w:val="both"/>
        <w:rPr>
          <w:rFonts w:ascii="Times New Roman" w:hAnsi="Times New Roman"/>
          <w:sz w:val="24"/>
          <w:szCs w:val="24"/>
          <w:lang w:val="ro-RO"/>
        </w:rPr>
      </w:pPr>
    </w:p>
    <w:p w14:paraId="0AB726F3" w14:textId="77777777" w:rsidR="00187525" w:rsidRPr="006B0185" w:rsidRDefault="00187525" w:rsidP="0049071F">
      <w:pPr>
        <w:spacing w:after="0" w:line="360" w:lineRule="auto"/>
        <w:ind w:left="720"/>
        <w:jc w:val="both"/>
        <w:rPr>
          <w:rFonts w:ascii="Times New Roman" w:hAnsi="Times New Roman"/>
          <w:sz w:val="24"/>
          <w:szCs w:val="24"/>
          <w:lang w:val="ro-RO"/>
        </w:rPr>
      </w:pPr>
      <w:r w:rsidRPr="006B0185">
        <w:rPr>
          <w:rFonts w:ascii="Times New Roman" w:hAnsi="Times New Roman"/>
          <w:sz w:val="24"/>
          <w:szCs w:val="24"/>
          <w:lang w:val="ro-RO"/>
        </w:rPr>
        <w:t xml:space="preserve">Monitorizarea se va realiza </w:t>
      </w:r>
      <w:r w:rsidRPr="006B0185">
        <w:rPr>
          <w:rFonts w:ascii="Times New Roman" w:hAnsi="Times New Roman"/>
          <w:b/>
          <w:i/>
          <w:sz w:val="24"/>
          <w:szCs w:val="24"/>
          <w:lang w:val="ro-RO"/>
        </w:rPr>
        <w:t>prin</w:t>
      </w:r>
      <w:r w:rsidRPr="006B0185">
        <w:rPr>
          <w:rFonts w:ascii="Times New Roman" w:hAnsi="Times New Roman"/>
          <w:sz w:val="24"/>
          <w:szCs w:val="24"/>
          <w:lang w:val="ro-RO"/>
        </w:rPr>
        <w:t>:</w:t>
      </w:r>
    </w:p>
    <w:p w14:paraId="2F5DFAA8" w14:textId="77777777" w:rsidR="00187525" w:rsidRPr="006B0185" w:rsidRDefault="00187525" w:rsidP="002C7AA3">
      <w:pPr>
        <w:numPr>
          <w:ilvl w:val="0"/>
          <w:numId w:val="10"/>
        </w:numPr>
        <w:tabs>
          <w:tab w:val="left" w:pos="990"/>
        </w:tabs>
        <w:spacing w:after="0" w:line="360" w:lineRule="auto"/>
        <w:ind w:left="990" w:hanging="270"/>
        <w:jc w:val="both"/>
        <w:rPr>
          <w:rFonts w:ascii="Times New Roman" w:hAnsi="Times New Roman"/>
          <w:sz w:val="24"/>
          <w:szCs w:val="24"/>
          <w:lang w:val="ro-RO"/>
        </w:rPr>
      </w:pPr>
      <w:r w:rsidRPr="006B0185">
        <w:rPr>
          <w:rFonts w:ascii="Times New Roman" w:hAnsi="Times New Roman"/>
          <w:sz w:val="24"/>
          <w:szCs w:val="24"/>
          <w:lang w:val="ro-RO"/>
        </w:rPr>
        <w:t>deciziile curente – referitoare la derularea concretă a acțiunilor, în cazul “</w:t>
      </w:r>
      <w:r w:rsidRPr="006B0185">
        <w:rPr>
          <w:rFonts w:ascii="Times New Roman" w:hAnsi="Times New Roman"/>
          <w:i/>
          <w:sz w:val="24"/>
          <w:szCs w:val="24"/>
          <w:lang w:val="ro-RO"/>
        </w:rPr>
        <w:t>problemelor bine structurate</w:t>
      </w:r>
      <w:r w:rsidRPr="006B0185">
        <w:rPr>
          <w:rFonts w:ascii="Times New Roman" w:hAnsi="Times New Roman"/>
          <w:sz w:val="24"/>
          <w:szCs w:val="24"/>
          <w:lang w:val="ro-RO"/>
        </w:rPr>
        <w:t>”;</w:t>
      </w:r>
    </w:p>
    <w:p w14:paraId="4365C711" w14:textId="77777777" w:rsidR="00187525" w:rsidRPr="006B0185" w:rsidRDefault="00187525" w:rsidP="002C7AA3">
      <w:pPr>
        <w:numPr>
          <w:ilvl w:val="0"/>
          <w:numId w:val="10"/>
        </w:numPr>
        <w:tabs>
          <w:tab w:val="left" w:pos="990"/>
        </w:tabs>
        <w:spacing w:after="0" w:line="360" w:lineRule="auto"/>
        <w:ind w:left="990" w:hanging="270"/>
        <w:jc w:val="both"/>
        <w:rPr>
          <w:rFonts w:ascii="Times New Roman" w:hAnsi="Times New Roman"/>
          <w:sz w:val="24"/>
          <w:szCs w:val="24"/>
          <w:lang w:val="ro-RO"/>
        </w:rPr>
      </w:pPr>
      <w:r w:rsidRPr="006B0185">
        <w:rPr>
          <w:rFonts w:ascii="Times New Roman" w:hAnsi="Times New Roman"/>
          <w:sz w:val="24"/>
          <w:szCs w:val="24"/>
          <w:lang w:val="ro-RO"/>
        </w:rPr>
        <w:lastRenderedPageBreak/>
        <w:t>rezolvarea de probleme – adică elaborarea deciziilor în cazul “</w:t>
      </w:r>
      <w:r w:rsidRPr="006B0185">
        <w:rPr>
          <w:rFonts w:ascii="Times New Roman" w:hAnsi="Times New Roman"/>
          <w:i/>
          <w:sz w:val="24"/>
          <w:szCs w:val="24"/>
          <w:lang w:val="ro-RO"/>
        </w:rPr>
        <w:t>problemelor structurate impropriu</w:t>
      </w:r>
      <w:r w:rsidRPr="006B0185">
        <w:rPr>
          <w:rFonts w:ascii="Times New Roman" w:hAnsi="Times New Roman"/>
          <w:sz w:val="24"/>
          <w:szCs w:val="24"/>
          <w:lang w:val="ro-RO"/>
        </w:rPr>
        <w:t>”;</w:t>
      </w:r>
    </w:p>
    <w:p w14:paraId="3292A76D" w14:textId="77777777" w:rsidR="007C3447" w:rsidRDefault="00187525" w:rsidP="002C7AA3">
      <w:pPr>
        <w:numPr>
          <w:ilvl w:val="0"/>
          <w:numId w:val="10"/>
        </w:numPr>
        <w:tabs>
          <w:tab w:val="left" w:pos="990"/>
        </w:tabs>
        <w:spacing w:after="0" w:line="360" w:lineRule="auto"/>
        <w:ind w:left="990" w:hanging="270"/>
        <w:jc w:val="both"/>
        <w:rPr>
          <w:rFonts w:ascii="Times New Roman" w:hAnsi="Times New Roman"/>
          <w:sz w:val="24"/>
          <w:szCs w:val="24"/>
          <w:lang w:val="ro-RO"/>
        </w:rPr>
      </w:pPr>
      <w:r w:rsidRPr="00D475A3">
        <w:rPr>
          <w:rFonts w:ascii="Times New Roman" w:hAnsi="Times New Roman"/>
          <w:sz w:val="24"/>
          <w:szCs w:val="24"/>
          <w:lang w:val="ro-RO"/>
        </w:rPr>
        <w:t xml:space="preserve">stilul managerial – alternarea stilurilor manageriale în </w:t>
      </w:r>
      <w:proofErr w:type="spellStart"/>
      <w:r w:rsidRPr="00D475A3">
        <w:rPr>
          <w:rFonts w:ascii="Times New Roman" w:hAnsi="Times New Roman"/>
          <w:sz w:val="24"/>
          <w:szCs w:val="24"/>
          <w:lang w:val="ro-RO"/>
        </w:rPr>
        <w:t>functie</w:t>
      </w:r>
      <w:proofErr w:type="spellEnd"/>
      <w:r w:rsidRPr="00D475A3">
        <w:rPr>
          <w:rFonts w:ascii="Times New Roman" w:hAnsi="Times New Roman"/>
          <w:sz w:val="24"/>
          <w:szCs w:val="24"/>
          <w:lang w:val="ro-RO"/>
        </w:rPr>
        <w:t xml:space="preserve"> de situațiile concrete</w:t>
      </w:r>
      <w:r w:rsidR="00ED3028" w:rsidRPr="00D475A3">
        <w:rPr>
          <w:rFonts w:ascii="Times New Roman" w:hAnsi="Times New Roman"/>
          <w:sz w:val="24"/>
          <w:szCs w:val="24"/>
          <w:lang w:val="ro-RO"/>
        </w:rPr>
        <w:t xml:space="preserve"> </w:t>
      </w:r>
      <w:r w:rsidRPr="00D475A3">
        <w:rPr>
          <w:rFonts w:ascii="Times New Roman" w:hAnsi="Times New Roman"/>
          <w:sz w:val="24"/>
          <w:szCs w:val="24"/>
          <w:lang w:val="ro-RO"/>
        </w:rPr>
        <w:t>etc.</w:t>
      </w:r>
    </w:p>
    <w:p w14:paraId="3F2DC8AE" w14:textId="77777777" w:rsidR="00667BFC" w:rsidRPr="00667BFC" w:rsidRDefault="00667BFC" w:rsidP="002C7AA3">
      <w:pPr>
        <w:spacing w:after="0" w:line="360" w:lineRule="auto"/>
        <w:ind w:left="360"/>
        <w:jc w:val="both"/>
        <w:rPr>
          <w:rFonts w:ascii="Times New Roman" w:hAnsi="Times New Roman"/>
          <w:sz w:val="24"/>
          <w:szCs w:val="24"/>
          <w:lang w:val="ro-RO"/>
        </w:rPr>
      </w:pPr>
    </w:p>
    <w:p w14:paraId="5A788B02" w14:textId="77777777" w:rsidR="00D475A3" w:rsidRDefault="00D475A3" w:rsidP="007C3447">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În procesul de monitorizare a implementării P.D.I.-ului</w:t>
      </w:r>
      <w:r>
        <w:rPr>
          <w:rFonts w:ascii="Times New Roman" w:hAnsi="Times New Roman"/>
          <w:sz w:val="24"/>
          <w:szCs w:val="24"/>
          <w:lang w:val="ro-RO"/>
        </w:rPr>
        <w:t>,</w:t>
      </w:r>
      <w:r w:rsidRPr="00D475A3">
        <w:rPr>
          <w:rFonts w:ascii="Times New Roman" w:hAnsi="Times New Roman"/>
          <w:sz w:val="24"/>
          <w:szCs w:val="24"/>
          <w:lang w:val="ro-RO"/>
        </w:rPr>
        <w:t xml:space="preserve"> se va urmări:</w:t>
      </w:r>
      <w:r>
        <w:rPr>
          <w:rFonts w:ascii="Times New Roman" w:hAnsi="Times New Roman"/>
          <w:sz w:val="24"/>
          <w:szCs w:val="24"/>
          <w:lang w:val="ro-RO"/>
        </w:rPr>
        <w:t xml:space="preserve"> </w:t>
      </w:r>
      <w:r w:rsidRPr="00D475A3">
        <w:rPr>
          <w:rFonts w:ascii="Times New Roman" w:hAnsi="Times New Roman"/>
          <w:sz w:val="24"/>
          <w:szCs w:val="24"/>
          <w:lang w:val="ro-RO"/>
        </w:rPr>
        <w:t xml:space="preserve">prezentarea clară a </w:t>
      </w:r>
      <w:proofErr w:type="spellStart"/>
      <w:r w:rsidRPr="00D475A3">
        <w:rPr>
          <w:rFonts w:ascii="Times New Roman" w:hAnsi="Times New Roman"/>
          <w:sz w:val="24"/>
          <w:szCs w:val="24"/>
          <w:lang w:val="ro-RO"/>
        </w:rPr>
        <w:t>ţintelor</w:t>
      </w:r>
      <w:proofErr w:type="spellEnd"/>
      <w:r w:rsidRPr="00D475A3">
        <w:rPr>
          <w:rFonts w:ascii="Times New Roman" w:hAnsi="Times New Roman"/>
          <w:sz w:val="24"/>
          <w:szCs w:val="24"/>
          <w:lang w:val="ro-RO"/>
        </w:rPr>
        <w:t xml:space="preserve"> strategice</w:t>
      </w:r>
      <w:r>
        <w:rPr>
          <w:rFonts w:ascii="Times New Roman" w:hAnsi="Times New Roman"/>
          <w:sz w:val="24"/>
          <w:szCs w:val="24"/>
          <w:lang w:val="ro-RO"/>
        </w:rPr>
        <w:t xml:space="preserve"> și </w:t>
      </w:r>
      <w:r w:rsidRPr="00D475A3">
        <w:rPr>
          <w:rFonts w:ascii="Times New Roman" w:hAnsi="Times New Roman"/>
          <w:sz w:val="24"/>
          <w:szCs w:val="24"/>
          <w:lang w:val="ro-RO"/>
        </w:rPr>
        <w:t xml:space="preserve">a </w:t>
      </w:r>
      <w:proofErr w:type="spellStart"/>
      <w:r w:rsidRPr="00D475A3">
        <w:rPr>
          <w:rFonts w:ascii="Times New Roman" w:hAnsi="Times New Roman"/>
          <w:sz w:val="24"/>
          <w:szCs w:val="24"/>
          <w:lang w:val="ro-RO"/>
        </w:rPr>
        <w:t>opţiunilor</w:t>
      </w:r>
      <w:proofErr w:type="spellEnd"/>
      <w:r w:rsidRPr="00D475A3">
        <w:rPr>
          <w:rFonts w:ascii="Times New Roman" w:hAnsi="Times New Roman"/>
          <w:sz w:val="24"/>
          <w:szCs w:val="24"/>
          <w:lang w:val="ro-RO"/>
        </w:rPr>
        <w:t xml:space="preserve"> strategice, asigurându-se corelarea acestora cu </w:t>
      </w:r>
      <w:proofErr w:type="spellStart"/>
      <w:r w:rsidRPr="00D475A3">
        <w:rPr>
          <w:rFonts w:ascii="Times New Roman" w:hAnsi="Times New Roman"/>
          <w:sz w:val="24"/>
          <w:szCs w:val="24"/>
          <w:lang w:val="ro-RO"/>
        </w:rPr>
        <w:t>direcţiile</w:t>
      </w:r>
      <w:proofErr w:type="spellEnd"/>
      <w:r w:rsidRPr="00D475A3">
        <w:rPr>
          <w:rFonts w:ascii="Times New Roman" w:hAnsi="Times New Roman"/>
          <w:sz w:val="24"/>
          <w:szCs w:val="24"/>
          <w:lang w:val="ro-RO"/>
        </w:rPr>
        <w:t xml:space="preserve"> de </w:t>
      </w:r>
      <w:proofErr w:type="spellStart"/>
      <w:r w:rsidRPr="00D475A3">
        <w:rPr>
          <w:rFonts w:ascii="Times New Roman" w:hAnsi="Times New Roman"/>
          <w:sz w:val="24"/>
          <w:szCs w:val="24"/>
          <w:lang w:val="ro-RO"/>
        </w:rPr>
        <w:t>acţiune</w:t>
      </w:r>
      <w:proofErr w:type="spellEnd"/>
      <w:r w:rsidRPr="00D475A3">
        <w:rPr>
          <w:rFonts w:ascii="Times New Roman" w:hAnsi="Times New Roman"/>
          <w:sz w:val="24"/>
          <w:szCs w:val="24"/>
          <w:lang w:val="ro-RO"/>
        </w:rPr>
        <w:t xml:space="preserve"> de la nivelul tuturor comisiilor de lucru</w:t>
      </w:r>
      <w:r>
        <w:rPr>
          <w:rFonts w:ascii="Times New Roman" w:hAnsi="Times New Roman"/>
          <w:sz w:val="24"/>
          <w:szCs w:val="24"/>
          <w:lang w:val="ro-RO"/>
        </w:rPr>
        <w:t xml:space="preserve">, </w:t>
      </w:r>
      <w:r w:rsidRPr="00D475A3">
        <w:rPr>
          <w:rFonts w:ascii="Times New Roman" w:hAnsi="Times New Roman"/>
          <w:sz w:val="24"/>
          <w:szCs w:val="24"/>
          <w:lang w:val="ro-RO"/>
        </w:rPr>
        <w:t xml:space="preserve">implicarea întregului personal al </w:t>
      </w:r>
      <w:proofErr w:type="spellStart"/>
      <w:r w:rsidRPr="00D475A3">
        <w:rPr>
          <w:rFonts w:ascii="Times New Roman" w:hAnsi="Times New Roman"/>
          <w:sz w:val="24"/>
          <w:szCs w:val="24"/>
          <w:lang w:val="ro-RO"/>
        </w:rPr>
        <w:t>şcolii</w:t>
      </w:r>
      <w:proofErr w:type="spellEnd"/>
      <w:r w:rsidRPr="00D475A3">
        <w:rPr>
          <w:rFonts w:ascii="Times New Roman" w:hAnsi="Times New Roman"/>
          <w:sz w:val="24"/>
          <w:szCs w:val="24"/>
          <w:lang w:val="ro-RO"/>
        </w:rPr>
        <w:t xml:space="preserve"> în realizarea obiectivelor</w:t>
      </w:r>
      <w:r>
        <w:rPr>
          <w:rFonts w:ascii="Times New Roman" w:hAnsi="Times New Roman"/>
          <w:sz w:val="24"/>
          <w:szCs w:val="24"/>
          <w:lang w:val="ro-RO"/>
        </w:rPr>
        <w:t xml:space="preserve">, </w:t>
      </w:r>
      <w:r w:rsidRPr="00D475A3">
        <w:rPr>
          <w:rFonts w:ascii="Times New Roman" w:hAnsi="Times New Roman"/>
          <w:sz w:val="24"/>
          <w:szCs w:val="24"/>
          <w:lang w:val="ro-RO"/>
        </w:rPr>
        <w:t xml:space="preserve">identificarea </w:t>
      </w:r>
      <w:proofErr w:type="spellStart"/>
      <w:r w:rsidRPr="00D475A3">
        <w:rPr>
          <w:rFonts w:ascii="Times New Roman" w:hAnsi="Times New Roman"/>
          <w:sz w:val="24"/>
          <w:szCs w:val="24"/>
          <w:lang w:val="ro-RO"/>
        </w:rPr>
        <w:t>soluţiilor</w:t>
      </w:r>
      <w:proofErr w:type="spellEnd"/>
      <w:r w:rsidRPr="00D475A3">
        <w:rPr>
          <w:rFonts w:ascii="Times New Roman" w:hAnsi="Times New Roman"/>
          <w:sz w:val="24"/>
          <w:szCs w:val="24"/>
          <w:lang w:val="ro-RO"/>
        </w:rPr>
        <w:t xml:space="preserve"> pentru problemele ce se ivesc în procesul de implementare a P.D.I.-ului.</w:t>
      </w:r>
    </w:p>
    <w:p w14:paraId="2163BFBC" w14:textId="77777777" w:rsidR="002C7AA3" w:rsidRDefault="002C7AA3" w:rsidP="009807F9">
      <w:pPr>
        <w:spacing w:after="0" w:line="360" w:lineRule="auto"/>
        <w:jc w:val="both"/>
        <w:rPr>
          <w:rFonts w:ascii="Times New Roman" w:hAnsi="Times New Roman"/>
          <w:sz w:val="24"/>
          <w:szCs w:val="24"/>
          <w:lang w:val="ro-RO"/>
        </w:rPr>
      </w:pPr>
    </w:p>
    <w:p w14:paraId="0ABF51B0" w14:textId="77777777" w:rsidR="00D475A3" w:rsidRDefault="00D475A3" w:rsidP="007C3447">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Instrumente de monitorizare:</w:t>
      </w:r>
    </w:p>
    <w:p w14:paraId="68AD7DDD" w14:textId="77777777" w:rsidR="00D475A3" w:rsidRDefault="00D475A3" w:rsidP="00D475A3">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 xml:space="preserve">– </w:t>
      </w:r>
      <w:proofErr w:type="spellStart"/>
      <w:r w:rsidRPr="00D475A3">
        <w:rPr>
          <w:rFonts w:ascii="Times New Roman" w:hAnsi="Times New Roman"/>
          <w:sz w:val="24"/>
          <w:szCs w:val="24"/>
          <w:lang w:val="ro-RO"/>
        </w:rPr>
        <w:t>observaţiile</w:t>
      </w:r>
      <w:proofErr w:type="spellEnd"/>
      <w:r w:rsidRPr="00D475A3">
        <w:rPr>
          <w:rFonts w:ascii="Times New Roman" w:hAnsi="Times New Roman"/>
          <w:sz w:val="24"/>
          <w:szCs w:val="24"/>
          <w:lang w:val="ro-RO"/>
        </w:rPr>
        <w:t>;</w:t>
      </w:r>
    </w:p>
    <w:p w14:paraId="62C27893" w14:textId="77777777" w:rsidR="00D475A3" w:rsidRDefault="00D475A3" w:rsidP="00D475A3">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 xml:space="preserve">– </w:t>
      </w:r>
      <w:proofErr w:type="spellStart"/>
      <w:r w:rsidRPr="00D475A3">
        <w:rPr>
          <w:rFonts w:ascii="Times New Roman" w:hAnsi="Times New Roman"/>
          <w:sz w:val="24"/>
          <w:szCs w:val="24"/>
          <w:lang w:val="ro-RO"/>
        </w:rPr>
        <w:t>discuţiile</w:t>
      </w:r>
      <w:proofErr w:type="spellEnd"/>
      <w:r w:rsidRPr="00D475A3">
        <w:rPr>
          <w:rFonts w:ascii="Times New Roman" w:hAnsi="Times New Roman"/>
          <w:sz w:val="24"/>
          <w:szCs w:val="24"/>
          <w:lang w:val="ro-RO"/>
        </w:rPr>
        <w:t xml:space="preserve"> cu elevii, cu </w:t>
      </w:r>
      <w:proofErr w:type="spellStart"/>
      <w:r w:rsidRPr="00D475A3">
        <w:rPr>
          <w:rFonts w:ascii="Times New Roman" w:hAnsi="Times New Roman"/>
          <w:sz w:val="24"/>
          <w:szCs w:val="24"/>
          <w:lang w:val="ro-RO"/>
        </w:rPr>
        <w:t>părinţii</w:t>
      </w:r>
      <w:proofErr w:type="spellEnd"/>
      <w:r w:rsidRPr="00D475A3">
        <w:rPr>
          <w:rFonts w:ascii="Times New Roman" w:hAnsi="Times New Roman"/>
          <w:sz w:val="24"/>
          <w:szCs w:val="24"/>
          <w:lang w:val="ro-RO"/>
        </w:rPr>
        <w:t>;</w:t>
      </w:r>
    </w:p>
    <w:p w14:paraId="599891D1" w14:textId="77777777" w:rsidR="00D475A3" w:rsidRDefault="00D475A3" w:rsidP="00D475A3">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 xml:space="preserve">– </w:t>
      </w:r>
      <w:proofErr w:type="spellStart"/>
      <w:r w:rsidRPr="00D475A3">
        <w:rPr>
          <w:rFonts w:ascii="Times New Roman" w:hAnsi="Times New Roman"/>
          <w:sz w:val="24"/>
          <w:szCs w:val="24"/>
          <w:lang w:val="ro-RO"/>
        </w:rPr>
        <w:t>asistenţele</w:t>
      </w:r>
      <w:proofErr w:type="spellEnd"/>
      <w:r w:rsidRPr="00D475A3">
        <w:rPr>
          <w:rFonts w:ascii="Times New Roman" w:hAnsi="Times New Roman"/>
          <w:sz w:val="24"/>
          <w:szCs w:val="24"/>
          <w:lang w:val="ro-RO"/>
        </w:rPr>
        <w:t xml:space="preserve"> la ore;</w:t>
      </w:r>
    </w:p>
    <w:p w14:paraId="4D1EE6C7" w14:textId="77777777" w:rsidR="00D475A3" w:rsidRDefault="00D475A3" w:rsidP="00D475A3">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 chestionare</w:t>
      </w:r>
      <w:r>
        <w:rPr>
          <w:rFonts w:ascii="Times New Roman" w:hAnsi="Times New Roman"/>
          <w:sz w:val="24"/>
          <w:szCs w:val="24"/>
          <w:lang w:val="ro-RO"/>
        </w:rPr>
        <w:t>;</w:t>
      </w:r>
    </w:p>
    <w:p w14:paraId="358830B1" w14:textId="77777777" w:rsidR="0039417E" w:rsidRDefault="00D475A3" w:rsidP="00D475A3">
      <w:pPr>
        <w:spacing w:after="0" w:line="360" w:lineRule="auto"/>
        <w:ind w:firstLine="720"/>
        <w:jc w:val="both"/>
        <w:rPr>
          <w:rFonts w:ascii="Times New Roman" w:hAnsi="Times New Roman"/>
          <w:sz w:val="24"/>
          <w:szCs w:val="24"/>
          <w:lang w:val="ro-RO"/>
        </w:rPr>
      </w:pPr>
      <w:r w:rsidRPr="00D475A3">
        <w:rPr>
          <w:rFonts w:ascii="Times New Roman" w:hAnsi="Times New Roman"/>
          <w:sz w:val="24"/>
          <w:szCs w:val="24"/>
          <w:lang w:val="ro-RO"/>
        </w:rPr>
        <w:t xml:space="preserve">– dezbateri la nivelul comisiilor din </w:t>
      </w:r>
      <w:proofErr w:type="spellStart"/>
      <w:r w:rsidRPr="00D475A3">
        <w:rPr>
          <w:rFonts w:ascii="Times New Roman" w:hAnsi="Times New Roman"/>
          <w:sz w:val="24"/>
          <w:szCs w:val="24"/>
          <w:lang w:val="ro-RO"/>
        </w:rPr>
        <w:t>şcoală</w:t>
      </w:r>
      <w:proofErr w:type="spellEnd"/>
      <w:r w:rsidRPr="00D475A3">
        <w:rPr>
          <w:rFonts w:ascii="Times New Roman" w:hAnsi="Times New Roman"/>
          <w:sz w:val="24"/>
          <w:szCs w:val="24"/>
          <w:lang w:val="ro-RO"/>
        </w:rPr>
        <w:t xml:space="preserve">, Consiliului de </w:t>
      </w:r>
      <w:proofErr w:type="spellStart"/>
      <w:r w:rsidRPr="00D475A3">
        <w:rPr>
          <w:rFonts w:ascii="Times New Roman" w:hAnsi="Times New Roman"/>
          <w:sz w:val="24"/>
          <w:szCs w:val="24"/>
          <w:lang w:val="ro-RO"/>
        </w:rPr>
        <w:t>Administraţie</w:t>
      </w:r>
      <w:proofErr w:type="spellEnd"/>
      <w:r w:rsidRPr="00D475A3">
        <w:rPr>
          <w:rFonts w:ascii="Times New Roman" w:hAnsi="Times New Roman"/>
          <w:sz w:val="24"/>
          <w:szCs w:val="24"/>
          <w:lang w:val="ro-RO"/>
        </w:rPr>
        <w:t xml:space="preserve">, al Consiliului </w:t>
      </w:r>
      <w:r>
        <w:rPr>
          <w:rFonts w:ascii="Times New Roman" w:hAnsi="Times New Roman"/>
          <w:sz w:val="24"/>
          <w:szCs w:val="24"/>
          <w:lang w:val="ro-RO"/>
        </w:rPr>
        <w:t>P</w:t>
      </w:r>
      <w:r w:rsidRPr="00D475A3">
        <w:rPr>
          <w:rFonts w:ascii="Times New Roman" w:hAnsi="Times New Roman"/>
          <w:sz w:val="24"/>
          <w:szCs w:val="24"/>
          <w:lang w:val="ro-RO"/>
        </w:rPr>
        <w:t>rofesoral.</w:t>
      </w:r>
    </w:p>
    <w:p w14:paraId="44C0CC52" w14:textId="77777777" w:rsidR="00D475A3" w:rsidRPr="00D475A3" w:rsidRDefault="00D475A3" w:rsidP="00D475A3">
      <w:pPr>
        <w:spacing w:after="0" w:line="360" w:lineRule="auto"/>
        <w:jc w:val="both"/>
        <w:rPr>
          <w:rFonts w:ascii="Times New Roman" w:hAnsi="Times New Roman"/>
          <w:sz w:val="24"/>
          <w:szCs w:val="24"/>
          <w:lang w:val="ro-RO"/>
        </w:rPr>
      </w:pPr>
    </w:p>
    <w:p w14:paraId="336B2D59" w14:textId="77777777" w:rsidR="00187525" w:rsidRPr="006B0185" w:rsidRDefault="00187525" w:rsidP="0049071F">
      <w:pPr>
        <w:spacing w:after="0" w:line="360" w:lineRule="auto"/>
        <w:ind w:firstLine="720"/>
        <w:jc w:val="both"/>
        <w:rPr>
          <w:rFonts w:ascii="Times New Roman" w:hAnsi="Times New Roman"/>
          <w:sz w:val="24"/>
          <w:szCs w:val="24"/>
          <w:lang w:val="ro-RO"/>
        </w:rPr>
      </w:pPr>
      <w:r w:rsidRPr="006B0185">
        <w:rPr>
          <w:rFonts w:ascii="Times New Roman" w:hAnsi="Times New Roman"/>
          <w:i/>
          <w:sz w:val="24"/>
          <w:szCs w:val="24"/>
          <w:lang w:val="ro-RO"/>
        </w:rPr>
        <w:t>Monitorizarea de tip managerial.</w:t>
      </w:r>
      <w:r w:rsidRPr="006B0185">
        <w:rPr>
          <w:rFonts w:ascii="Times New Roman" w:hAnsi="Times New Roman"/>
          <w:sz w:val="24"/>
          <w:szCs w:val="24"/>
          <w:lang w:val="ro-RO"/>
        </w:rPr>
        <w:t xml:space="preserve"> Cea mai frecventă formă de monitorizare pe care o vom folosi va fi cea de tip managerial, adică vor fi monitorizați indicatorii:</w:t>
      </w:r>
    </w:p>
    <w:p w14:paraId="31B774B8" w14:textId="77777777" w:rsidR="00187525" w:rsidRPr="006B0185" w:rsidRDefault="00187525" w:rsidP="0049071F">
      <w:pPr>
        <w:numPr>
          <w:ilvl w:val="0"/>
          <w:numId w:val="11"/>
        </w:numPr>
        <w:spacing w:after="0" w:line="360" w:lineRule="auto"/>
        <w:ind w:left="990" w:hanging="270"/>
        <w:jc w:val="both"/>
        <w:rPr>
          <w:rFonts w:ascii="Times New Roman" w:hAnsi="Times New Roman"/>
          <w:sz w:val="24"/>
          <w:szCs w:val="24"/>
          <w:lang w:val="ro-RO"/>
        </w:rPr>
      </w:pPr>
      <w:r w:rsidRPr="006B0185">
        <w:rPr>
          <w:rFonts w:ascii="Times New Roman" w:hAnsi="Times New Roman"/>
          <w:i/>
          <w:sz w:val="24"/>
          <w:szCs w:val="24"/>
          <w:lang w:val="ro-RO"/>
        </w:rPr>
        <w:t>eficacitate</w:t>
      </w:r>
      <w:r w:rsidRPr="006B0185">
        <w:rPr>
          <w:rFonts w:ascii="Times New Roman" w:hAnsi="Times New Roman"/>
          <w:sz w:val="24"/>
          <w:szCs w:val="24"/>
          <w:lang w:val="ro-RO"/>
        </w:rPr>
        <w:t xml:space="preserve"> – indicatorii care arată atingerea finalităților propuse;</w:t>
      </w:r>
    </w:p>
    <w:p w14:paraId="660571F6" w14:textId="77777777" w:rsidR="00187525" w:rsidRPr="006B0185" w:rsidRDefault="00187525" w:rsidP="0049071F">
      <w:pPr>
        <w:numPr>
          <w:ilvl w:val="0"/>
          <w:numId w:val="11"/>
        </w:numPr>
        <w:spacing w:after="0" w:line="360" w:lineRule="auto"/>
        <w:ind w:left="990" w:hanging="270"/>
        <w:jc w:val="both"/>
        <w:rPr>
          <w:rFonts w:ascii="Times New Roman" w:hAnsi="Times New Roman"/>
          <w:sz w:val="24"/>
          <w:szCs w:val="24"/>
          <w:lang w:val="ro-RO"/>
        </w:rPr>
      </w:pPr>
      <w:r w:rsidRPr="006B0185">
        <w:rPr>
          <w:rFonts w:ascii="Times New Roman" w:hAnsi="Times New Roman"/>
          <w:i/>
          <w:sz w:val="24"/>
          <w:szCs w:val="24"/>
          <w:lang w:val="ro-RO"/>
        </w:rPr>
        <w:t>economicitate</w:t>
      </w:r>
      <w:r w:rsidRPr="006B0185">
        <w:rPr>
          <w:rFonts w:ascii="Times New Roman" w:hAnsi="Times New Roman"/>
          <w:sz w:val="24"/>
          <w:szCs w:val="24"/>
          <w:lang w:val="ro-RO"/>
        </w:rPr>
        <w:t xml:space="preserve"> – indicatorii care arată nivelul consumului de resurse;</w:t>
      </w:r>
    </w:p>
    <w:p w14:paraId="79F1D044" w14:textId="77777777" w:rsidR="00187525" w:rsidRPr="006B0185" w:rsidRDefault="00187525" w:rsidP="0049071F">
      <w:pPr>
        <w:numPr>
          <w:ilvl w:val="0"/>
          <w:numId w:val="11"/>
        </w:numPr>
        <w:spacing w:after="0" w:line="360" w:lineRule="auto"/>
        <w:ind w:left="990" w:hanging="270"/>
        <w:jc w:val="both"/>
        <w:rPr>
          <w:rFonts w:ascii="Times New Roman" w:hAnsi="Times New Roman"/>
          <w:sz w:val="24"/>
          <w:szCs w:val="24"/>
          <w:lang w:val="ro-RO"/>
        </w:rPr>
      </w:pPr>
      <w:r w:rsidRPr="006B0185">
        <w:rPr>
          <w:rFonts w:ascii="Times New Roman" w:hAnsi="Times New Roman"/>
          <w:i/>
          <w:sz w:val="24"/>
          <w:szCs w:val="24"/>
          <w:lang w:val="ro-RO"/>
        </w:rPr>
        <w:t>eficiență</w:t>
      </w:r>
      <w:r w:rsidRPr="006B0185">
        <w:rPr>
          <w:rFonts w:ascii="Times New Roman" w:hAnsi="Times New Roman"/>
          <w:sz w:val="24"/>
          <w:szCs w:val="24"/>
          <w:lang w:val="ro-RO"/>
        </w:rPr>
        <w:t xml:space="preserve"> – indicatorii care arată relația dintre eficacitate și economicitate;</w:t>
      </w:r>
    </w:p>
    <w:p w14:paraId="4CCFC21B" w14:textId="77777777" w:rsidR="00187525" w:rsidRPr="007C3447" w:rsidRDefault="00187525" w:rsidP="00D475A3">
      <w:pPr>
        <w:numPr>
          <w:ilvl w:val="0"/>
          <w:numId w:val="11"/>
        </w:numPr>
        <w:spacing w:after="0" w:line="360" w:lineRule="auto"/>
        <w:ind w:left="990" w:hanging="270"/>
        <w:jc w:val="both"/>
        <w:rPr>
          <w:rFonts w:ascii="Times New Roman" w:hAnsi="Times New Roman"/>
          <w:sz w:val="24"/>
          <w:szCs w:val="24"/>
          <w:lang w:val="ro-RO"/>
        </w:rPr>
      </w:pPr>
      <w:r w:rsidRPr="006B0185">
        <w:rPr>
          <w:rFonts w:ascii="Times New Roman" w:hAnsi="Times New Roman"/>
          <w:i/>
          <w:sz w:val="24"/>
          <w:szCs w:val="24"/>
          <w:lang w:val="ro-RO"/>
        </w:rPr>
        <w:t>efectivitate</w:t>
      </w:r>
      <w:r w:rsidRPr="006B0185">
        <w:rPr>
          <w:rFonts w:ascii="Times New Roman" w:hAnsi="Times New Roman"/>
          <w:sz w:val="24"/>
          <w:szCs w:val="24"/>
          <w:lang w:val="ro-RO"/>
        </w:rPr>
        <w:t xml:space="preserve"> – aspectele care arată dacă ceea ce facem este chiar ceea ce trebuie să facem</w:t>
      </w:r>
      <w:r w:rsidR="003122B5">
        <w:rPr>
          <w:rFonts w:ascii="Times New Roman" w:hAnsi="Times New Roman"/>
          <w:sz w:val="24"/>
          <w:szCs w:val="24"/>
          <w:lang w:val="ro-RO"/>
        </w:rPr>
        <w:t>.</w:t>
      </w:r>
    </w:p>
    <w:p w14:paraId="595653F5" w14:textId="77777777" w:rsidR="00187525" w:rsidRPr="006B0185" w:rsidRDefault="00187525" w:rsidP="0049071F">
      <w:pPr>
        <w:spacing w:after="0" w:line="360" w:lineRule="auto"/>
        <w:ind w:firstLine="720"/>
        <w:jc w:val="both"/>
        <w:rPr>
          <w:rFonts w:ascii="Times New Roman" w:hAnsi="Times New Roman"/>
          <w:i/>
          <w:sz w:val="24"/>
          <w:szCs w:val="24"/>
          <w:lang w:val="ro-RO"/>
        </w:rPr>
      </w:pPr>
      <w:r w:rsidRPr="006B0185">
        <w:rPr>
          <w:rFonts w:ascii="Times New Roman" w:hAnsi="Times New Roman"/>
          <w:i/>
          <w:sz w:val="24"/>
          <w:szCs w:val="24"/>
          <w:lang w:val="ro-RO"/>
        </w:rPr>
        <w:t>Monitorizarea inovației.</w:t>
      </w:r>
      <w:r w:rsidRPr="006B0185">
        <w:rPr>
          <w:rFonts w:ascii="Times New Roman" w:hAnsi="Times New Roman"/>
          <w:sz w:val="24"/>
          <w:szCs w:val="24"/>
          <w:lang w:val="ro-RO"/>
        </w:rPr>
        <w:t xml:space="preserve"> Vom folosi de asemenea și acest tip de monitorizare, având în vedere ca inovația, creativitatea reprezintă o cale esențială de </w:t>
      </w:r>
      <w:r w:rsidRPr="006B0185">
        <w:rPr>
          <w:rFonts w:ascii="Times New Roman" w:hAnsi="Times New Roman"/>
          <w:i/>
          <w:sz w:val="24"/>
          <w:szCs w:val="24"/>
          <w:lang w:val="ro-RO"/>
        </w:rPr>
        <w:t>asigurare a calității educației:</w:t>
      </w:r>
    </w:p>
    <w:p w14:paraId="5FDFC926" w14:textId="77777777" w:rsidR="00187525" w:rsidRPr="006B0185" w:rsidRDefault="00187525" w:rsidP="0049071F">
      <w:pPr>
        <w:numPr>
          <w:ilvl w:val="0"/>
          <w:numId w:val="12"/>
        </w:numPr>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 xml:space="preserve">măsura în care personalul școlii (cadre didactice, personal </w:t>
      </w:r>
      <w:r w:rsidR="00A3631E">
        <w:rPr>
          <w:rFonts w:ascii="Times New Roman" w:hAnsi="Times New Roman"/>
          <w:sz w:val="24"/>
          <w:szCs w:val="24"/>
          <w:lang w:val="ro-RO"/>
        </w:rPr>
        <w:t xml:space="preserve">didactic </w:t>
      </w:r>
      <w:r w:rsidRPr="006B0185">
        <w:rPr>
          <w:rFonts w:ascii="Times New Roman" w:hAnsi="Times New Roman"/>
          <w:sz w:val="24"/>
          <w:szCs w:val="24"/>
          <w:lang w:val="ro-RO"/>
        </w:rPr>
        <w:t xml:space="preserve">auxiliar, personal </w:t>
      </w:r>
      <w:r w:rsidR="00A3631E">
        <w:rPr>
          <w:rFonts w:ascii="Times New Roman" w:hAnsi="Times New Roman"/>
          <w:sz w:val="24"/>
          <w:szCs w:val="24"/>
          <w:lang w:val="ro-RO"/>
        </w:rPr>
        <w:t>administrativ</w:t>
      </w:r>
      <w:r w:rsidRPr="006B0185">
        <w:rPr>
          <w:rFonts w:ascii="Times New Roman" w:hAnsi="Times New Roman"/>
          <w:sz w:val="24"/>
          <w:szCs w:val="24"/>
          <w:lang w:val="ro-RO"/>
        </w:rPr>
        <w:t xml:space="preserve">), părinți, elevi, actori educaționali din comunitate s.a. </w:t>
      </w:r>
      <w:r w:rsidRPr="006B0185">
        <w:rPr>
          <w:rFonts w:ascii="Times New Roman" w:hAnsi="Times New Roman"/>
          <w:i/>
          <w:sz w:val="24"/>
          <w:szCs w:val="24"/>
          <w:lang w:val="ro-RO"/>
        </w:rPr>
        <w:t>adoptă</w:t>
      </w:r>
      <w:r w:rsidRPr="006B0185">
        <w:rPr>
          <w:rFonts w:ascii="Times New Roman" w:hAnsi="Times New Roman"/>
          <w:sz w:val="24"/>
          <w:szCs w:val="24"/>
          <w:lang w:val="ro-RO"/>
        </w:rPr>
        <w:t>/</w:t>
      </w:r>
      <w:r w:rsidRPr="006B0185">
        <w:rPr>
          <w:rFonts w:ascii="Times New Roman" w:hAnsi="Times New Roman"/>
          <w:i/>
          <w:sz w:val="24"/>
          <w:szCs w:val="24"/>
          <w:lang w:val="ro-RO"/>
        </w:rPr>
        <w:t>participă</w:t>
      </w:r>
      <w:r w:rsidRPr="006B0185">
        <w:rPr>
          <w:rFonts w:ascii="Times New Roman" w:hAnsi="Times New Roman"/>
          <w:sz w:val="24"/>
          <w:szCs w:val="24"/>
          <w:lang w:val="ro-RO"/>
        </w:rPr>
        <w:t>/</w:t>
      </w:r>
      <w:r w:rsidRPr="006B0185">
        <w:rPr>
          <w:rFonts w:ascii="Times New Roman" w:hAnsi="Times New Roman"/>
          <w:i/>
          <w:sz w:val="24"/>
          <w:szCs w:val="24"/>
          <w:lang w:val="ro-RO"/>
        </w:rPr>
        <w:t>inițiază</w:t>
      </w:r>
      <w:r w:rsidRPr="006B0185">
        <w:rPr>
          <w:rFonts w:ascii="Times New Roman" w:hAnsi="Times New Roman"/>
          <w:sz w:val="24"/>
          <w:szCs w:val="24"/>
          <w:lang w:val="ro-RO"/>
        </w:rPr>
        <w:t xml:space="preserve"> procese de schimbare;</w:t>
      </w:r>
    </w:p>
    <w:p w14:paraId="2734AD45" w14:textId="77777777" w:rsidR="00187525" w:rsidRPr="006B0185" w:rsidRDefault="00187525" w:rsidP="0049071F">
      <w:pPr>
        <w:numPr>
          <w:ilvl w:val="0"/>
          <w:numId w:val="12"/>
        </w:numPr>
        <w:spacing w:after="0" w:line="360" w:lineRule="auto"/>
        <w:ind w:left="990"/>
        <w:jc w:val="both"/>
        <w:rPr>
          <w:rFonts w:ascii="Times New Roman" w:hAnsi="Times New Roman"/>
          <w:sz w:val="24"/>
          <w:szCs w:val="24"/>
          <w:lang w:val="ro-RO"/>
        </w:rPr>
      </w:pPr>
      <w:r w:rsidRPr="006B0185">
        <w:rPr>
          <w:rFonts w:ascii="Times New Roman" w:hAnsi="Times New Roman"/>
          <w:sz w:val="24"/>
          <w:szCs w:val="24"/>
          <w:lang w:val="ro-RO"/>
        </w:rPr>
        <w:t>măsura în care cei implicați corectează/remediază și îmbunătățesc/</w:t>
      </w:r>
      <w:proofErr w:type="spellStart"/>
      <w:r w:rsidRPr="006B0185">
        <w:rPr>
          <w:rFonts w:ascii="Times New Roman" w:hAnsi="Times New Roman"/>
          <w:sz w:val="24"/>
          <w:szCs w:val="24"/>
          <w:lang w:val="ro-RO"/>
        </w:rPr>
        <w:t>crează</w:t>
      </w:r>
      <w:proofErr w:type="spellEnd"/>
      <w:r w:rsidRPr="006B0185">
        <w:rPr>
          <w:rFonts w:ascii="Times New Roman" w:hAnsi="Times New Roman"/>
          <w:sz w:val="24"/>
          <w:szCs w:val="24"/>
          <w:lang w:val="ro-RO"/>
        </w:rPr>
        <w:t xml:space="preserve"> o anumită schimbare, în concordanță cu cerințele din standardele de calitate;</w:t>
      </w:r>
    </w:p>
    <w:p w14:paraId="2AE7EA36" w14:textId="77777777" w:rsidR="00E35243" w:rsidRDefault="00E35243" w:rsidP="0049071F">
      <w:pPr>
        <w:spacing w:after="0" w:line="360" w:lineRule="auto"/>
        <w:ind w:firstLine="720"/>
        <w:jc w:val="both"/>
        <w:rPr>
          <w:rFonts w:ascii="Times New Roman" w:hAnsi="Times New Roman"/>
          <w:sz w:val="24"/>
          <w:szCs w:val="24"/>
          <w:lang w:val="ro-RO"/>
        </w:rPr>
      </w:pPr>
    </w:p>
    <w:p w14:paraId="1E10F1A9" w14:textId="77777777" w:rsidR="0049071F" w:rsidRDefault="00187525" w:rsidP="00D475A3">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Datele și informațiile colectate pe baza monitorizării vor fi valorificate pentru evaluarea propriu-zisă: stabilirea gradului de atingere a obiectivelor propuse, gradul de implicare a actorilor educaționali, impactul asupra mediului intern și cel extern, nivelul costurilor, oportunitatea continuării/</w:t>
      </w:r>
      <w:r w:rsidR="001A381E" w:rsidRPr="006B0185">
        <w:rPr>
          <w:rFonts w:ascii="Times New Roman" w:hAnsi="Times New Roman"/>
          <w:sz w:val="24"/>
          <w:szCs w:val="24"/>
          <w:lang w:val="ro-RO"/>
        </w:rPr>
        <w:t xml:space="preserve"> </w:t>
      </w:r>
      <w:r w:rsidRPr="006B0185">
        <w:rPr>
          <w:rFonts w:ascii="Times New Roman" w:hAnsi="Times New Roman"/>
          <w:sz w:val="24"/>
          <w:szCs w:val="24"/>
          <w:lang w:val="ro-RO"/>
        </w:rPr>
        <w:t>dezvoltării/</w:t>
      </w:r>
      <w:r w:rsidR="001A381E" w:rsidRPr="006B0185">
        <w:rPr>
          <w:rFonts w:ascii="Times New Roman" w:hAnsi="Times New Roman"/>
          <w:sz w:val="24"/>
          <w:szCs w:val="24"/>
          <w:lang w:val="ro-RO"/>
        </w:rPr>
        <w:t xml:space="preserve"> </w:t>
      </w:r>
      <w:proofErr w:type="spellStart"/>
      <w:r w:rsidRPr="006B0185">
        <w:rPr>
          <w:rFonts w:ascii="Times New Roman" w:hAnsi="Times New Roman"/>
          <w:sz w:val="24"/>
          <w:szCs w:val="24"/>
          <w:lang w:val="ro-RO"/>
        </w:rPr>
        <w:lastRenderedPageBreak/>
        <w:t>diversificarii</w:t>
      </w:r>
      <w:proofErr w:type="spellEnd"/>
      <w:r w:rsidRPr="006B0185">
        <w:rPr>
          <w:rFonts w:ascii="Times New Roman" w:hAnsi="Times New Roman"/>
          <w:sz w:val="24"/>
          <w:szCs w:val="24"/>
          <w:lang w:val="ro-RO"/>
        </w:rPr>
        <w:t xml:space="preserve"> acțiunilor.</w:t>
      </w:r>
      <w:r w:rsidR="00D475A3">
        <w:rPr>
          <w:rFonts w:ascii="Times New Roman" w:hAnsi="Times New Roman"/>
          <w:sz w:val="24"/>
          <w:szCs w:val="24"/>
          <w:lang w:val="ro-RO"/>
        </w:rPr>
        <w:t xml:space="preserve"> </w:t>
      </w:r>
      <w:r w:rsidR="0090654E" w:rsidRPr="006B0185">
        <w:rPr>
          <w:rFonts w:ascii="Times New Roman" w:hAnsi="Times New Roman"/>
          <w:sz w:val="24"/>
          <w:szCs w:val="24"/>
          <w:lang w:val="ro-RO"/>
        </w:rPr>
        <w:t xml:space="preserve">Atingerea anuală a țintelor va fi monitorizată </w:t>
      </w:r>
      <w:r w:rsidRPr="006B0185">
        <w:rPr>
          <w:rFonts w:ascii="Times New Roman" w:hAnsi="Times New Roman"/>
          <w:sz w:val="24"/>
          <w:szCs w:val="24"/>
          <w:lang w:val="ro-RO"/>
        </w:rPr>
        <w:t>de e</w:t>
      </w:r>
      <w:r w:rsidR="0090654E" w:rsidRPr="006B0185">
        <w:rPr>
          <w:rFonts w:ascii="Times New Roman" w:hAnsi="Times New Roman"/>
          <w:sz w:val="24"/>
          <w:szCs w:val="24"/>
          <w:lang w:val="ro-RO"/>
        </w:rPr>
        <w:t>chipa de cadre didactice care a</w:t>
      </w:r>
      <w:r w:rsidRPr="006B0185">
        <w:rPr>
          <w:rFonts w:ascii="Times New Roman" w:hAnsi="Times New Roman"/>
          <w:sz w:val="24"/>
          <w:szCs w:val="24"/>
          <w:lang w:val="ro-RO"/>
        </w:rPr>
        <w:t xml:space="preserve"> contribuit la realizarea </w:t>
      </w:r>
      <w:r w:rsidR="0090654E" w:rsidRPr="006B0185">
        <w:rPr>
          <w:rFonts w:ascii="Times New Roman" w:hAnsi="Times New Roman"/>
          <w:sz w:val="24"/>
          <w:szCs w:val="24"/>
          <w:lang w:val="ro-RO"/>
        </w:rPr>
        <w:t xml:space="preserve">PDI-ului. Membrii </w:t>
      </w:r>
      <w:r w:rsidR="00E35243">
        <w:rPr>
          <w:rFonts w:ascii="Times New Roman" w:hAnsi="Times New Roman"/>
          <w:sz w:val="24"/>
          <w:szCs w:val="24"/>
          <w:lang w:val="ro-RO"/>
        </w:rPr>
        <w:t>C</w:t>
      </w:r>
      <w:r w:rsidR="0090654E" w:rsidRPr="006B0185">
        <w:rPr>
          <w:rFonts w:ascii="Times New Roman" w:hAnsi="Times New Roman"/>
          <w:sz w:val="24"/>
          <w:szCs w:val="24"/>
          <w:lang w:val="ro-RO"/>
        </w:rPr>
        <w:t xml:space="preserve">omisiei de </w:t>
      </w:r>
      <w:r w:rsidR="00E35243">
        <w:rPr>
          <w:rFonts w:ascii="Times New Roman" w:hAnsi="Times New Roman"/>
          <w:sz w:val="24"/>
          <w:szCs w:val="24"/>
          <w:lang w:val="ro-RO"/>
        </w:rPr>
        <w:t>E</w:t>
      </w:r>
      <w:r w:rsidR="0090654E" w:rsidRPr="006B0185">
        <w:rPr>
          <w:rFonts w:ascii="Times New Roman" w:hAnsi="Times New Roman"/>
          <w:sz w:val="24"/>
          <w:szCs w:val="24"/>
          <w:lang w:val="ro-RO"/>
        </w:rPr>
        <w:t xml:space="preserve">valuare și </w:t>
      </w:r>
      <w:r w:rsidR="00E35243">
        <w:rPr>
          <w:rFonts w:ascii="Times New Roman" w:hAnsi="Times New Roman"/>
          <w:sz w:val="24"/>
          <w:szCs w:val="24"/>
          <w:lang w:val="ro-RO"/>
        </w:rPr>
        <w:t>A</w:t>
      </w:r>
      <w:r w:rsidR="0090654E" w:rsidRPr="006B0185">
        <w:rPr>
          <w:rFonts w:ascii="Times New Roman" w:hAnsi="Times New Roman"/>
          <w:sz w:val="24"/>
          <w:szCs w:val="24"/>
          <w:lang w:val="ro-RO"/>
        </w:rPr>
        <w:t xml:space="preserve">sigurare a </w:t>
      </w:r>
      <w:r w:rsidR="00E35243">
        <w:rPr>
          <w:rFonts w:ascii="Times New Roman" w:hAnsi="Times New Roman"/>
          <w:sz w:val="24"/>
          <w:szCs w:val="24"/>
          <w:lang w:val="ro-RO"/>
        </w:rPr>
        <w:t>C</w:t>
      </w:r>
      <w:r w:rsidR="0090654E" w:rsidRPr="006B0185">
        <w:rPr>
          <w:rFonts w:ascii="Times New Roman" w:hAnsi="Times New Roman"/>
          <w:sz w:val="24"/>
          <w:szCs w:val="24"/>
          <w:lang w:val="ro-RO"/>
        </w:rPr>
        <w:t>alității</w:t>
      </w:r>
      <w:r w:rsidR="00D902B2" w:rsidRPr="006B0185">
        <w:rPr>
          <w:rFonts w:ascii="Times New Roman" w:hAnsi="Times New Roman"/>
          <w:sz w:val="24"/>
          <w:szCs w:val="24"/>
          <w:lang w:val="ro-RO"/>
        </w:rPr>
        <w:t xml:space="preserve"> și membrii </w:t>
      </w:r>
      <w:r w:rsidR="00E35243">
        <w:rPr>
          <w:rFonts w:ascii="Times New Roman" w:hAnsi="Times New Roman"/>
          <w:sz w:val="24"/>
          <w:szCs w:val="24"/>
          <w:lang w:val="ro-RO"/>
        </w:rPr>
        <w:t>C</w:t>
      </w:r>
      <w:r w:rsidR="00D902B2" w:rsidRPr="006B0185">
        <w:rPr>
          <w:rFonts w:ascii="Times New Roman" w:hAnsi="Times New Roman"/>
          <w:sz w:val="24"/>
          <w:szCs w:val="24"/>
          <w:lang w:val="ro-RO"/>
        </w:rPr>
        <w:t xml:space="preserve">omisiei de </w:t>
      </w:r>
      <w:r w:rsidR="00E35243">
        <w:rPr>
          <w:rFonts w:ascii="Times New Roman" w:hAnsi="Times New Roman"/>
          <w:sz w:val="24"/>
          <w:szCs w:val="24"/>
          <w:lang w:val="ro-RO"/>
        </w:rPr>
        <w:t>C</w:t>
      </w:r>
      <w:r w:rsidR="00D902B2" w:rsidRPr="006B0185">
        <w:rPr>
          <w:rFonts w:ascii="Times New Roman" w:hAnsi="Times New Roman"/>
          <w:sz w:val="24"/>
          <w:szCs w:val="24"/>
          <w:lang w:val="ro-RO"/>
        </w:rPr>
        <w:t>urriculum</w:t>
      </w:r>
      <w:r w:rsidR="0090654E" w:rsidRPr="006B0185">
        <w:rPr>
          <w:rFonts w:ascii="Times New Roman" w:hAnsi="Times New Roman"/>
          <w:sz w:val="24"/>
          <w:szCs w:val="24"/>
          <w:lang w:val="ro-RO"/>
        </w:rPr>
        <w:t xml:space="preserve"> v</w:t>
      </w:r>
      <w:r w:rsidRPr="006B0185">
        <w:rPr>
          <w:rFonts w:ascii="Times New Roman" w:hAnsi="Times New Roman"/>
          <w:sz w:val="24"/>
          <w:szCs w:val="24"/>
          <w:lang w:val="ro-RO"/>
        </w:rPr>
        <w:t xml:space="preserve">or evalua activitatea, în orizontul sarcinilor care le revin din </w:t>
      </w:r>
      <w:r w:rsidR="00E35243">
        <w:rPr>
          <w:rFonts w:ascii="Times New Roman" w:hAnsi="Times New Roman"/>
          <w:sz w:val="24"/>
          <w:szCs w:val="24"/>
          <w:lang w:val="ro-RO"/>
        </w:rPr>
        <w:t>P</w:t>
      </w:r>
      <w:r w:rsidRPr="006B0185">
        <w:rPr>
          <w:rFonts w:ascii="Times New Roman" w:hAnsi="Times New Roman"/>
          <w:sz w:val="24"/>
          <w:szCs w:val="24"/>
          <w:lang w:val="ro-RO"/>
        </w:rPr>
        <w:t>lanu</w:t>
      </w:r>
      <w:r w:rsidR="0090654E" w:rsidRPr="006B0185">
        <w:rPr>
          <w:rFonts w:ascii="Times New Roman" w:hAnsi="Times New Roman"/>
          <w:sz w:val="24"/>
          <w:szCs w:val="24"/>
          <w:lang w:val="ro-RO"/>
        </w:rPr>
        <w:t>l managerial</w:t>
      </w:r>
      <w:r w:rsidRPr="006B0185">
        <w:rPr>
          <w:rFonts w:ascii="Times New Roman" w:hAnsi="Times New Roman"/>
          <w:sz w:val="24"/>
          <w:szCs w:val="24"/>
          <w:lang w:val="ro-RO"/>
        </w:rPr>
        <w:t>.</w:t>
      </w:r>
    </w:p>
    <w:p w14:paraId="0B13A448" w14:textId="77777777" w:rsidR="00ED3028" w:rsidRPr="006B0185" w:rsidRDefault="00187525" w:rsidP="0049071F">
      <w:pPr>
        <w:spacing w:after="0" w:line="360" w:lineRule="auto"/>
        <w:ind w:firstLine="720"/>
        <w:jc w:val="both"/>
        <w:rPr>
          <w:rFonts w:ascii="Times New Roman" w:hAnsi="Times New Roman"/>
          <w:sz w:val="24"/>
          <w:szCs w:val="24"/>
          <w:lang w:val="ro-RO"/>
        </w:rPr>
      </w:pPr>
      <w:r w:rsidRPr="006B0185">
        <w:rPr>
          <w:rFonts w:ascii="Times New Roman" w:hAnsi="Times New Roman"/>
          <w:sz w:val="24"/>
          <w:szCs w:val="24"/>
          <w:lang w:val="ro-RO"/>
        </w:rPr>
        <w:t>Concluziile reieșite</w:t>
      </w:r>
      <w:r w:rsidR="0090654E" w:rsidRPr="006B0185">
        <w:rPr>
          <w:rFonts w:ascii="Times New Roman" w:hAnsi="Times New Roman"/>
          <w:sz w:val="24"/>
          <w:szCs w:val="24"/>
          <w:lang w:val="ro-RO"/>
        </w:rPr>
        <w:t xml:space="preserve"> </w:t>
      </w:r>
      <w:r w:rsidRPr="006B0185">
        <w:rPr>
          <w:rFonts w:ascii="Times New Roman" w:hAnsi="Times New Roman"/>
          <w:sz w:val="24"/>
          <w:szCs w:val="24"/>
          <w:lang w:val="ro-RO"/>
        </w:rPr>
        <w:t>din evaluarea realizată</w:t>
      </w:r>
      <w:r w:rsidR="0090654E" w:rsidRPr="006B0185">
        <w:rPr>
          <w:rFonts w:ascii="Times New Roman" w:hAnsi="Times New Roman"/>
          <w:sz w:val="24"/>
          <w:szCs w:val="24"/>
          <w:lang w:val="ro-RO"/>
        </w:rPr>
        <w:t xml:space="preserve"> la nivelul comisi</w:t>
      </w:r>
      <w:r w:rsidR="00D902B2" w:rsidRPr="006B0185">
        <w:rPr>
          <w:rFonts w:ascii="Times New Roman" w:hAnsi="Times New Roman"/>
          <w:sz w:val="24"/>
          <w:szCs w:val="24"/>
          <w:lang w:val="ro-RO"/>
        </w:rPr>
        <w:t>ilor</w:t>
      </w:r>
      <w:r w:rsidRPr="006B0185">
        <w:rPr>
          <w:rFonts w:ascii="Times New Roman" w:hAnsi="Times New Roman"/>
          <w:sz w:val="24"/>
          <w:szCs w:val="24"/>
          <w:lang w:val="ro-RO"/>
        </w:rPr>
        <w:t xml:space="preserve"> vor fi incluse în raportul anual</w:t>
      </w:r>
      <w:r w:rsidR="007C3447">
        <w:rPr>
          <w:rFonts w:ascii="Times New Roman" w:hAnsi="Times New Roman"/>
          <w:sz w:val="24"/>
          <w:szCs w:val="24"/>
          <w:lang w:val="ro-RO"/>
        </w:rPr>
        <w:t xml:space="preserve"> </w:t>
      </w:r>
      <w:r w:rsidRPr="006B0185">
        <w:rPr>
          <w:rFonts w:ascii="Times New Roman" w:hAnsi="Times New Roman"/>
          <w:sz w:val="24"/>
          <w:szCs w:val="24"/>
          <w:lang w:val="ro-RO"/>
        </w:rPr>
        <w:t>privind starea</w:t>
      </w:r>
      <w:r w:rsidR="00E35243">
        <w:rPr>
          <w:rFonts w:ascii="Times New Roman" w:hAnsi="Times New Roman"/>
          <w:sz w:val="24"/>
          <w:szCs w:val="24"/>
          <w:lang w:val="ro-RO"/>
        </w:rPr>
        <w:t xml:space="preserve"> și calitatea </w:t>
      </w:r>
      <w:r w:rsidRPr="006B0185">
        <w:rPr>
          <w:rFonts w:ascii="Times New Roman" w:hAnsi="Times New Roman"/>
          <w:sz w:val="24"/>
          <w:szCs w:val="24"/>
          <w:lang w:val="ro-RO"/>
        </w:rPr>
        <w:t>învățământului din</w:t>
      </w:r>
      <w:r w:rsidR="007C3447">
        <w:rPr>
          <w:rFonts w:ascii="Times New Roman" w:hAnsi="Times New Roman"/>
          <w:sz w:val="24"/>
          <w:szCs w:val="24"/>
          <w:lang w:val="ro-RO"/>
        </w:rPr>
        <w:t xml:space="preserve"> unitate</w:t>
      </w:r>
      <w:r w:rsidRPr="006B0185">
        <w:rPr>
          <w:rFonts w:ascii="Times New Roman" w:hAnsi="Times New Roman"/>
          <w:sz w:val="24"/>
          <w:szCs w:val="24"/>
          <w:lang w:val="ro-RO"/>
        </w:rPr>
        <w:t xml:space="preserve"> și se vor stabili măsuri corective și ameliorative.</w:t>
      </w:r>
    </w:p>
    <w:p w14:paraId="0B92275D" w14:textId="77777777" w:rsidR="00667BFC" w:rsidRDefault="00187525" w:rsidP="008727A8">
      <w:pPr>
        <w:spacing w:after="0" w:line="360" w:lineRule="auto"/>
        <w:ind w:firstLine="720"/>
        <w:jc w:val="both"/>
        <w:rPr>
          <w:rFonts w:ascii="Times New Roman" w:hAnsi="Times New Roman"/>
          <w:sz w:val="24"/>
          <w:szCs w:val="24"/>
          <w:lang w:val="ro-RO"/>
        </w:rPr>
      </w:pPr>
      <w:r w:rsidRPr="00E35243">
        <w:rPr>
          <w:rFonts w:ascii="Times New Roman" w:hAnsi="Times New Roman"/>
          <w:bCs/>
          <w:sz w:val="24"/>
          <w:szCs w:val="24"/>
          <w:lang w:val="ro-RO"/>
        </w:rPr>
        <w:t xml:space="preserve">Revizuirea </w:t>
      </w:r>
      <w:r w:rsidR="00E35243">
        <w:rPr>
          <w:rFonts w:ascii="Times New Roman" w:hAnsi="Times New Roman"/>
          <w:sz w:val="24"/>
          <w:szCs w:val="24"/>
          <w:lang w:val="ro-RO"/>
        </w:rPr>
        <w:t>PDI</w:t>
      </w:r>
      <w:r w:rsidRPr="006B0185">
        <w:rPr>
          <w:rFonts w:ascii="Times New Roman" w:hAnsi="Times New Roman"/>
          <w:sz w:val="24"/>
          <w:szCs w:val="24"/>
          <w:lang w:val="ro-RO"/>
        </w:rPr>
        <w:t xml:space="preserve"> se va face, de regulă, la </w:t>
      </w:r>
      <w:r w:rsidR="003122B5">
        <w:rPr>
          <w:rFonts w:ascii="Times New Roman" w:hAnsi="Times New Roman"/>
          <w:sz w:val="24"/>
          <w:szCs w:val="24"/>
          <w:lang w:val="ro-RO"/>
        </w:rPr>
        <w:t>î</w:t>
      </w:r>
      <w:r w:rsidRPr="006B0185">
        <w:rPr>
          <w:rFonts w:ascii="Times New Roman" w:hAnsi="Times New Roman"/>
          <w:sz w:val="24"/>
          <w:szCs w:val="24"/>
          <w:lang w:val="ro-RO"/>
        </w:rPr>
        <w:t xml:space="preserve">nceputul anului școlar, în lunile septembrie – octombrie, </w:t>
      </w:r>
      <w:r w:rsidR="00AB6E5A">
        <w:rPr>
          <w:rFonts w:ascii="Times New Roman" w:hAnsi="Times New Roman"/>
          <w:sz w:val="24"/>
          <w:szCs w:val="24"/>
          <w:lang w:val="ro-RO"/>
        </w:rPr>
        <w:t xml:space="preserve">și ori de câte ori este nevoie, </w:t>
      </w:r>
      <w:r w:rsidRPr="006B0185">
        <w:rPr>
          <w:rFonts w:ascii="Times New Roman" w:hAnsi="Times New Roman"/>
          <w:sz w:val="24"/>
          <w:szCs w:val="24"/>
          <w:lang w:val="ro-RO"/>
        </w:rPr>
        <w:t xml:space="preserve">pe baza concluziilor desprinse din Raportul privind starea </w:t>
      </w:r>
      <w:r w:rsidR="00E35243">
        <w:rPr>
          <w:rFonts w:ascii="Times New Roman" w:hAnsi="Times New Roman"/>
          <w:sz w:val="24"/>
          <w:szCs w:val="24"/>
          <w:lang w:val="ro-RO"/>
        </w:rPr>
        <w:t xml:space="preserve">și calitatea </w:t>
      </w:r>
      <w:r w:rsidRPr="006B0185">
        <w:rPr>
          <w:rFonts w:ascii="Times New Roman" w:hAnsi="Times New Roman"/>
          <w:sz w:val="24"/>
          <w:szCs w:val="24"/>
          <w:lang w:val="ro-RO"/>
        </w:rPr>
        <w:t xml:space="preserve">învățământului în </w:t>
      </w:r>
      <w:r w:rsidR="00881571" w:rsidRPr="00881571">
        <w:rPr>
          <w:rFonts w:ascii="Times New Roman" w:hAnsi="Times New Roman"/>
          <w:sz w:val="24"/>
          <w:szCs w:val="24"/>
          <w:lang w:val="ro-RO"/>
        </w:rPr>
        <w:t>Școala Gimnazială ”Mihai Viteazul”</w:t>
      </w:r>
      <w:r w:rsidR="00881571" w:rsidRPr="00881571">
        <w:rPr>
          <w:rFonts w:ascii="Times New Roman" w:hAnsi="Times New Roman"/>
          <w:b/>
          <w:bCs/>
          <w:sz w:val="24"/>
          <w:szCs w:val="24"/>
          <w:lang w:val="ro-RO"/>
        </w:rPr>
        <w:t xml:space="preserve"> </w:t>
      </w:r>
      <w:r w:rsidRPr="006B0185">
        <w:rPr>
          <w:rFonts w:ascii="Times New Roman" w:hAnsi="Times New Roman"/>
          <w:sz w:val="24"/>
          <w:szCs w:val="24"/>
          <w:lang w:val="ro-RO"/>
        </w:rPr>
        <w:t>în anul școlar încheiat, și pe baza propunerilor făcute de beneficiarii direc</w:t>
      </w:r>
      <w:r w:rsidR="00ED3028">
        <w:rPr>
          <w:rFonts w:ascii="Times New Roman" w:hAnsi="Times New Roman"/>
          <w:sz w:val="24"/>
          <w:szCs w:val="24"/>
          <w:lang w:val="ro-RO"/>
        </w:rPr>
        <w:t>ț</w:t>
      </w:r>
      <w:r w:rsidRPr="006B0185">
        <w:rPr>
          <w:rFonts w:ascii="Times New Roman" w:hAnsi="Times New Roman"/>
          <w:sz w:val="24"/>
          <w:szCs w:val="24"/>
          <w:lang w:val="ro-RO"/>
        </w:rPr>
        <w:t>i și indirec</w:t>
      </w:r>
      <w:r w:rsidR="00ED3028">
        <w:rPr>
          <w:rFonts w:ascii="Times New Roman" w:hAnsi="Times New Roman"/>
          <w:sz w:val="24"/>
          <w:szCs w:val="24"/>
          <w:lang w:val="ro-RO"/>
        </w:rPr>
        <w:t>ț</w:t>
      </w:r>
      <w:r w:rsidRPr="006B0185">
        <w:rPr>
          <w:rFonts w:ascii="Times New Roman" w:hAnsi="Times New Roman"/>
          <w:sz w:val="24"/>
          <w:szCs w:val="24"/>
          <w:lang w:val="ro-RO"/>
        </w:rPr>
        <w:t>i ai școl</w:t>
      </w:r>
      <w:r w:rsidR="00667BFC">
        <w:rPr>
          <w:rFonts w:ascii="Times New Roman" w:hAnsi="Times New Roman"/>
          <w:sz w:val="24"/>
          <w:szCs w:val="24"/>
          <w:lang w:val="ro-RO"/>
        </w:rPr>
        <w:t>ii.</w:t>
      </w:r>
    </w:p>
    <w:p w14:paraId="002AF35E" w14:textId="77777777" w:rsidR="00ED00C4" w:rsidRPr="00ED00C4" w:rsidRDefault="00ED00C4" w:rsidP="00AD35F6">
      <w:pPr>
        <w:spacing w:after="0" w:line="360" w:lineRule="auto"/>
        <w:ind w:right="900"/>
        <w:jc w:val="both"/>
        <w:rPr>
          <w:rFonts w:ascii="Times New Roman" w:eastAsia="Times New Roman" w:hAnsi="Times New Roman"/>
          <w:sz w:val="24"/>
          <w:szCs w:val="24"/>
          <w:lang w:val="ro-RO" w:eastAsia="zh-CN"/>
        </w:rPr>
      </w:pPr>
    </w:p>
    <w:p w14:paraId="50E9BFCA" w14:textId="77777777" w:rsidR="009807F9" w:rsidRPr="009807F9" w:rsidRDefault="009807F9" w:rsidP="009807F9">
      <w:pPr>
        <w:spacing w:after="0" w:line="360" w:lineRule="auto"/>
        <w:ind w:left="3600" w:right="900" w:firstLine="720"/>
        <w:jc w:val="both"/>
        <w:rPr>
          <w:rFonts w:ascii="Times New Roman" w:eastAsia="Times New Roman" w:hAnsi="Times New Roman"/>
          <w:b/>
          <w:bCs/>
          <w:sz w:val="24"/>
          <w:szCs w:val="24"/>
          <w:lang w:val="ro-RO" w:eastAsia="zh-CN"/>
        </w:rPr>
      </w:pPr>
      <w:r w:rsidRPr="009807F9">
        <w:rPr>
          <w:rFonts w:ascii="Times New Roman" w:eastAsia="Times New Roman" w:hAnsi="Times New Roman"/>
          <w:b/>
          <w:bCs/>
          <w:sz w:val="24"/>
          <w:szCs w:val="24"/>
          <w:lang w:val="ro-RO" w:eastAsia="zh-CN"/>
        </w:rPr>
        <w:t>ANEXĂ LA PDI</w:t>
      </w:r>
    </w:p>
    <w:p w14:paraId="20890F3C" w14:textId="77777777" w:rsidR="009807F9" w:rsidRPr="009807F9" w:rsidRDefault="009807F9" w:rsidP="009807F9">
      <w:pPr>
        <w:ind w:firstLine="720"/>
        <w:jc w:val="both"/>
        <w:rPr>
          <w:rFonts w:ascii="Times New Roman" w:hAnsi="Times New Roman"/>
          <w:sz w:val="24"/>
          <w:szCs w:val="24"/>
          <w:lang w:val="ro-RO"/>
        </w:rPr>
      </w:pPr>
      <w:r w:rsidRPr="009807F9">
        <w:rPr>
          <w:rFonts w:ascii="Times New Roman" w:hAnsi="Times New Roman"/>
          <w:sz w:val="24"/>
          <w:szCs w:val="24"/>
          <w:lang w:val="ro-RO"/>
        </w:rPr>
        <w:t>Planul de Dezvoltare Instituțională al școlii este realizat pe 4 ani, 2022 – 2026 și cuprinde prioritățile, obiectivele, țintele, resursele necesare și termenele până la care trebuie îndeplinite aceste obiective, precum și rezultatele așteptate (în funcție de itemi de evaluare).</w:t>
      </w:r>
    </w:p>
    <w:p w14:paraId="451A2F70" w14:textId="77777777" w:rsidR="009807F9" w:rsidRPr="009807F9" w:rsidRDefault="009807F9" w:rsidP="009807F9">
      <w:pPr>
        <w:jc w:val="both"/>
        <w:rPr>
          <w:rFonts w:ascii="Times New Roman" w:hAnsi="Times New Roman"/>
          <w:sz w:val="24"/>
          <w:szCs w:val="24"/>
          <w:lang w:val="fr-FR"/>
        </w:rPr>
      </w:pPr>
      <w:r w:rsidRPr="009807F9">
        <w:rPr>
          <w:rFonts w:ascii="Times New Roman" w:hAnsi="Times New Roman"/>
          <w:sz w:val="24"/>
          <w:szCs w:val="24"/>
          <w:lang w:val="pt-PT"/>
        </w:rPr>
        <w:t>Valorile europene dezvoltate în școală</w:t>
      </w:r>
      <w:r w:rsidRPr="009807F9">
        <w:rPr>
          <w:rFonts w:ascii="Times New Roman" w:hAnsi="Times New Roman"/>
          <w:sz w:val="24"/>
          <w:szCs w:val="24"/>
          <w:lang w:val="fr-FR"/>
        </w:rPr>
        <w:t>:</w:t>
      </w:r>
    </w:p>
    <w:p w14:paraId="189AAFD6" w14:textId="77777777" w:rsidR="009807F9" w:rsidRPr="009807F9" w:rsidRDefault="009807F9" w:rsidP="009807F9">
      <w:pPr>
        <w:jc w:val="both"/>
        <w:rPr>
          <w:rFonts w:ascii="Times New Roman" w:hAnsi="Times New Roman"/>
          <w:sz w:val="24"/>
          <w:szCs w:val="24"/>
          <w:lang w:val="pt-PT"/>
        </w:rPr>
      </w:pPr>
      <w:r w:rsidRPr="009807F9">
        <w:rPr>
          <w:rFonts w:ascii="Times New Roman" w:hAnsi="Times New Roman"/>
          <w:sz w:val="24"/>
          <w:szCs w:val="24"/>
          <w:lang w:val="pt-PT"/>
        </w:rPr>
        <w:t xml:space="preserve">1. </w:t>
      </w:r>
      <w:r w:rsidRPr="009807F9">
        <w:rPr>
          <w:rFonts w:ascii="Times New Roman" w:hAnsi="Times New Roman"/>
          <w:b/>
          <w:i/>
          <w:sz w:val="24"/>
          <w:szCs w:val="24"/>
          <w:lang w:val="pt-PT"/>
        </w:rPr>
        <w:t>PRINCIPIUL EGALITĂȚII DE ȘANSE</w:t>
      </w:r>
      <w:r w:rsidRPr="009807F9">
        <w:rPr>
          <w:rFonts w:ascii="Times New Roman" w:hAnsi="Times New Roman"/>
          <w:sz w:val="24"/>
          <w:szCs w:val="24"/>
          <w:lang w:val="pt-PT"/>
        </w:rPr>
        <w:t xml:space="preserve">, conform căruia oamenii au şanse egale de a se exprima, de a învăţa şi de a deveni furnizori de informaţii şi valori general valabile: adevăr, bine şi frumos, nediscriminare, şanse egale la educaţie; </w:t>
      </w:r>
    </w:p>
    <w:p w14:paraId="0158578C" w14:textId="77777777" w:rsidR="009807F9" w:rsidRPr="009807F9" w:rsidRDefault="009807F9" w:rsidP="009807F9">
      <w:pPr>
        <w:jc w:val="both"/>
        <w:rPr>
          <w:rFonts w:ascii="Times New Roman" w:hAnsi="Times New Roman"/>
          <w:sz w:val="24"/>
          <w:szCs w:val="24"/>
          <w:lang w:val="pt-PT"/>
        </w:rPr>
      </w:pPr>
      <w:r w:rsidRPr="009807F9">
        <w:rPr>
          <w:rFonts w:ascii="Times New Roman" w:hAnsi="Times New Roman"/>
          <w:sz w:val="24"/>
          <w:szCs w:val="24"/>
          <w:lang w:val="pt-PT"/>
        </w:rPr>
        <w:t xml:space="preserve">2. </w:t>
      </w:r>
      <w:r w:rsidRPr="009807F9">
        <w:rPr>
          <w:rFonts w:ascii="Times New Roman" w:hAnsi="Times New Roman"/>
          <w:b/>
          <w:i/>
          <w:sz w:val="24"/>
          <w:szCs w:val="24"/>
          <w:lang w:val="pt-PT"/>
        </w:rPr>
        <w:t>MOTIVAREA PENTRU ÎNVĂȚAREA PE TOT PARCURSUL VIEȚII</w:t>
      </w:r>
      <w:r w:rsidRPr="009807F9">
        <w:rPr>
          <w:rFonts w:ascii="Times New Roman" w:hAnsi="Times New Roman"/>
          <w:sz w:val="24"/>
          <w:szCs w:val="24"/>
          <w:lang w:val="pt-PT"/>
        </w:rPr>
        <w:t xml:space="preserve">, conceptul de dezvoltare durabilă cu scopul de a avea tineri cât mai bine pregătiţi pentru a face faţă provocărilor prezente şi viitoare, competenţele personale şi profesionale ale elevilor prin stimularea acestora; </w:t>
      </w:r>
    </w:p>
    <w:p w14:paraId="35234F2E" w14:textId="77777777" w:rsidR="009807F9" w:rsidRPr="009807F9" w:rsidRDefault="009807F9" w:rsidP="009807F9">
      <w:pPr>
        <w:jc w:val="both"/>
        <w:rPr>
          <w:rFonts w:ascii="Times New Roman" w:hAnsi="Times New Roman"/>
          <w:sz w:val="24"/>
          <w:szCs w:val="24"/>
          <w:lang w:val="pt-PT"/>
        </w:rPr>
      </w:pPr>
      <w:r w:rsidRPr="009807F9">
        <w:rPr>
          <w:rFonts w:ascii="Times New Roman" w:hAnsi="Times New Roman"/>
          <w:sz w:val="24"/>
          <w:szCs w:val="24"/>
          <w:lang w:val="pt-PT"/>
        </w:rPr>
        <w:t xml:space="preserve">3. </w:t>
      </w:r>
      <w:r w:rsidRPr="009807F9">
        <w:rPr>
          <w:rFonts w:ascii="Times New Roman" w:hAnsi="Times New Roman"/>
          <w:b/>
          <w:i/>
          <w:sz w:val="24"/>
          <w:szCs w:val="24"/>
          <w:lang w:val="pt-PT"/>
        </w:rPr>
        <w:t>COOPERAREA DIRECTĂ</w:t>
      </w:r>
      <w:r w:rsidRPr="009807F9">
        <w:rPr>
          <w:rFonts w:ascii="Times New Roman" w:hAnsi="Times New Roman"/>
          <w:sz w:val="24"/>
          <w:szCs w:val="24"/>
          <w:lang w:val="pt-PT"/>
        </w:rPr>
        <w:t xml:space="preserve"> a elevilor, părinţilor şi a profesorilor cu reţele şcolare naţionale şi internaţionale; </w:t>
      </w:r>
    </w:p>
    <w:p w14:paraId="26A16FD4" w14:textId="77777777" w:rsidR="009807F9" w:rsidRPr="009807F9" w:rsidRDefault="009807F9" w:rsidP="009807F9">
      <w:pPr>
        <w:jc w:val="both"/>
        <w:rPr>
          <w:rFonts w:ascii="Times New Roman" w:hAnsi="Times New Roman"/>
          <w:sz w:val="24"/>
          <w:szCs w:val="24"/>
          <w:lang w:val="pt-PT"/>
        </w:rPr>
      </w:pPr>
      <w:r w:rsidRPr="009807F9">
        <w:rPr>
          <w:rFonts w:ascii="Times New Roman" w:hAnsi="Times New Roman"/>
          <w:sz w:val="24"/>
          <w:szCs w:val="24"/>
          <w:lang w:val="pt-PT"/>
        </w:rPr>
        <w:t xml:space="preserve">4. </w:t>
      </w:r>
      <w:r w:rsidRPr="009807F9">
        <w:rPr>
          <w:rFonts w:ascii="Times New Roman" w:hAnsi="Times New Roman"/>
          <w:b/>
          <w:i/>
          <w:sz w:val="24"/>
          <w:szCs w:val="24"/>
          <w:lang w:val="pt-PT"/>
        </w:rPr>
        <w:t>DIALOGUL INTERCULTURAL</w:t>
      </w:r>
      <w:r w:rsidRPr="009807F9">
        <w:rPr>
          <w:rFonts w:ascii="Times New Roman" w:hAnsi="Times New Roman"/>
          <w:sz w:val="24"/>
          <w:szCs w:val="24"/>
          <w:lang w:val="pt-PT"/>
        </w:rPr>
        <w:t xml:space="preserve"> prin activităţi de parteneriate europene, desfăşurate la nivelul instituţiei noastre. </w:t>
      </w:r>
    </w:p>
    <w:p w14:paraId="1A4BEE60" w14:textId="77777777" w:rsidR="009807F9" w:rsidRPr="009807F9" w:rsidRDefault="009807F9" w:rsidP="009807F9">
      <w:pPr>
        <w:ind w:firstLine="720"/>
        <w:jc w:val="both"/>
        <w:rPr>
          <w:rFonts w:ascii="Times New Roman" w:hAnsi="Times New Roman"/>
          <w:sz w:val="24"/>
          <w:szCs w:val="24"/>
          <w:lang w:val="pt-PT"/>
        </w:rPr>
      </w:pPr>
      <w:r w:rsidRPr="009807F9">
        <w:rPr>
          <w:rFonts w:ascii="Times New Roman" w:hAnsi="Times New Roman"/>
          <w:sz w:val="24"/>
          <w:szCs w:val="24"/>
          <w:lang w:val="pt-PT"/>
        </w:rPr>
        <w:t xml:space="preserve">Aspecte relevante pentru dimensiunea europeană în educaţie ale Școlii Gimnaziale ”Mihai Viteazul” Brăila sunt : </w:t>
      </w:r>
    </w:p>
    <w:p w14:paraId="6E04863E" w14:textId="159C27F0" w:rsidR="009807F9" w:rsidRPr="009807F9" w:rsidRDefault="009807F9" w:rsidP="009807F9">
      <w:pPr>
        <w:jc w:val="both"/>
        <w:rPr>
          <w:rFonts w:ascii="Times New Roman" w:hAnsi="Times New Roman"/>
          <w:sz w:val="24"/>
          <w:szCs w:val="24"/>
          <w:lang w:val="pt-PT"/>
        </w:rPr>
      </w:pPr>
      <w:r w:rsidRPr="009807F9">
        <w:rPr>
          <w:rFonts w:ascii="Times New Roman" w:hAnsi="Times New Roman"/>
          <w:sz w:val="24"/>
          <w:szCs w:val="24"/>
          <w:lang w:val="pt-PT"/>
        </w:rPr>
        <w:tab/>
        <w:t xml:space="preserve">Școala Gimnazială </w:t>
      </w:r>
      <w:r>
        <w:rPr>
          <w:rFonts w:ascii="Times New Roman" w:hAnsi="Times New Roman"/>
          <w:sz w:val="24"/>
          <w:szCs w:val="24"/>
          <w:lang w:val="pt-PT"/>
        </w:rPr>
        <w:t>„</w:t>
      </w:r>
      <w:r w:rsidRPr="009807F9">
        <w:rPr>
          <w:rFonts w:ascii="Times New Roman" w:hAnsi="Times New Roman"/>
          <w:sz w:val="24"/>
          <w:szCs w:val="24"/>
          <w:lang w:val="pt-PT"/>
        </w:rPr>
        <w:t xml:space="preserve">Mihai Viteazul” Brăila are ca obiectiv fundamental educarea, instruirea, formarea multiculturală şi transmiterea valorilor şi modelelor europene întregii comunității educaționale (profesori, elevi, părinți). Dorim să satisfacem nevoia fiecăruia de a fi competent în a deţine şi utiliza informaţia, deschis spre schimbare şi spre înţelegere. Şcoala dispune de un colectiv de cadre didactice şi elevi cu deschidere pentru colaborare cu colective din alte ţări, pentru participare la proiecte de reformă educaţională. </w:t>
      </w:r>
    </w:p>
    <w:p w14:paraId="3E9EE4E8" w14:textId="77777777" w:rsidR="009807F9" w:rsidRPr="009807F9" w:rsidRDefault="009807F9" w:rsidP="009807F9">
      <w:pPr>
        <w:jc w:val="both"/>
        <w:rPr>
          <w:rFonts w:ascii="Times New Roman" w:hAnsi="Times New Roman"/>
          <w:sz w:val="24"/>
          <w:szCs w:val="24"/>
          <w:lang w:val="pt-PT"/>
        </w:rPr>
      </w:pPr>
      <w:r w:rsidRPr="009807F9">
        <w:rPr>
          <w:rFonts w:ascii="Times New Roman" w:hAnsi="Times New Roman"/>
          <w:sz w:val="24"/>
          <w:szCs w:val="24"/>
          <w:lang w:val="pt-PT"/>
        </w:rPr>
        <w:tab/>
        <w:t xml:space="preserve">Baza materială a școlii permite legături permanente cu partenerii noştri din şcoli aparţinând Comunităţii Europene, facilitând dialogul constructiv, însuşirea şi aplicarea strategiilor de învăţare </w:t>
      </w:r>
      <w:r w:rsidRPr="009807F9">
        <w:rPr>
          <w:rFonts w:ascii="Times New Roman" w:hAnsi="Times New Roman"/>
          <w:sz w:val="24"/>
          <w:szCs w:val="24"/>
          <w:lang w:val="pt-PT"/>
        </w:rPr>
        <w:lastRenderedPageBreak/>
        <w:t>europene. Implicarea în proiecte şi parteneriate europene reprezinta o nouă viziune a şcolii. Schimburile de experienţă, cursurile de mobilitate vor avea o influenţă pozitivă în dezvoltarea competenţelor lingvistice, social-civice, digitale, de sensibilizare şi exprimare culturală. Astfel, se conturează pentru absolvenţii învăţământului obligatoriu, un profil ,,de formare european”, pentru a învăţa să înveţe pe parcursul întregii vieţii. Sunt oferite instrumente ale muncii în echipă, o pregătire adecvată dezvoltării competenţelor de comunicare şi colaborare, iniţiativă şi autonomie, a unor competenţe sociale.</w:t>
      </w:r>
    </w:p>
    <w:p w14:paraId="70C07B8F" w14:textId="77777777" w:rsidR="009807F9" w:rsidRPr="009807F9" w:rsidRDefault="009807F9" w:rsidP="009807F9">
      <w:pPr>
        <w:spacing w:after="0"/>
        <w:jc w:val="both"/>
        <w:rPr>
          <w:rFonts w:ascii="Times New Roman" w:hAnsi="Times New Roman"/>
          <w:sz w:val="24"/>
          <w:szCs w:val="24"/>
          <w:lang w:val="pt-PT"/>
        </w:rPr>
      </w:pPr>
      <w:r w:rsidRPr="009807F9">
        <w:rPr>
          <w:rFonts w:ascii="Times New Roman" w:hAnsi="Times New Roman"/>
          <w:sz w:val="24"/>
          <w:szCs w:val="24"/>
          <w:lang w:val="pt-PT"/>
        </w:rPr>
        <w:tab/>
        <w:t>Școala Gimnazială ”Mihai Viteazul” Brăila dorește să fie promotorul diversităţii culturale şi al schimbului liber de valori la scară locală, naţională şi internaţională, prin achiziţia de informaţii privind culturile ţărilor europene dar şi prin promovarea imaginii României peste hotare.</w:t>
      </w:r>
    </w:p>
    <w:p w14:paraId="235110A4" w14:textId="77777777" w:rsidR="009807F9" w:rsidRPr="009807F9" w:rsidRDefault="009807F9" w:rsidP="009807F9">
      <w:pPr>
        <w:spacing w:after="0"/>
        <w:jc w:val="both"/>
        <w:rPr>
          <w:rFonts w:ascii="Times New Roman" w:hAnsi="Times New Roman"/>
          <w:sz w:val="24"/>
          <w:szCs w:val="24"/>
          <w:lang w:val="pt-PT"/>
        </w:rPr>
      </w:pPr>
      <w:r w:rsidRPr="009807F9">
        <w:rPr>
          <w:rFonts w:ascii="Times New Roman" w:hAnsi="Times New Roman"/>
          <w:sz w:val="24"/>
          <w:szCs w:val="24"/>
          <w:shd w:val="clear" w:color="auto" w:fill="FFFFFF" w:themeFill="background1"/>
          <w:lang w:val="pt-PT"/>
        </w:rPr>
        <w:t>1.Nevoile</w:t>
      </w:r>
      <w:r w:rsidRPr="009807F9">
        <w:rPr>
          <w:rFonts w:ascii="Times New Roman" w:hAnsi="Times New Roman"/>
          <w:sz w:val="24"/>
          <w:szCs w:val="24"/>
          <w:lang w:val="pt-PT"/>
        </w:rPr>
        <w:t xml:space="preserve"> Școlii Gimnaziale ”Mihai Vitazul” în termeni de dezvoltare a calității și internaționalizare sunt: </w:t>
      </w:r>
    </w:p>
    <w:p w14:paraId="77F8286F" w14:textId="77777777" w:rsidR="009807F9" w:rsidRPr="009807F9" w:rsidRDefault="009807F9" w:rsidP="009807F9">
      <w:pPr>
        <w:spacing w:after="0"/>
        <w:jc w:val="both"/>
        <w:rPr>
          <w:rFonts w:ascii="Times New Roman" w:hAnsi="Times New Roman"/>
          <w:bCs/>
          <w:sz w:val="24"/>
          <w:szCs w:val="24"/>
          <w:lang w:val="pt-PT"/>
        </w:rPr>
      </w:pPr>
    </w:p>
    <w:p w14:paraId="063427C2" w14:textId="4B38BADA" w:rsidR="009807F9" w:rsidRPr="009807F9" w:rsidRDefault="009807F9" w:rsidP="009807F9">
      <w:pPr>
        <w:pStyle w:val="ListParagraph"/>
        <w:numPr>
          <w:ilvl w:val="0"/>
          <w:numId w:val="50"/>
        </w:numPr>
        <w:spacing w:after="0"/>
        <w:jc w:val="both"/>
        <w:rPr>
          <w:rFonts w:ascii="Times New Roman" w:hAnsi="Times New Roman"/>
          <w:bCs/>
          <w:sz w:val="24"/>
          <w:szCs w:val="24"/>
          <w:lang w:val="fr-FR"/>
        </w:rPr>
      </w:pPr>
      <w:r w:rsidRPr="009807F9">
        <w:rPr>
          <w:rFonts w:ascii="Times New Roman" w:hAnsi="Times New Roman"/>
          <w:bCs/>
          <w:sz w:val="24"/>
          <w:szCs w:val="24"/>
        </w:rPr>
        <w:t xml:space="preserve">număr redus de cadre didactice formate în </w:t>
      </w:r>
      <w:proofErr w:type="spellStart"/>
      <w:r w:rsidRPr="009807F9">
        <w:rPr>
          <w:rFonts w:ascii="Times New Roman" w:hAnsi="Times New Roman"/>
          <w:bCs/>
          <w:sz w:val="24"/>
          <w:szCs w:val="24"/>
          <w:lang w:val="fr-FR"/>
        </w:rPr>
        <w:t>domenii</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precum</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noile</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educații</w:t>
      </w:r>
      <w:proofErr w:type="spellEnd"/>
      <w:r w:rsidRPr="009807F9">
        <w:rPr>
          <w:rFonts w:ascii="Times New Roman" w:hAnsi="Times New Roman"/>
          <w:bCs/>
          <w:sz w:val="24"/>
          <w:szCs w:val="24"/>
          <w:lang w:val="fr-FR"/>
        </w:rPr>
        <w:t xml:space="preserve">, curriculum, </w:t>
      </w:r>
      <w:proofErr w:type="spellStart"/>
      <w:r w:rsidRPr="009807F9">
        <w:rPr>
          <w:rFonts w:ascii="Times New Roman" w:hAnsi="Times New Roman"/>
          <w:bCs/>
          <w:sz w:val="24"/>
          <w:szCs w:val="24"/>
          <w:lang w:val="fr-FR"/>
        </w:rPr>
        <w:t>evaluare</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transdisciplinaritate</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incluziune</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combaterea</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bullyingului</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în</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contextul</w:t>
      </w:r>
      <w:proofErr w:type="spellEnd"/>
      <w:r w:rsidRPr="009807F9">
        <w:rPr>
          <w:rFonts w:ascii="Times New Roman" w:hAnsi="Times New Roman"/>
          <w:bCs/>
          <w:sz w:val="24"/>
          <w:szCs w:val="24"/>
          <w:lang w:val="fr-FR"/>
        </w:rPr>
        <w:t xml:space="preserve"> global al </w:t>
      </w:r>
      <w:proofErr w:type="spellStart"/>
      <w:r w:rsidRPr="009807F9">
        <w:rPr>
          <w:rFonts w:ascii="Times New Roman" w:hAnsi="Times New Roman"/>
          <w:bCs/>
          <w:sz w:val="24"/>
          <w:szCs w:val="24"/>
          <w:lang w:val="fr-FR"/>
        </w:rPr>
        <w:t>digitalizării</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sistemului</w:t>
      </w:r>
      <w:proofErr w:type="spellEnd"/>
      <w:r w:rsidRPr="009807F9">
        <w:rPr>
          <w:rFonts w:ascii="Times New Roman" w:hAnsi="Times New Roman"/>
          <w:bCs/>
          <w:sz w:val="24"/>
          <w:szCs w:val="24"/>
          <w:lang w:val="fr-FR"/>
        </w:rPr>
        <w:t xml:space="preserve"> de </w:t>
      </w:r>
      <w:proofErr w:type="spellStart"/>
      <w:r w:rsidRPr="009807F9">
        <w:rPr>
          <w:rFonts w:ascii="Times New Roman" w:hAnsi="Times New Roman"/>
          <w:bCs/>
          <w:sz w:val="24"/>
          <w:szCs w:val="24"/>
          <w:lang w:val="fr-FR"/>
        </w:rPr>
        <w:t>educație</w:t>
      </w:r>
      <w:proofErr w:type="spellEnd"/>
      <w:r>
        <w:rPr>
          <w:rFonts w:ascii="Times New Roman" w:hAnsi="Times New Roman"/>
          <w:bCs/>
          <w:sz w:val="24"/>
          <w:szCs w:val="24"/>
          <w:lang w:val="fr-FR"/>
        </w:rPr>
        <w:t> ;</w:t>
      </w:r>
    </w:p>
    <w:p w14:paraId="19E5F3A7" w14:textId="30A2BCDB" w:rsidR="009807F9" w:rsidRPr="009807F9" w:rsidRDefault="009807F9" w:rsidP="009807F9">
      <w:pPr>
        <w:pStyle w:val="ListParagraph"/>
        <w:numPr>
          <w:ilvl w:val="0"/>
          <w:numId w:val="50"/>
        </w:numPr>
        <w:spacing w:after="0"/>
        <w:jc w:val="both"/>
        <w:rPr>
          <w:rFonts w:ascii="Times New Roman" w:hAnsi="Times New Roman"/>
          <w:bCs/>
          <w:sz w:val="24"/>
          <w:szCs w:val="24"/>
          <w:lang w:val="fr-FR"/>
        </w:rPr>
      </w:pPr>
      <w:r w:rsidRPr="009807F9">
        <w:rPr>
          <w:rFonts w:ascii="Times New Roman" w:hAnsi="Times New Roman"/>
          <w:bCs/>
          <w:sz w:val="24"/>
          <w:szCs w:val="24"/>
          <w:lang w:val="fr-FR"/>
        </w:rPr>
        <w:t xml:space="preserve"> </w:t>
      </w:r>
      <w:proofErr w:type="spellStart"/>
      <w:proofErr w:type="gramStart"/>
      <w:r w:rsidRPr="009807F9">
        <w:rPr>
          <w:rFonts w:ascii="Times New Roman" w:hAnsi="Times New Roman"/>
          <w:bCs/>
          <w:sz w:val="24"/>
          <w:szCs w:val="24"/>
          <w:lang w:val="fr-FR"/>
        </w:rPr>
        <w:t>număr</w:t>
      </w:r>
      <w:proofErr w:type="spellEnd"/>
      <w:proofErr w:type="gramEnd"/>
      <w:r w:rsidRPr="009807F9">
        <w:rPr>
          <w:rFonts w:ascii="Times New Roman" w:hAnsi="Times New Roman"/>
          <w:bCs/>
          <w:sz w:val="24"/>
          <w:szCs w:val="24"/>
          <w:lang w:val="fr-FR"/>
        </w:rPr>
        <w:t xml:space="preserve"> redus de cadre </w:t>
      </w:r>
      <w:proofErr w:type="spellStart"/>
      <w:r w:rsidRPr="009807F9">
        <w:rPr>
          <w:rFonts w:ascii="Times New Roman" w:hAnsi="Times New Roman"/>
          <w:bCs/>
          <w:sz w:val="24"/>
          <w:szCs w:val="24"/>
          <w:lang w:val="fr-FR"/>
        </w:rPr>
        <w:t>didactice</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și</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elevi</w:t>
      </w:r>
      <w:proofErr w:type="spellEnd"/>
      <w:r w:rsidRPr="009807F9">
        <w:rPr>
          <w:rFonts w:ascii="Times New Roman" w:hAnsi="Times New Roman"/>
          <w:bCs/>
          <w:sz w:val="24"/>
          <w:szCs w:val="24"/>
          <w:lang w:val="fr-FR"/>
        </w:rPr>
        <w:t xml:space="preserve"> care </w:t>
      </w:r>
      <w:proofErr w:type="spellStart"/>
      <w:r w:rsidRPr="009807F9">
        <w:rPr>
          <w:rFonts w:ascii="Times New Roman" w:hAnsi="Times New Roman"/>
          <w:bCs/>
          <w:sz w:val="24"/>
          <w:szCs w:val="24"/>
          <w:lang w:val="fr-FR"/>
        </w:rPr>
        <w:t>utilizează</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platforme</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educaționale</w:t>
      </w:r>
      <w:proofErr w:type="spellEnd"/>
      <w:r w:rsidRPr="009807F9">
        <w:rPr>
          <w:rFonts w:ascii="Times New Roman" w:hAnsi="Times New Roman"/>
          <w:bCs/>
          <w:sz w:val="24"/>
          <w:szCs w:val="24"/>
          <w:lang w:val="fr-FR"/>
        </w:rPr>
        <w:t xml:space="preserve"> de </w:t>
      </w:r>
      <w:proofErr w:type="spellStart"/>
      <w:r w:rsidRPr="009807F9">
        <w:rPr>
          <w:rFonts w:ascii="Times New Roman" w:hAnsi="Times New Roman"/>
          <w:bCs/>
          <w:sz w:val="24"/>
          <w:szCs w:val="24"/>
          <w:lang w:val="fr-FR"/>
        </w:rPr>
        <w:t>învățare</w:t>
      </w:r>
      <w:proofErr w:type="spellEnd"/>
      <w:r w:rsidR="00E64049">
        <w:rPr>
          <w:rFonts w:ascii="Times New Roman" w:hAnsi="Times New Roman"/>
          <w:bCs/>
          <w:sz w:val="24"/>
          <w:szCs w:val="24"/>
          <w:lang w:val="fr-FR"/>
        </w:rPr>
        <w:t> ;</w:t>
      </w:r>
    </w:p>
    <w:p w14:paraId="25C10DA9" w14:textId="2FE1D44C" w:rsidR="009807F9" w:rsidRPr="009807F9" w:rsidRDefault="009807F9" w:rsidP="009807F9">
      <w:pPr>
        <w:pStyle w:val="ListParagraph"/>
        <w:numPr>
          <w:ilvl w:val="0"/>
          <w:numId w:val="50"/>
        </w:numPr>
        <w:spacing w:after="0"/>
        <w:jc w:val="both"/>
        <w:rPr>
          <w:rFonts w:ascii="Times New Roman" w:hAnsi="Times New Roman"/>
          <w:bCs/>
          <w:sz w:val="24"/>
          <w:szCs w:val="24"/>
          <w:lang w:val="fr-FR"/>
        </w:rPr>
      </w:pPr>
      <w:proofErr w:type="spellStart"/>
      <w:proofErr w:type="gramStart"/>
      <w:r w:rsidRPr="009807F9">
        <w:rPr>
          <w:rFonts w:ascii="Times New Roman" w:hAnsi="Times New Roman"/>
          <w:bCs/>
          <w:sz w:val="24"/>
          <w:szCs w:val="24"/>
          <w:lang w:val="fr-FR"/>
        </w:rPr>
        <w:t>număr</w:t>
      </w:r>
      <w:proofErr w:type="spellEnd"/>
      <w:proofErr w:type="gramEnd"/>
      <w:r w:rsidRPr="009807F9">
        <w:rPr>
          <w:rFonts w:ascii="Times New Roman" w:hAnsi="Times New Roman"/>
          <w:bCs/>
          <w:sz w:val="24"/>
          <w:szCs w:val="24"/>
          <w:lang w:val="fr-FR"/>
        </w:rPr>
        <w:t xml:space="preserve"> redus de cadre </w:t>
      </w:r>
      <w:proofErr w:type="spellStart"/>
      <w:proofErr w:type="gramStart"/>
      <w:r w:rsidRPr="009807F9">
        <w:rPr>
          <w:rFonts w:ascii="Times New Roman" w:hAnsi="Times New Roman"/>
          <w:bCs/>
          <w:sz w:val="24"/>
          <w:szCs w:val="24"/>
          <w:lang w:val="fr-FR"/>
        </w:rPr>
        <w:t>didactice</w:t>
      </w:r>
      <w:proofErr w:type="spellEnd"/>
      <w:r w:rsidRPr="009807F9">
        <w:rPr>
          <w:rFonts w:ascii="Times New Roman" w:hAnsi="Times New Roman"/>
          <w:bCs/>
          <w:sz w:val="24"/>
          <w:szCs w:val="24"/>
          <w:lang w:val="fr-FR"/>
        </w:rPr>
        <w:t xml:space="preserve">  care</w:t>
      </w:r>
      <w:proofErr w:type="gramEnd"/>
      <w:r w:rsidRPr="009807F9">
        <w:rPr>
          <w:rFonts w:ascii="Times New Roman" w:hAnsi="Times New Roman"/>
          <w:bCs/>
          <w:sz w:val="24"/>
          <w:szCs w:val="24"/>
          <w:lang w:val="fr-FR"/>
        </w:rPr>
        <w:t xml:space="preserve"> nu au </w:t>
      </w:r>
      <w:proofErr w:type="spellStart"/>
      <w:r w:rsidRPr="009807F9">
        <w:rPr>
          <w:rFonts w:ascii="Times New Roman" w:hAnsi="Times New Roman"/>
          <w:bCs/>
          <w:sz w:val="24"/>
          <w:szCs w:val="24"/>
          <w:lang w:val="fr-FR"/>
        </w:rPr>
        <w:t>competențe</w:t>
      </w:r>
      <w:proofErr w:type="spellEnd"/>
      <w:r w:rsidRPr="009807F9">
        <w:rPr>
          <w:rFonts w:ascii="Times New Roman" w:hAnsi="Times New Roman"/>
          <w:bCs/>
          <w:sz w:val="24"/>
          <w:szCs w:val="24"/>
          <w:lang w:val="fr-FR"/>
        </w:rPr>
        <w:t xml:space="preserve"> digitale </w:t>
      </w:r>
      <w:proofErr w:type="spellStart"/>
      <w:r w:rsidRPr="009807F9">
        <w:rPr>
          <w:rFonts w:ascii="Times New Roman" w:hAnsi="Times New Roman"/>
          <w:bCs/>
          <w:sz w:val="24"/>
          <w:szCs w:val="24"/>
          <w:lang w:val="fr-FR"/>
        </w:rPr>
        <w:t>privind</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conceperea</w:t>
      </w:r>
      <w:proofErr w:type="spellEnd"/>
      <w:r w:rsidRPr="009807F9">
        <w:rPr>
          <w:rFonts w:ascii="Times New Roman" w:hAnsi="Times New Roman"/>
          <w:bCs/>
          <w:sz w:val="24"/>
          <w:szCs w:val="24"/>
          <w:lang w:val="fr-FR"/>
        </w:rPr>
        <w:t xml:space="preserve"> de </w:t>
      </w:r>
      <w:proofErr w:type="spellStart"/>
      <w:r w:rsidRPr="009807F9">
        <w:rPr>
          <w:rFonts w:ascii="Times New Roman" w:hAnsi="Times New Roman"/>
          <w:bCs/>
          <w:sz w:val="24"/>
          <w:szCs w:val="24"/>
          <w:lang w:val="fr-FR"/>
        </w:rPr>
        <w:t>lecții</w:t>
      </w:r>
      <w:proofErr w:type="spellEnd"/>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și</w:t>
      </w:r>
      <w:proofErr w:type="spellEnd"/>
      <w:r w:rsidRPr="009807F9">
        <w:rPr>
          <w:rFonts w:ascii="Times New Roman" w:hAnsi="Times New Roman"/>
          <w:bCs/>
          <w:sz w:val="24"/>
          <w:szCs w:val="24"/>
          <w:lang w:val="fr-FR"/>
        </w:rPr>
        <w:t xml:space="preserve"> teste de </w:t>
      </w:r>
      <w:proofErr w:type="spellStart"/>
      <w:r w:rsidRPr="009807F9">
        <w:rPr>
          <w:rFonts w:ascii="Times New Roman" w:hAnsi="Times New Roman"/>
          <w:bCs/>
          <w:sz w:val="24"/>
          <w:szCs w:val="24"/>
          <w:lang w:val="fr-FR"/>
        </w:rPr>
        <w:t>evaluare</w:t>
      </w:r>
      <w:proofErr w:type="spellEnd"/>
      <w:r w:rsidRPr="009807F9">
        <w:rPr>
          <w:rFonts w:ascii="Times New Roman" w:hAnsi="Times New Roman"/>
          <w:bCs/>
          <w:sz w:val="24"/>
          <w:szCs w:val="24"/>
          <w:lang w:val="fr-FR"/>
        </w:rPr>
        <w:t xml:space="preserve"> online</w:t>
      </w:r>
      <w:r w:rsidR="00E64049">
        <w:rPr>
          <w:rFonts w:ascii="Times New Roman" w:hAnsi="Times New Roman"/>
          <w:bCs/>
          <w:sz w:val="24"/>
          <w:szCs w:val="24"/>
          <w:lang w:val="fr-FR"/>
        </w:rPr>
        <w:t> ;</w:t>
      </w:r>
    </w:p>
    <w:p w14:paraId="7BC0D7A9" w14:textId="77777777" w:rsidR="009807F9" w:rsidRPr="009807F9" w:rsidRDefault="009807F9" w:rsidP="009807F9">
      <w:pPr>
        <w:pStyle w:val="ListParagraph"/>
        <w:numPr>
          <w:ilvl w:val="0"/>
          <w:numId w:val="50"/>
        </w:numPr>
        <w:spacing w:after="0"/>
        <w:jc w:val="both"/>
        <w:rPr>
          <w:rFonts w:ascii="Times New Roman" w:hAnsi="Times New Roman"/>
          <w:bCs/>
          <w:sz w:val="24"/>
          <w:szCs w:val="24"/>
          <w:lang w:val="fr-FR"/>
        </w:rPr>
      </w:pPr>
      <w:r w:rsidRPr="009807F9">
        <w:rPr>
          <w:rFonts w:ascii="Times New Roman" w:hAnsi="Times New Roman"/>
          <w:bCs/>
          <w:sz w:val="24"/>
          <w:szCs w:val="24"/>
        </w:rPr>
        <w:t xml:space="preserve">număr redus de proiecte </w:t>
      </w:r>
      <w:proofErr w:type="spellStart"/>
      <w:r w:rsidRPr="009807F9">
        <w:rPr>
          <w:rFonts w:ascii="Times New Roman" w:hAnsi="Times New Roman"/>
          <w:bCs/>
          <w:sz w:val="24"/>
          <w:szCs w:val="24"/>
        </w:rPr>
        <w:t>colaborative</w:t>
      </w:r>
      <w:proofErr w:type="spellEnd"/>
      <w:r w:rsidRPr="009807F9">
        <w:rPr>
          <w:rFonts w:ascii="Times New Roman" w:hAnsi="Times New Roman"/>
          <w:bCs/>
          <w:sz w:val="24"/>
          <w:szCs w:val="24"/>
        </w:rPr>
        <w:t xml:space="preserve"> cu școli din comunitatea </w:t>
      </w:r>
      <w:proofErr w:type="spellStart"/>
      <w:r w:rsidRPr="009807F9">
        <w:rPr>
          <w:rFonts w:ascii="Times New Roman" w:hAnsi="Times New Roman"/>
          <w:bCs/>
          <w:sz w:val="24"/>
          <w:szCs w:val="24"/>
        </w:rPr>
        <w:t>eTwinning</w:t>
      </w:r>
      <w:proofErr w:type="spellEnd"/>
      <w:r w:rsidRPr="009807F9">
        <w:rPr>
          <w:rFonts w:ascii="Times New Roman" w:hAnsi="Times New Roman"/>
          <w:bCs/>
          <w:sz w:val="24"/>
          <w:szCs w:val="24"/>
        </w:rPr>
        <w:t xml:space="preserve"> </w:t>
      </w:r>
    </w:p>
    <w:p w14:paraId="301E7B30" w14:textId="565CBD59" w:rsidR="009807F9" w:rsidRPr="009807F9" w:rsidRDefault="009807F9" w:rsidP="009807F9">
      <w:pPr>
        <w:spacing w:after="0"/>
        <w:jc w:val="both"/>
        <w:rPr>
          <w:rFonts w:ascii="Times New Roman" w:hAnsi="Times New Roman"/>
          <w:bCs/>
          <w:sz w:val="24"/>
          <w:szCs w:val="24"/>
          <w:lang w:val="fr-FR"/>
        </w:rPr>
      </w:pPr>
      <w:r w:rsidRPr="009807F9">
        <w:rPr>
          <w:rFonts w:ascii="Times New Roman" w:hAnsi="Times New Roman"/>
          <w:bCs/>
          <w:sz w:val="24"/>
          <w:szCs w:val="24"/>
          <w:lang w:val="fr-FR"/>
        </w:rPr>
        <w:t xml:space="preserve">  </w:t>
      </w:r>
      <w:r w:rsidR="00E64049">
        <w:rPr>
          <w:rFonts w:ascii="Times New Roman" w:hAnsi="Times New Roman"/>
          <w:bCs/>
          <w:sz w:val="24"/>
          <w:szCs w:val="24"/>
          <w:lang w:val="fr-FR"/>
        </w:rPr>
        <w:t xml:space="preserve">    </w:t>
      </w:r>
      <w:r w:rsidRPr="009807F9">
        <w:rPr>
          <w:rFonts w:ascii="Times New Roman" w:hAnsi="Times New Roman"/>
          <w:bCs/>
          <w:sz w:val="24"/>
          <w:szCs w:val="24"/>
          <w:lang w:val="fr-FR"/>
        </w:rPr>
        <w:t>(</w:t>
      </w:r>
      <w:r w:rsidR="00E64049">
        <w:rPr>
          <w:rFonts w:ascii="Times New Roman" w:hAnsi="Times New Roman"/>
          <w:bCs/>
          <w:sz w:val="24"/>
          <w:szCs w:val="24"/>
          <w:lang w:val="fr-FR"/>
        </w:rPr>
        <w:t>1</w:t>
      </w:r>
      <w:r w:rsidRPr="009807F9">
        <w:rPr>
          <w:rFonts w:ascii="Times New Roman" w:hAnsi="Times New Roman"/>
          <w:bCs/>
          <w:sz w:val="24"/>
          <w:szCs w:val="24"/>
          <w:lang w:val="fr-FR"/>
        </w:rPr>
        <w:t xml:space="preserve"> </w:t>
      </w:r>
      <w:proofErr w:type="spellStart"/>
      <w:r w:rsidRPr="009807F9">
        <w:rPr>
          <w:rFonts w:ascii="Times New Roman" w:hAnsi="Times New Roman"/>
          <w:bCs/>
          <w:sz w:val="24"/>
          <w:szCs w:val="24"/>
          <w:lang w:val="fr-FR"/>
        </w:rPr>
        <w:t>proiecte</w:t>
      </w:r>
      <w:proofErr w:type="spellEnd"/>
      <w:r w:rsidRPr="009807F9">
        <w:rPr>
          <w:rFonts w:ascii="Times New Roman" w:hAnsi="Times New Roman"/>
          <w:bCs/>
          <w:sz w:val="24"/>
          <w:szCs w:val="24"/>
          <w:lang w:val="fr-FR"/>
        </w:rPr>
        <w:t xml:space="preserve"> la </w:t>
      </w:r>
      <w:proofErr w:type="spellStart"/>
      <w:r w:rsidRPr="009807F9">
        <w:rPr>
          <w:rFonts w:ascii="Times New Roman" w:hAnsi="Times New Roman"/>
          <w:bCs/>
          <w:sz w:val="24"/>
          <w:szCs w:val="24"/>
          <w:lang w:val="fr-FR"/>
        </w:rPr>
        <w:t>Școala</w:t>
      </w:r>
      <w:proofErr w:type="spellEnd"/>
      <w:r w:rsidRPr="009807F9">
        <w:rPr>
          <w:rFonts w:ascii="Times New Roman" w:hAnsi="Times New Roman"/>
          <w:bCs/>
          <w:sz w:val="24"/>
          <w:szCs w:val="24"/>
          <w:lang w:val="fr-FR"/>
        </w:rPr>
        <w:t xml:space="preserve"> </w:t>
      </w:r>
      <w:r>
        <w:rPr>
          <w:rFonts w:ascii="Times New Roman" w:hAnsi="Times New Roman"/>
          <w:bCs/>
          <w:sz w:val="24"/>
          <w:szCs w:val="24"/>
          <w:lang w:val="fr-FR"/>
        </w:rPr>
        <w:t>„</w:t>
      </w:r>
      <w:r w:rsidRPr="009807F9">
        <w:rPr>
          <w:rFonts w:ascii="Times New Roman" w:hAnsi="Times New Roman"/>
          <w:bCs/>
          <w:sz w:val="24"/>
          <w:szCs w:val="24"/>
          <w:lang w:val="fr-FR"/>
        </w:rPr>
        <w:t>Mihai Viteazul</w:t>
      </w:r>
      <w:proofErr w:type="gramStart"/>
      <w:r w:rsidRPr="009807F9">
        <w:rPr>
          <w:rFonts w:ascii="Times New Roman" w:hAnsi="Times New Roman"/>
          <w:bCs/>
          <w:sz w:val="24"/>
          <w:szCs w:val="24"/>
          <w:lang w:val="fr-FR"/>
        </w:rPr>
        <w:t>” ,</w:t>
      </w:r>
      <w:proofErr w:type="gramEnd"/>
      <w:r w:rsidRPr="009807F9">
        <w:rPr>
          <w:rFonts w:ascii="Times New Roman" w:hAnsi="Times New Roman"/>
          <w:bCs/>
          <w:sz w:val="24"/>
          <w:szCs w:val="24"/>
          <w:lang w:val="fr-FR"/>
        </w:rPr>
        <w:t xml:space="preserve"> 0 </w:t>
      </w:r>
      <w:proofErr w:type="spellStart"/>
      <w:r w:rsidRPr="009807F9">
        <w:rPr>
          <w:rFonts w:ascii="Times New Roman" w:hAnsi="Times New Roman"/>
          <w:bCs/>
          <w:sz w:val="24"/>
          <w:szCs w:val="24"/>
          <w:lang w:val="fr-FR"/>
        </w:rPr>
        <w:t>proiecte</w:t>
      </w:r>
      <w:proofErr w:type="spellEnd"/>
      <w:r w:rsidRPr="009807F9">
        <w:rPr>
          <w:rFonts w:ascii="Times New Roman" w:hAnsi="Times New Roman"/>
          <w:bCs/>
          <w:sz w:val="24"/>
          <w:szCs w:val="24"/>
          <w:lang w:val="fr-FR"/>
        </w:rPr>
        <w:t xml:space="preserve"> la </w:t>
      </w:r>
      <w:proofErr w:type="spellStart"/>
      <w:r>
        <w:rPr>
          <w:rFonts w:ascii="Times New Roman" w:hAnsi="Times New Roman"/>
          <w:bCs/>
          <w:sz w:val="24"/>
          <w:szCs w:val="24"/>
          <w:lang w:val="fr-FR"/>
        </w:rPr>
        <w:t>Grădința</w:t>
      </w:r>
      <w:proofErr w:type="spellEnd"/>
      <w:r>
        <w:rPr>
          <w:rFonts w:ascii="Times New Roman" w:hAnsi="Times New Roman"/>
          <w:bCs/>
          <w:sz w:val="24"/>
          <w:szCs w:val="24"/>
          <w:lang w:val="fr-FR"/>
        </w:rPr>
        <w:t xml:space="preserve"> </w:t>
      </w:r>
      <w:proofErr w:type="spellStart"/>
      <w:r>
        <w:rPr>
          <w:rFonts w:ascii="Times New Roman" w:hAnsi="Times New Roman"/>
          <w:bCs/>
          <w:sz w:val="24"/>
          <w:szCs w:val="24"/>
          <w:lang w:val="fr-FR"/>
        </w:rPr>
        <w:t>cu</w:t>
      </w:r>
      <w:proofErr w:type="spellEnd"/>
      <w:r>
        <w:rPr>
          <w:rFonts w:ascii="Times New Roman" w:hAnsi="Times New Roman"/>
          <w:bCs/>
          <w:sz w:val="24"/>
          <w:szCs w:val="24"/>
          <w:lang w:val="fr-FR"/>
        </w:rPr>
        <w:t xml:space="preserve"> p.p. nr.33)</w:t>
      </w:r>
      <w:r w:rsidR="00E64049">
        <w:rPr>
          <w:rFonts w:ascii="Times New Roman" w:hAnsi="Times New Roman"/>
          <w:bCs/>
          <w:sz w:val="24"/>
          <w:szCs w:val="24"/>
          <w:lang w:val="fr-FR"/>
        </w:rPr>
        <w:t> ;</w:t>
      </w:r>
    </w:p>
    <w:p w14:paraId="74BFB580" w14:textId="3ED8E89B" w:rsidR="009807F9" w:rsidRPr="009807F9" w:rsidRDefault="009807F9" w:rsidP="009807F9">
      <w:pPr>
        <w:pStyle w:val="ListParagraph"/>
        <w:numPr>
          <w:ilvl w:val="0"/>
          <w:numId w:val="51"/>
        </w:numPr>
        <w:spacing w:after="0"/>
        <w:jc w:val="both"/>
        <w:rPr>
          <w:rFonts w:ascii="Times New Roman" w:hAnsi="Times New Roman"/>
          <w:bCs/>
          <w:sz w:val="24"/>
          <w:szCs w:val="24"/>
          <w:lang w:val="fr-FR"/>
        </w:rPr>
      </w:pPr>
      <w:r w:rsidRPr="009807F9">
        <w:rPr>
          <w:rFonts w:ascii="Times New Roman" w:hAnsi="Times New Roman"/>
          <w:bCs/>
          <w:sz w:val="24"/>
          <w:szCs w:val="24"/>
        </w:rPr>
        <w:t xml:space="preserve">inexistența proiectelor Erasmus + la Școala </w:t>
      </w:r>
      <w:r>
        <w:rPr>
          <w:rFonts w:ascii="Times New Roman" w:hAnsi="Times New Roman"/>
          <w:bCs/>
          <w:sz w:val="24"/>
          <w:szCs w:val="24"/>
        </w:rPr>
        <w:t xml:space="preserve">Grădinița cu </w:t>
      </w:r>
      <w:proofErr w:type="spellStart"/>
      <w:r>
        <w:rPr>
          <w:rFonts w:ascii="Times New Roman" w:hAnsi="Times New Roman"/>
          <w:bCs/>
          <w:sz w:val="24"/>
          <w:szCs w:val="24"/>
        </w:rPr>
        <w:t>p.p.</w:t>
      </w:r>
      <w:proofErr w:type="spellEnd"/>
      <w:r>
        <w:rPr>
          <w:rFonts w:ascii="Times New Roman" w:hAnsi="Times New Roman"/>
          <w:bCs/>
          <w:sz w:val="24"/>
          <w:szCs w:val="24"/>
        </w:rPr>
        <w:t xml:space="preserve"> nr. 33</w:t>
      </w:r>
      <w:r w:rsidR="00E64049">
        <w:rPr>
          <w:rFonts w:ascii="Times New Roman" w:hAnsi="Times New Roman"/>
          <w:bCs/>
          <w:sz w:val="24"/>
          <w:szCs w:val="24"/>
        </w:rPr>
        <w:t>;</w:t>
      </w:r>
    </w:p>
    <w:p w14:paraId="79A2F88A" w14:textId="22606404" w:rsidR="009807F9" w:rsidRPr="009807F9" w:rsidRDefault="009807F9" w:rsidP="009807F9">
      <w:pPr>
        <w:pStyle w:val="ListParagraph"/>
        <w:numPr>
          <w:ilvl w:val="0"/>
          <w:numId w:val="51"/>
        </w:numPr>
        <w:spacing w:after="0"/>
        <w:jc w:val="both"/>
        <w:rPr>
          <w:rFonts w:ascii="Times New Roman" w:hAnsi="Times New Roman"/>
          <w:bCs/>
          <w:sz w:val="24"/>
          <w:szCs w:val="24"/>
          <w:lang w:val="fr-FR"/>
        </w:rPr>
      </w:pPr>
      <w:r w:rsidRPr="009807F9">
        <w:rPr>
          <w:rFonts w:ascii="Times New Roman" w:hAnsi="Times New Roman"/>
          <w:sz w:val="24"/>
          <w:szCs w:val="24"/>
        </w:rPr>
        <w:t>Lipsa unei culturi instituționale în privința problemelor de mediu și sustenabilitate</w:t>
      </w:r>
      <w:r w:rsidR="00E64049">
        <w:rPr>
          <w:rFonts w:ascii="Times New Roman" w:hAnsi="Times New Roman"/>
          <w:sz w:val="24"/>
          <w:szCs w:val="24"/>
        </w:rPr>
        <w:t>;</w:t>
      </w:r>
    </w:p>
    <w:p w14:paraId="7C25CEE0" w14:textId="66E9C1E5" w:rsidR="009807F9" w:rsidRPr="009807F9" w:rsidRDefault="009807F9" w:rsidP="009807F9">
      <w:pPr>
        <w:pStyle w:val="ListParagraph"/>
        <w:numPr>
          <w:ilvl w:val="0"/>
          <w:numId w:val="51"/>
        </w:numPr>
        <w:spacing w:after="0"/>
        <w:jc w:val="both"/>
        <w:rPr>
          <w:rFonts w:ascii="Times New Roman" w:hAnsi="Times New Roman"/>
          <w:bCs/>
          <w:sz w:val="24"/>
          <w:szCs w:val="24"/>
          <w:lang w:val="fr-FR"/>
        </w:rPr>
      </w:pPr>
      <w:r w:rsidRPr="009807F9">
        <w:rPr>
          <w:rFonts w:ascii="Times New Roman" w:hAnsi="Times New Roman"/>
          <w:sz w:val="24"/>
          <w:szCs w:val="24"/>
        </w:rPr>
        <w:t>Lipsa unei strategii pe termen mediu și lung privind implementarea unor acțiuni privind protecția mediului și sustenabilitate</w:t>
      </w:r>
      <w:r w:rsidR="00E64049">
        <w:rPr>
          <w:rFonts w:ascii="Times New Roman" w:hAnsi="Times New Roman"/>
          <w:sz w:val="24"/>
          <w:szCs w:val="24"/>
        </w:rPr>
        <w:t>;</w:t>
      </w:r>
    </w:p>
    <w:p w14:paraId="517E543F" w14:textId="30C0633B" w:rsidR="009807F9" w:rsidRPr="009807F9" w:rsidRDefault="009807F9" w:rsidP="009807F9">
      <w:pPr>
        <w:pStyle w:val="ListParagraph"/>
        <w:numPr>
          <w:ilvl w:val="0"/>
          <w:numId w:val="51"/>
        </w:numPr>
        <w:spacing w:after="0"/>
        <w:jc w:val="both"/>
        <w:rPr>
          <w:rFonts w:ascii="Times New Roman" w:hAnsi="Times New Roman"/>
          <w:bCs/>
          <w:sz w:val="24"/>
          <w:szCs w:val="24"/>
          <w:lang w:val="fr-FR"/>
        </w:rPr>
      </w:pPr>
      <w:r w:rsidRPr="009807F9">
        <w:rPr>
          <w:rFonts w:ascii="Times New Roman" w:hAnsi="Times New Roman"/>
          <w:sz w:val="24"/>
          <w:szCs w:val="24"/>
        </w:rPr>
        <w:t xml:space="preserve"> Lipsa competențelor elevilor privind protejarea patrimoniului cultural local/național și valorificarea resurselor specifice pe plan local</w:t>
      </w:r>
      <w:r w:rsidR="00E64049">
        <w:rPr>
          <w:rFonts w:ascii="Times New Roman" w:hAnsi="Times New Roman"/>
          <w:sz w:val="24"/>
          <w:szCs w:val="24"/>
        </w:rPr>
        <w:t>.</w:t>
      </w:r>
    </w:p>
    <w:p w14:paraId="7672CBE0" w14:textId="77777777" w:rsidR="009807F9" w:rsidRPr="009807F9" w:rsidRDefault="009807F9" w:rsidP="009807F9">
      <w:pPr>
        <w:spacing w:after="0"/>
        <w:jc w:val="both"/>
        <w:rPr>
          <w:rFonts w:ascii="Times New Roman" w:hAnsi="Times New Roman"/>
          <w:sz w:val="24"/>
          <w:szCs w:val="24"/>
        </w:rPr>
      </w:pPr>
    </w:p>
    <w:p w14:paraId="2D044C28" w14:textId="77777777" w:rsidR="009807F9" w:rsidRPr="009807F9" w:rsidRDefault="009807F9" w:rsidP="009807F9">
      <w:pPr>
        <w:spacing w:after="0"/>
        <w:jc w:val="both"/>
        <w:rPr>
          <w:rFonts w:ascii="Times New Roman" w:hAnsi="Times New Roman"/>
          <w:bCs/>
          <w:sz w:val="24"/>
          <w:szCs w:val="24"/>
          <w:lang w:val="it-IT"/>
        </w:rPr>
      </w:pPr>
    </w:p>
    <w:p w14:paraId="18EA7712" w14:textId="77777777" w:rsidR="009807F9" w:rsidRPr="009807F9" w:rsidRDefault="009807F9" w:rsidP="009807F9">
      <w:pPr>
        <w:spacing w:after="0"/>
        <w:jc w:val="both"/>
        <w:rPr>
          <w:rFonts w:ascii="Times New Roman" w:hAnsi="Times New Roman"/>
          <w:b/>
          <w:bCs/>
          <w:color w:val="7030A0"/>
          <w:sz w:val="24"/>
          <w:szCs w:val="24"/>
          <w:lang w:val="it-IT"/>
        </w:rPr>
      </w:pPr>
      <w:r w:rsidRPr="009807F9">
        <w:rPr>
          <w:rFonts w:ascii="Times New Roman" w:hAnsi="Times New Roman"/>
          <w:bCs/>
          <w:color w:val="7030A0"/>
          <w:sz w:val="24"/>
          <w:szCs w:val="24"/>
          <w:lang w:val="it-IT"/>
        </w:rPr>
        <w:tab/>
      </w:r>
      <w:r w:rsidRPr="009807F9">
        <w:rPr>
          <w:rFonts w:ascii="Times New Roman" w:hAnsi="Times New Roman"/>
          <w:b/>
          <w:bCs/>
          <w:color w:val="7030A0"/>
          <w:sz w:val="24"/>
          <w:szCs w:val="24"/>
          <w:lang w:val="it-IT"/>
        </w:rPr>
        <w:t>Obiectivele strategice stabilite pentru perioada 2022-2026, pe baza diagnozei mediului intern şi extern, având ca reper misiunea școlii, sunt:</w:t>
      </w:r>
    </w:p>
    <w:p w14:paraId="75E6AD86" w14:textId="77777777" w:rsidR="009807F9" w:rsidRPr="009807F9" w:rsidRDefault="009807F9" w:rsidP="009807F9">
      <w:pPr>
        <w:spacing w:after="0"/>
        <w:jc w:val="both"/>
        <w:rPr>
          <w:rFonts w:ascii="Times New Roman" w:hAnsi="Times New Roman"/>
          <w:sz w:val="24"/>
          <w:szCs w:val="24"/>
          <w:lang w:val="pt-PT"/>
        </w:rPr>
      </w:pPr>
    </w:p>
    <w:p w14:paraId="2D9BF287" w14:textId="77777777" w:rsidR="009807F9" w:rsidRPr="009807F9" w:rsidRDefault="009807F9" w:rsidP="009807F9">
      <w:pPr>
        <w:spacing w:after="0"/>
        <w:jc w:val="both"/>
        <w:rPr>
          <w:rFonts w:ascii="Times New Roman" w:hAnsi="Times New Roman"/>
          <w:i/>
          <w:iCs/>
          <w:sz w:val="24"/>
          <w:szCs w:val="24"/>
          <w:lang w:val="pt-PT"/>
        </w:rPr>
      </w:pPr>
      <w:r w:rsidRPr="009807F9">
        <w:rPr>
          <w:rFonts w:ascii="Times New Roman" w:hAnsi="Times New Roman"/>
          <w:i/>
          <w:sz w:val="24"/>
          <w:szCs w:val="24"/>
          <w:lang w:val="pt-BR"/>
        </w:rPr>
        <w:t>O</w:t>
      </w:r>
      <w:r w:rsidRPr="009807F9">
        <w:rPr>
          <w:rFonts w:ascii="Times New Roman" w:hAnsi="Times New Roman"/>
          <w:i/>
          <w:sz w:val="24"/>
          <w:szCs w:val="24"/>
          <w:lang w:val="pt-PT"/>
        </w:rPr>
        <w:t>1</w:t>
      </w:r>
      <w:r w:rsidRPr="009807F9">
        <w:rPr>
          <w:rFonts w:ascii="Times New Roman" w:hAnsi="Times New Roman"/>
          <w:i/>
          <w:iCs/>
          <w:sz w:val="24"/>
          <w:szCs w:val="24"/>
          <w:lang w:val="pt-PT"/>
        </w:rPr>
        <w:t>:  Îmbunătățirea cu 20 % a rezultatelor învățării în următorii 4 ani, utilizând noile tehnologii, pentru asigurarea unui traseu educațional în invățământul secundar superior;</w:t>
      </w:r>
    </w:p>
    <w:p w14:paraId="52B400D4" w14:textId="77777777" w:rsidR="009807F9" w:rsidRPr="009807F9" w:rsidRDefault="009807F9" w:rsidP="009807F9">
      <w:pPr>
        <w:spacing w:after="0"/>
        <w:jc w:val="both"/>
        <w:rPr>
          <w:rFonts w:ascii="Times New Roman" w:hAnsi="Times New Roman"/>
          <w:b/>
          <w:i/>
          <w:iCs/>
          <w:sz w:val="24"/>
          <w:szCs w:val="24"/>
        </w:rPr>
      </w:pPr>
      <w:proofErr w:type="spellStart"/>
      <w:r w:rsidRPr="009807F9">
        <w:rPr>
          <w:rFonts w:ascii="Times New Roman" w:hAnsi="Times New Roman"/>
          <w:b/>
          <w:i/>
          <w:iCs/>
          <w:sz w:val="24"/>
          <w:szCs w:val="24"/>
        </w:rPr>
        <w:t>Acțiuni</w:t>
      </w:r>
      <w:proofErr w:type="spellEnd"/>
      <w:r w:rsidRPr="009807F9">
        <w:rPr>
          <w:rFonts w:ascii="Times New Roman" w:hAnsi="Times New Roman"/>
          <w:b/>
          <w:i/>
          <w:iCs/>
          <w:sz w:val="24"/>
          <w:szCs w:val="24"/>
        </w:rPr>
        <w:t>:</w:t>
      </w:r>
    </w:p>
    <w:p w14:paraId="5E90B269" w14:textId="5FAB9DA2" w:rsidR="009807F9" w:rsidRPr="009807F9" w:rsidRDefault="009807F9" w:rsidP="009807F9">
      <w:pPr>
        <w:numPr>
          <w:ilvl w:val="0"/>
          <w:numId w:val="44"/>
        </w:numPr>
        <w:spacing w:after="0"/>
        <w:jc w:val="both"/>
        <w:rPr>
          <w:rFonts w:ascii="Times New Roman" w:hAnsi="Times New Roman"/>
          <w:i/>
          <w:iCs/>
          <w:sz w:val="24"/>
          <w:szCs w:val="24"/>
          <w:lang w:val="pt-PT"/>
        </w:rPr>
      </w:pPr>
      <w:r w:rsidRPr="009807F9">
        <w:rPr>
          <w:rFonts w:ascii="Times New Roman" w:hAnsi="Times New Roman"/>
          <w:i/>
          <w:iCs/>
          <w:sz w:val="24"/>
          <w:szCs w:val="24"/>
          <w:lang w:val="pt-PT"/>
        </w:rPr>
        <w:t xml:space="preserve">Asigurarea participării a a elevilor din familii dezavantajate la proiecte </w:t>
      </w:r>
    </w:p>
    <w:p w14:paraId="70194779" w14:textId="77777777" w:rsidR="009807F9" w:rsidRPr="009807F9" w:rsidRDefault="009807F9" w:rsidP="009807F9">
      <w:pPr>
        <w:numPr>
          <w:ilvl w:val="0"/>
          <w:numId w:val="44"/>
        </w:numPr>
        <w:spacing w:after="0"/>
        <w:jc w:val="both"/>
        <w:rPr>
          <w:rFonts w:ascii="Times New Roman" w:hAnsi="Times New Roman"/>
          <w:i/>
          <w:iCs/>
          <w:sz w:val="24"/>
          <w:szCs w:val="24"/>
          <w:lang w:val="pt-PT"/>
        </w:rPr>
      </w:pPr>
      <w:r w:rsidRPr="009807F9">
        <w:rPr>
          <w:rFonts w:ascii="Times New Roman" w:hAnsi="Times New Roman"/>
          <w:i/>
          <w:iCs/>
          <w:sz w:val="24"/>
          <w:szCs w:val="24"/>
          <w:lang w:val="pt-PT"/>
        </w:rPr>
        <w:t>Dezvoltarea de instrumente de evaluare utilizând platforme educaționale</w:t>
      </w:r>
    </w:p>
    <w:p w14:paraId="14D7EB4A" w14:textId="77777777" w:rsidR="009807F9" w:rsidRPr="009807F9" w:rsidRDefault="009807F9" w:rsidP="009807F9">
      <w:pPr>
        <w:numPr>
          <w:ilvl w:val="0"/>
          <w:numId w:val="44"/>
        </w:numPr>
        <w:spacing w:after="0"/>
        <w:jc w:val="both"/>
        <w:rPr>
          <w:rFonts w:ascii="Times New Roman" w:hAnsi="Times New Roman"/>
          <w:i/>
          <w:iCs/>
          <w:sz w:val="24"/>
          <w:szCs w:val="24"/>
          <w:lang w:val="pt-PT"/>
        </w:rPr>
      </w:pPr>
      <w:r w:rsidRPr="009807F9">
        <w:rPr>
          <w:rFonts w:ascii="Times New Roman" w:hAnsi="Times New Roman"/>
          <w:i/>
          <w:iCs/>
          <w:sz w:val="24"/>
          <w:szCs w:val="24"/>
          <w:lang w:val="pt-PT"/>
        </w:rPr>
        <w:t>Facilitarea participării elevilor la cursuri în altă școală din Comunitatea Europeană, prin programul ERASMUS</w:t>
      </w:r>
    </w:p>
    <w:p w14:paraId="3A6A32F3" w14:textId="77777777" w:rsidR="009807F9" w:rsidRPr="009807F9" w:rsidRDefault="009807F9" w:rsidP="009807F9">
      <w:pPr>
        <w:spacing w:after="0"/>
        <w:jc w:val="both"/>
        <w:rPr>
          <w:rFonts w:ascii="Times New Roman" w:hAnsi="Times New Roman"/>
          <w:i/>
          <w:iCs/>
          <w:sz w:val="24"/>
          <w:szCs w:val="24"/>
          <w:lang w:val="pt-PT"/>
        </w:rPr>
      </w:pPr>
    </w:p>
    <w:p w14:paraId="5E90E41D" w14:textId="77777777" w:rsidR="009807F9" w:rsidRPr="009807F9" w:rsidRDefault="009807F9" w:rsidP="009807F9">
      <w:pPr>
        <w:spacing w:after="0"/>
        <w:jc w:val="both"/>
        <w:rPr>
          <w:rFonts w:ascii="Times New Roman" w:hAnsi="Times New Roman"/>
          <w:i/>
          <w:iCs/>
          <w:sz w:val="24"/>
          <w:szCs w:val="24"/>
          <w:lang w:val="pt-PT"/>
        </w:rPr>
      </w:pPr>
    </w:p>
    <w:p w14:paraId="778C0459" w14:textId="77777777" w:rsidR="009807F9" w:rsidRDefault="009807F9" w:rsidP="009807F9">
      <w:pPr>
        <w:spacing w:after="0"/>
        <w:jc w:val="both"/>
        <w:rPr>
          <w:rFonts w:ascii="Times New Roman" w:hAnsi="Times New Roman"/>
          <w:i/>
          <w:sz w:val="24"/>
          <w:szCs w:val="24"/>
          <w:lang w:val="pt-BR"/>
        </w:rPr>
      </w:pPr>
      <w:r w:rsidRPr="009807F9">
        <w:rPr>
          <w:rFonts w:ascii="Times New Roman" w:hAnsi="Times New Roman"/>
          <w:i/>
          <w:sz w:val="24"/>
          <w:szCs w:val="24"/>
          <w:lang w:val="pt-BR"/>
        </w:rPr>
        <w:t>O2:  Creșterea cu cel puțin 30%, în următorii 4 ani, a numărului de cadre didactice formate în domenii precum: noile educații, curriculum, evaluare, transdisciplinaritate, incluziune, combaterea bullyingului, în contextul global al digitalizării, pentru atractivitatea orelor;</w:t>
      </w:r>
    </w:p>
    <w:p w14:paraId="6E029D5C" w14:textId="77777777" w:rsidR="00E64049" w:rsidRPr="009807F9" w:rsidRDefault="00E64049" w:rsidP="009807F9">
      <w:pPr>
        <w:spacing w:after="0"/>
        <w:jc w:val="both"/>
        <w:rPr>
          <w:rFonts w:ascii="Times New Roman" w:hAnsi="Times New Roman"/>
          <w:i/>
          <w:sz w:val="24"/>
          <w:szCs w:val="24"/>
          <w:lang w:val="pt-BR"/>
        </w:rPr>
      </w:pPr>
    </w:p>
    <w:p w14:paraId="518FC60A" w14:textId="77777777" w:rsidR="009807F9" w:rsidRPr="009807F9" w:rsidRDefault="009807F9" w:rsidP="009807F9">
      <w:pPr>
        <w:spacing w:after="0"/>
        <w:jc w:val="both"/>
        <w:rPr>
          <w:rFonts w:ascii="Times New Roman" w:hAnsi="Times New Roman"/>
          <w:b/>
          <w:i/>
          <w:sz w:val="24"/>
          <w:szCs w:val="24"/>
          <w:lang w:val="pt-BR"/>
        </w:rPr>
      </w:pPr>
      <w:r w:rsidRPr="009807F9">
        <w:rPr>
          <w:rFonts w:ascii="Times New Roman" w:hAnsi="Times New Roman"/>
          <w:b/>
          <w:i/>
          <w:sz w:val="24"/>
          <w:szCs w:val="24"/>
          <w:lang w:val="pt-BR"/>
        </w:rPr>
        <w:lastRenderedPageBreak/>
        <w:t>Acțiuni:</w:t>
      </w:r>
    </w:p>
    <w:p w14:paraId="13AD4347" w14:textId="77777777" w:rsidR="009807F9" w:rsidRPr="009807F9" w:rsidRDefault="009807F9" w:rsidP="009807F9">
      <w:pPr>
        <w:numPr>
          <w:ilvl w:val="0"/>
          <w:numId w:val="45"/>
        </w:numPr>
        <w:spacing w:after="0"/>
        <w:jc w:val="both"/>
        <w:rPr>
          <w:rFonts w:ascii="Times New Roman" w:hAnsi="Times New Roman"/>
          <w:i/>
          <w:sz w:val="24"/>
          <w:szCs w:val="24"/>
          <w:lang w:val="pt-BR"/>
        </w:rPr>
      </w:pPr>
      <w:r w:rsidRPr="009807F9">
        <w:rPr>
          <w:rFonts w:ascii="Times New Roman" w:hAnsi="Times New Roman"/>
          <w:i/>
          <w:sz w:val="24"/>
          <w:szCs w:val="24"/>
          <w:lang w:val="pt-BR"/>
        </w:rPr>
        <w:t>Promovarea în rândul cadrelor didactice a oportunității de a participa la cursuri de formare prin programul ERASMUS , Ministerul Educației, Casa Corpului Didactic și alte instituții furnizoare de cursuri de formare</w:t>
      </w:r>
    </w:p>
    <w:p w14:paraId="78FAC5DE" w14:textId="77777777" w:rsidR="009807F9" w:rsidRPr="009807F9" w:rsidRDefault="009807F9" w:rsidP="009807F9">
      <w:pPr>
        <w:numPr>
          <w:ilvl w:val="0"/>
          <w:numId w:val="45"/>
        </w:numPr>
        <w:spacing w:after="0"/>
        <w:jc w:val="both"/>
        <w:rPr>
          <w:rFonts w:ascii="Times New Roman" w:hAnsi="Times New Roman"/>
          <w:i/>
          <w:sz w:val="24"/>
          <w:szCs w:val="24"/>
          <w:lang w:val="pt-BR"/>
        </w:rPr>
      </w:pPr>
      <w:r w:rsidRPr="009807F9">
        <w:rPr>
          <w:rFonts w:ascii="Times New Roman" w:hAnsi="Times New Roman"/>
          <w:i/>
          <w:sz w:val="24"/>
          <w:szCs w:val="24"/>
          <w:lang w:val="pt-BR"/>
        </w:rPr>
        <w:t>Facilitarea participării al cursuri de formare inclusiv de tip ERASMUS</w:t>
      </w:r>
    </w:p>
    <w:p w14:paraId="4785D600" w14:textId="77777777" w:rsidR="009807F9" w:rsidRPr="009807F9" w:rsidRDefault="009807F9" w:rsidP="009807F9">
      <w:pPr>
        <w:spacing w:after="0"/>
        <w:jc w:val="both"/>
        <w:rPr>
          <w:rFonts w:ascii="Times New Roman" w:hAnsi="Times New Roman"/>
          <w:i/>
          <w:sz w:val="24"/>
          <w:szCs w:val="24"/>
          <w:lang w:val="pt-BR"/>
        </w:rPr>
      </w:pPr>
    </w:p>
    <w:p w14:paraId="746F9DAE" w14:textId="77777777" w:rsidR="009807F9" w:rsidRPr="009807F9" w:rsidRDefault="009807F9" w:rsidP="009807F9">
      <w:pPr>
        <w:spacing w:after="0"/>
        <w:jc w:val="both"/>
        <w:rPr>
          <w:rFonts w:ascii="Times New Roman" w:hAnsi="Times New Roman"/>
          <w:bCs/>
          <w:i/>
          <w:sz w:val="24"/>
          <w:szCs w:val="24"/>
          <w:lang w:val="pt-BR"/>
        </w:rPr>
      </w:pPr>
      <w:r w:rsidRPr="009807F9">
        <w:rPr>
          <w:rFonts w:ascii="Times New Roman" w:hAnsi="Times New Roman"/>
          <w:i/>
          <w:sz w:val="24"/>
          <w:szCs w:val="24"/>
          <w:lang w:val="pt-BR"/>
        </w:rPr>
        <w:t>O3</w:t>
      </w:r>
      <w:r w:rsidRPr="009807F9">
        <w:rPr>
          <w:rFonts w:ascii="Times New Roman" w:hAnsi="Times New Roman"/>
          <w:bCs/>
          <w:i/>
          <w:sz w:val="24"/>
          <w:szCs w:val="24"/>
          <w:lang w:val="pt-BR"/>
        </w:rPr>
        <w:t>: Creșterea anuală cu 20% a numărului activităților educative bazate pe metode inovative și interactive de predare față în față sau în sistem online, centrate pe elev, pentru o învățare vizibilă într-o lume a digitalizării;</w:t>
      </w:r>
    </w:p>
    <w:p w14:paraId="79011AB0" w14:textId="77777777" w:rsidR="009807F9" w:rsidRPr="009807F9" w:rsidRDefault="009807F9" w:rsidP="009807F9">
      <w:pPr>
        <w:spacing w:after="0"/>
        <w:jc w:val="both"/>
        <w:rPr>
          <w:rFonts w:ascii="Times New Roman" w:hAnsi="Times New Roman"/>
          <w:b/>
          <w:bCs/>
          <w:i/>
          <w:sz w:val="24"/>
          <w:szCs w:val="24"/>
          <w:lang w:val="pt-BR"/>
        </w:rPr>
      </w:pPr>
    </w:p>
    <w:p w14:paraId="3A69C328" w14:textId="77777777" w:rsidR="009807F9" w:rsidRPr="009807F9" w:rsidRDefault="009807F9" w:rsidP="009807F9">
      <w:pPr>
        <w:spacing w:after="0"/>
        <w:jc w:val="both"/>
        <w:rPr>
          <w:rFonts w:ascii="Times New Roman" w:hAnsi="Times New Roman"/>
          <w:b/>
          <w:bCs/>
          <w:i/>
          <w:sz w:val="24"/>
          <w:szCs w:val="24"/>
          <w:lang w:val="pt-BR"/>
        </w:rPr>
      </w:pPr>
      <w:r w:rsidRPr="009807F9">
        <w:rPr>
          <w:rFonts w:ascii="Times New Roman" w:hAnsi="Times New Roman"/>
          <w:b/>
          <w:bCs/>
          <w:i/>
          <w:sz w:val="24"/>
          <w:szCs w:val="24"/>
          <w:lang w:val="pt-BR"/>
        </w:rPr>
        <w:t>Acțiuni:</w:t>
      </w:r>
    </w:p>
    <w:p w14:paraId="06709AB2" w14:textId="77777777" w:rsidR="009807F9" w:rsidRPr="009807F9" w:rsidRDefault="009807F9" w:rsidP="009807F9">
      <w:pPr>
        <w:numPr>
          <w:ilvl w:val="0"/>
          <w:numId w:val="46"/>
        </w:numPr>
        <w:spacing w:after="0"/>
        <w:jc w:val="both"/>
        <w:rPr>
          <w:rFonts w:ascii="Times New Roman" w:hAnsi="Times New Roman"/>
          <w:bCs/>
          <w:i/>
          <w:sz w:val="24"/>
          <w:szCs w:val="24"/>
          <w:lang w:val="pt-BR"/>
        </w:rPr>
      </w:pPr>
      <w:r w:rsidRPr="009807F9">
        <w:rPr>
          <w:rFonts w:ascii="Times New Roman" w:hAnsi="Times New Roman"/>
          <w:bCs/>
          <w:i/>
          <w:sz w:val="24"/>
          <w:szCs w:val="24"/>
          <w:lang w:val="pt-BR"/>
        </w:rPr>
        <w:t>Încurajarea proiectării de lecții STEM și a activităților transdisciplinare</w:t>
      </w:r>
    </w:p>
    <w:p w14:paraId="28EB44E1" w14:textId="77777777" w:rsidR="009807F9" w:rsidRPr="009807F9" w:rsidRDefault="009807F9" w:rsidP="009807F9">
      <w:pPr>
        <w:numPr>
          <w:ilvl w:val="0"/>
          <w:numId w:val="46"/>
        </w:numPr>
        <w:spacing w:after="0"/>
        <w:jc w:val="both"/>
        <w:rPr>
          <w:rFonts w:ascii="Times New Roman" w:hAnsi="Times New Roman"/>
          <w:bCs/>
          <w:i/>
          <w:sz w:val="24"/>
          <w:szCs w:val="24"/>
          <w:lang w:val="pt-BR"/>
        </w:rPr>
      </w:pPr>
      <w:r w:rsidRPr="009807F9">
        <w:rPr>
          <w:rFonts w:ascii="Times New Roman" w:hAnsi="Times New Roman"/>
          <w:bCs/>
          <w:i/>
          <w:sz w:val="24"/>
          <w:szCs w:val="24"/>
          <w:lang w:val="pt-BR"/>
        </w:rPr>
        <w:t>Promovarea ofertei ONG-uriulor privind activitățile educative</w:t>
      </w:r>
    </w:p>
    <w:p w14:paraId="64BE37A4" w14:textId="77777777" w:rsidR="009807F9" w:rsidRPr="009807F9" w:rsidRDefault="009807F9" w:rsidP="009807F9">
      <w:pPr>
        <w:numPr>
          <w:ilvl w:val="0"/>
          <w:numId w:val="46"/>
        </w:numPr>
        <w:spacing w:after="0"/>
        <w:jc w:val="both"/>
        <w:rPr>
          <w:rFonts w:ascii="Times New Roman" w:hAnsi="Times New Roman"/>
          <w:bCs/>
          <w:i/>
          <w:sz w:val="24"/>
          <w:szCs w:val="24"/>
          <w:lang w:val="pt-BR"/>
        </w:rPr>
      </w:pPr>
      <w:r w:rsidRPr="009807F9">
        <w:rPr>
          <w:rFonts w:ascii="Times New Roman" w:hAnsi="Times New Roman"/>
          <w:bCs/>
          <w:i/>
          <w:sz w:val="24"/>
          <w:szCs w:val="24"/>
          <w:lang w:val="pt-BR"/>
        </w:rPr>
        <w:t>Încheierea de parteneriate cu alte școli/instituții pentru implementarea de proiecte educaționale cu interese comune, la nivel local, național și internațional</w:t>
      </w:r>
    </w:p>
    <w:p w14:paraId="7069687D" w14:textId="77777777" w:rsidR="009807F9" w:rsidRPr="009807F9" w:rsidRDefault="009807F9" w:rsidP="009807F9">
      <w:pPr>
        <w:numPr>
          <w:ilvl w:val="0"/>
          <w:numId w:val="46"/>
        </w:numPr>
        <w:spacing w:after="0"/>
        <w:jc w:val="both"/>
        <w:rPr>
          <w:rFonts w:ascii="Times New Roman" w:hAnsi="Times New Roman"/>
          <w:bCs/>
          <w:i/>
          <w:sz w:val="24"/>
          <w:szCs w:val="24"/>
          <w:lang w:val="pt-BR"/>
        </w:rPr>
      </w:pPr>
      <w:r w:rsidRPr="009807F9">
        <w:rPr>
          <w:rFonts w:ascii="Times New Roman" w:hAnsi="Times New Roman"/>
          <w:bCs/>
          <w:i/>
          <w:sz w:val="24"/>
          <w:szCs w:val="24"/>
          <w:lang w:val="pt-BR"/>
        </w:rPr>
        <w:t>Încurajarea și facilitarea utilizării platformelor și kit-urilor educaționale prin promovarea bunelor practici</w:t>
      </w:r>
    </w:p>
    <w:p w14:paraId="16DA826B" w14:textId="77777777" w:rsidR="009807F9" w:rsidRPr="009807F9" w:rsidRDefault="009807F9" w:rsidP="009807F9">
      <w:pPr>
        <w:numPr>
          <w:ilvl w:val="0"/>
          <w:numId w:val="46"/>
        </w:numPr>
        <w:spacing w:after="0"/>
        <w:jc w:val="both"/>
        <w:rPr>
          <w:rFonts w:ascii="Times New Roman" w:hAnsi="Times New Roman"/>
          <w:bCs/>
          <w:i/>
          <w:sz w:val="24"/>
          <w:szCs w:val="24"/>
          <w:lang w:val="pt-BR"/>
        </w:rPr>
      </w:pPr>
      <w:r w:rsidRPr="009807F9">
        <w:rPr>
          <w:rFonts w:ascii="Times New Roman" w:hAnsi="Times New Roman"/>
          <w:bCs/>
          <w:i/>
          <w:sz w:val="24"/>
          <w:szCs w:val="24"/>
          <w:lang w:val="pt-BR"/>
        </w:rPr>
        <w:t>Îmbunătățirea bazei materiale cu dotări de echipamente informatice și materiale didactice</w:t>
      </w:r>
    </w:p>
    <w:p w14:paraId="57C9F1DA" w14:textId="77777777" w:rsidR="009807F9" w:rsidRPr="009807F9" w:rsidRDefault="009807F9" w:rsidP="009807F9">
      <w:pPr>
        <w:numPr>
          <w:ilvl w:val="0"/>
          <w:numId w:val="46"/>
        </w:numPr>
        <w:spacing w:after="0"/>
        <w:jc w:val="both"/>
        <w:rPr>
          <w:rFonts w:ascii="Times New Roman" w:hAnsi="Times New Roman"/>
          <w:bCs/>
          <w:i/>
          <w:sz w:val="24"/>
          <w:szCs w:val="24"/>
          <w:lang w:val="pt-BR"/>
        </w:rPr>
      </w:pPr>
      <w:r w:rsidRPr="009807F9">
        <w:rPr>
          <w:rFonts w:ascii="Times New Roman" w:hAnsi="Times New Roman"/>
          <w:bCs/>
          <w:i/>
          <w:sz w:val="24"/>
          <w:szCs w:val="24"/>
          <w:lang w:val="pt-BR"/>
        </w:rPr>
        <w:t>Dezvoltarea relațiilor de colaborare cu părinții prin participarea directă a acestora la activitățile școlii</w:t>
      </w:r>
    </w:p>
    <w:p w14:paraId="79500DC3" w14:textId="77777777" w:rsidR="009807F9" w:rsidRPr="009807F9" w:rsidRDefault="009807F9" w:rsidP="009807F9">
      <w:pPr>
        <w:spacing w:after="0"/>
        <w:jc w:val="both"/>
        <w:rPr>
          <w:rFonts w:ascii="Times New Roman" w:hAnsi="Times New Roman"/>
          <w:bCs/>
          <w:i/>
          <w:sz w:val="24"/>
          <w:szCs w:val="24"/>
          <w:lang w:val="pt-BR"/>
        </w:rPr>
      </w:pPr>
    </w:p>
    <w:p w14:paraId="0F2CDC51" w14:textId="77777777" w:rsidR="009807F9" w:rsidRPr="009807F9" w:rsidRDefault="009807F9" w:rsidP="009807F9">
      <w:pPr>
        <w:spacing w:after="0"/>
        <w:jc w:val="both"/>
        <w:rPr>
          <w:rFonts w:ascii="Times New Roman" w:hAnsi="Times New Roman"/>
          <w:bCs/>
          <w:i/>
          <w:sz w:val="24"/>
          <w:szCs w:val="24"/>
          <w:lang w:val="pt-PT"/>
        </w:rPr>
      </w:pPr>
      <w:r w:rsidRPr="009807F9">
        <w:rPr>
          <w:rFonts w:ascii="Times New Roman" w:hAnsi="Times New Roman"/>
          <w:i/>
          <w:sz w:val="24"/>
          <w:szCs w:val="24"/>
          <w:lang w:val="pt-BR"/>
        </w:rPr>
        <w:t>O4</w:t>
      </w:r>
      <w:r w:rsidRPr="009807F9">
        <w:rPr>
          <w:rFonts w:ascii="Times New Roman" w:hAnsi="Times New Roman"/>
          <w:bCs/>
          <w:i/>
          <w:sz w:val="24"/>
          <w:szCs w:val="24"/>
          <w:lang w:val="pt-BR"/>
        </w:rPr>
        <w:t xml:space="preserve">: </w:t>
      </w:r>
      <w:r w:rsidRPr="009807F9">
        <w:rPr>
          <w:rFonts w:ascii="Times New Roman" w:hAnsi="Times New Roman"/>
          <w:bCs/>
          <w:i/>
          <w:sz w:val="24"/>
          <w:szCs w:val="24"/>
          <w:lang w:val="pt-PT"/>
        </w:rPr>
        <w:t>Creșterea anuală a numărului de programe transdiscilinare de tip C.D.Ş. la nivelul învățământului primar și gimnazial cu 2  programe pe fiecare</w:t>
      </w:r>
      <w:r w:rsidRPr="009807F9">
        <w:rPr>
          <w:rFonts w:ascii="Times New Roman" w:hAnsi="Times New Roman"/>
          <w:i/>
          <w:sz w:val="24"/>
          <w:szCs w:val="24"/>
          <w:lang w:val="pt-BR"/>
        </w:rPr>
        <w:t xml:space="preserve"> </w:t>
      </w:r>
      <w:r w:rsidRPr="009807F9">
        <w:rPr>
          <w:rFonts w:ascii="Times New Roman" w:hAnsi="Times New Roman"/>
          <w:bCs/>
          <w:i/>
          <w:sz w:val="24"/>
          <w:szCs w:val="24"/>
          <w:lang w:val="pt-PT"/>
        </w:rPr>
        <w:t>nivel, în</w:t>
      </w:r>
      <w:r w:rsidRPr="009807F9">
        <w:rPr>
          <w:rFonts w:ascii="Times New Roman" w:hAnsi="Times New Roman"/>
          <w:i/>
          <w:sz w:val="24"/>
          <w:szCs w:val="24"/>
          <w:lang w:val="pt-BR"/>
        </w:rPr>
        <w:t xml:space="preserve"> </w:t>
      </w:r>
      <w:r w:rsidRPr="009807F9">
        <w:rPr>
          <w:rFonts w:ascii="Times New Roman" w:hAnsi="Times New Roman"/>
          <w:bCs/>
          <w:i/>
          <w:sz w:val="24"/>
          <w:szCs w:val="24"/>
          <w:lang w:val="pt-PT"/>
        </w:rPr>
        <w:t>concordanță cu noile nevoi ale elevilor și interesele părinților;</w:t>
      </w:r>
    </w:p>
    <w:p w14:paraId="470CC73F" w14:textId="77777777" w:rsidR="009807F9" w:rsidRPr="009807F9" w:rsidRDefault="009807F9" w:rsidP="009807F9">
      <w:pPr>
        <w:spacing w:after="0"/>
        <w:jc w:val="both"/>
        <w:rPr>
          <w:rFonts w:ascii="Times New Roman" w:hAnsi="Times New Roman"/>
          <w:b/>
          <w:bCs/>
          <w:i/>
          <w:sz w:val="24"/>
          <w:szCs w:val="24"/>
        </w:rPr>
      </w:pPr>
      <w:proofErr w:type="spellStart"/>
      <w:r w:rsidRPr="009807F9">
        <w:rPr>
          <w:rFonts w:ascii="Times New Roman" w:hAnsi="Times New Roman"/>
          <w:b/>
          <w:bCs/>
          <w:i/>
          <w:sz w:val="24"/>
          <w:szCs w:val="24"/>
        </w:rPr>
        <w:t>Acțiuni</w:t>
      </w:r>
      <w:proofErr w:type="spellEnd"/>
      <w:r w:rsidRPr="009807F9">
        <w:rPr>
          <w:rFonts w:ascii="Times New Roman" w:hAnsi="Times New Roman"/>
          <w:b/>
          <w:bCs/>
          <w:i/>
          <w:sz w:val="24"/>
          <w:szCs w:val="24"/>
        </w:rPr>
        <w:t>:</w:t>
      </w:r>
    </w:p>
    <w:p w14:paraId="5044A217" w14:textId="77777777" w:rsidR="009807F9" w:rsidRPr="009807F9" w:rsidRDefault="009807F9" w:rsidP="009807F9">
      <w:pPr>
        <w:numPr>
          <w:ilvl w:val="0"/>
          <w:numId w:val="47"/>
        </w:numPr>
        <w:spacing w:after="0"/>
        <w:jc w:val="both"/>
        <w:rPr>
          <w:rFonts w:ascii="Times New Roman" w:hAnsi="Times New Roman"/>
          <w:bCs/>
          <w:i/>
          <w:sz w:val="24"/>
          <w:szCs w:val="24"/>
        </w:rPr>
      </w:pPr>
      <w:proofErr w:type="spellStart"/>
      <w:r w:rsidRPr="009807F9">
        <w:rPr>
          <w:rFonts w:ascii="Times New Roman" w:hAnsi="Times New Roman"/>
          <w:bCs/>
          <w:i/>
          <w:sz w:val="24"/>
          <w:szCs w:val="24"/>
        </w:rPr>
        <w:t>Dezvoltarea</w:t>
      </w:r>
      <w:proofErr w:type="spellEnd"/>
      <w:r w:rsidRPr="009807F9">
        <w:rPr>
          <w:rFonts w:ascii="Times New Roman" w:hAnsi="Times New Roman"/>
          <w:bCs/>
          <w:i/>
          <w:sz w:val="24"/>
          <w:szCs w:val="24"/>
        </w:rPr>
        <w:t xml:space="preserve"> de CDȘ </w:t>
      </w:r>
      <w:proofErr w:type="spellStart"/>
      <w:r w:rsidRPr="009807F9">
        <w:rPr>
          <w:rFonts w:ascii="Times New Roman" w:hAnsi="Times New Roman"/>
          <w:bCs/>
          <w:i/>
          <w:sz w:val="24"/>
          <w:szCs w:val="24"/>
        </w:rPr>
        <w:t>transdisciplinar</w:t>
      </w:r>
      <w:proofErr w:type="spellEnd"/>
    </w:p>
    <w:p w14:paraId="740B1CE7" w14:textId="77777777" w:rsidR="009807F9" w:rsidRPr="009807F9" w:rsidRDefault="009807F9" w:rsidP="009807F9">
      <w:pPr>
        <w:numPr>
          <w:ilvl w:val="0"/>
          <w:numId w:val="47"/>
        </w:numPr>
        <w:spacing w:after="0"/>
        <w:jc w:val="both"/>
        <w:rPr>
          <w:rFonts w:ascii="Times New Roman" w:hAnsi="Times New Roman"/>
          <w:bCs/>
          <w:i/>
          <w:sz w:val="24"/>
          <w:szCs w:val="24"/>
          <w:lang w:val="pt-PT"/>
        </w:rPr>
      </w:pPr>
      <w:r w:rsidRPr="009807F9">
        <w:rPr>
          <w:rFonts w:ascii="Times New Roman" w:hAnsi="Times New Roman"/>
          <w:bCs/>
          <w:i/>
          <w:sz w:val="24"/>
          <w:szCs w:val="24"/>
          <w:lang w:val="pt-PT"/>
        </w:rPr>
        <w:t>Promovarea și implementarea la clasă/în echipă a CDȘ-urilor și a activităților transdisciplinare, indoor și outdoor</w:t>
      </w:r>
    </w:p>
    <w:p w14:paraId="6960ADDF" w14:textId="77777777" w:rsidR="009807F9" w:rsidRPr="009807F9" w:rsidRDefault="009807F9" w:rsidP="009807F9">
      <w:pPr>
        <w:numPr>
          <w:ilvl w:val="0"/>
          <w:numId w:val="47"/>
        </w:numPr>
        <w:spacing w:after="0"/>
        <w:jc w:val="both"/>
        <w:rPr>
          <w:rFonts w:ascii="Times New Roman" w:hAnsi="Times New Roman"/>
          <w:bCs/>
          <w:i/>
          <w:sz w:val="24"/>
          <w:szCs w:val="24"/>
          <w:lang w:val="pt-PT"/>
        </w:rPr>
      </w:pPr>
      <w:r w:rsidRPr="009807F9">
        <w:rPr>
          <w:rFonts w:ascii="Times New Roman" w:hAnsi="Times New Roman"/>
          <w:bCs/>
          <w:i/>
          <w:sz w:val="24"/>
          <w:szCs w:val="24"/>
          <w:lang w:val="pt-PT"/>
        </w:rPr>
        <w:t>Realizarea unui ghid metodic pentru promovarea bunelor practici</w:t>
      </w:r>
    </w:p>
    <w:p w14:paraId="3CFB29D7" w14:textId="77777777" w:rsidR="009807F9" w:rsidRPr="009807F9" w:rsidRDefault="009807F9" w:rsidP="009807F9">
      <w:pPr>
        <w:numPr>
          <w:ilvl w:val="0"/>
          <w:numId w:val="47"/>
        </w:numPr>
        <w:spacing w:after="0"/>
        <w:jc w:val="both"/>
        <w:rPr>
          <w:rFonts w:ascii="Times New Roman" w:hAnsi="Times New Roman"/>
          <w:bCs/>
          <w:i/>
          <w:sz w:val="24"/>
          <w:szCs w:val="24"/>
        </w:rPr>
      </w:pPr>
      <w:proofErr w:type="spellStart"/>
      <w:r w:rsidRPr="009807F9">
        <w:rPr>
          <w:rFonts w:ascii="Times New Roman" w:hAnsi="Times New Roman"/>
          <w:bCs/>
          <w:i/>
          <w:sz w:val="24"/>
          <w:szCs w:val="24"/>
        </w:rPr>
        <w:t>Popularizarea</w:t>
      </w:r>
      <w:proofErr w:type="spellEnd"/>
      <w:r w:rsidRPr="009807F9">
        <w:rPr>
          <w:rFonts w:ascii="Times New Roman" w:hAnsi="Times New Roman"/>
          <w:bCs/>
          <w:i/>
          <w:sz w:val="24"/>
          <w:szCs w:val="24"/>
        </w:rPr>
        <w:t xml:space="preserve"> </w:t>
      </w:r>
      <w:proofErr w:type="spellStart"/>
      <w:r w:rsidRPr="009807F9">
        <w:rPr>
          <w:rFonts w:ascii="Times New Roman" w:hAnsi="Times New Roman"/>
          <w:bCs/>
          <w:i/>
          <w:sz w:val="24"/>
          <w:szCs w:val="24"/>
        </w:rPr>
        <w:t>rezultatelor</w:t>
      </w:r>
      <w:proofErr w:type="spellEnd"/>
      <w:r w:rsidRPr="009807F9">
        <w:rPr>
          <w:rFonts w:ascii="Times New Roman" w:hAnsi="Times New Roman"/>
          <w:bCs/>
          <w:i/>
          <w:sz w:val="24"/>
          <w:szCs w:val="24"/>
        </w:rPr>
        <w:t xml:space="preserve"> </w:t>
      </w:r>
      <w:proofErr w:type="spellStart"/>
      <w:r w:rsidRPr="009807F9">
        <w:rPr>
          <w:rFonts w:ascii="Times New Roman" w:hAnsi="Times New Roman"/>
          <w:bCs/>
          <w:i/>
          <w:sz w:val="24"/>
          <w:szCs w:val="24"/>
        </w:rPr>
        <w:t>învățării</w:t>
      </w:r>
      <w:proofErr w:type="spellEnd"/>
    </w:p>
    <w:p w14:paraId="0A80F12E" w14:textId="77777777" w:rsidR="009807F9" w:rsidRPr="009807F9" w:rsidRDefault="009807F9" w:rsidP="009807F9">
      <w:pPr>
        <w:spacing w:after="0"/>
        <w:jc w:val="both"/>
        <w:rPr>
          <w:rFonts w:ascii="Times New Roman" w:hAnsi="Times New Roman"/>
          <w:bCs/>
          <w:i/>
          <w:sz w:val="24"/>
          <w:szCs w:val="24"/>
        </w:rPr>
      </w:pPr>
    </w:p>
    <w:p w14:paraId="0FB11D8C" w14:textId="77777777" w:rsidR="009807F9" w:rsidRPr="009807F9" w:rsidRDefault="009807F9" w:rsidP="009807F9">
      <w:pPr>
        <w:spacing w:after="0"/>
        <w:jc w:val="both"/>
        <w:rPr>
          <w:rFonts w:ascii="Times New Roman" w:hAnsi="Times New Roman"/>
          <w:bCs/>
          <w:i/>
          <w:sz w:val="24"/>
          <w:szCs w:val="24"/>
        </w:rPr>
      </w:pPr>
    </w:p>
    <w:p w14:paraId="18C7414E" w14:textId="77777777" w:rsidR="009807F9" w:rsidRPr="009807F9" w:rsidRDefault="009807F9" w:rsidP="009807F9">
      <w:pPr>
        <w:spacing w:after="0"/>
        <w:jc w:val="both"/>
        <w:rPr>
          <w:rFonts w:ascii="Times New Roman" w:hAnsi="Times New Roman"/>
          <w:bCs/>
          <w:i/>
          <w:sz w:val="24"/>
          <w:szCs w:val="24"/>
          <w:lang w:val="pt-PT"/>
        </w:rPr>
      </w:pPr>
      <w:r w:rsidRPr="009807F9">
        <w:rPr>
          <w:rFonts w:ascii="Times New Roman" w:hAnsi="Times New Roman"/>
          <w:bCs/>
          <w:i/>
          <w:sz w:val="24"/>
          <w:szCs w:val="24"/>
          <w:lang w:val="pt-PT"/>
        </w:rPr>
        <w:t>O5:</w:t>
      </w:r>
      <w:r w:rsidRPr="009807F9">
        <w:rPr>
          <w:rFonts w:ascii="Times New Roman" w:hAnsi="Times New Roman"/>
          <w:bCs/>
          <w:sz w:val="24"/>
          <w:szCs w:val="24"/>
          <w:lang w:val="pt-PT"/>
        </w:rPr>
        <w:t xml:space="preserve"> </w:t>
      </w:r>
      <w:r w:rsidRPr="009807F9">
        <w:rPr>
          <w:rFonts w:ascii="Times New Roman" w:hAnsi="Times New Roman"/>
          <w:bCs/>
          <w:i/>
          <w:sz w:val="24"/>
          <w:szCs w:val="24"/>
          <w:lang w:val="pt-PT"/>
        </w:rPr>
        <w:t>Îmbunătățirea bazei materiale adaptată nevoilor de digitalizare actuale prin dotarea a cel puțin 7 clase cu mijloace IT, în următorii 4 ani.</w:t>
      </w:r>
    </w:p>
    <w:p w14:paraId="2F20FEB7" w14:textId="77777777" w:rsidR="009807F9" w:rsidRPr="009807F9" w:rsidRDefault="009807F9" w:rsidP="009807F9">
      <w:pPr>
        <w:spacing w:after="0"/>
        <w:jc w:val="both"/>
        <w:rPr>
          <w:rFonts w:ascii="Times New Roman" w:hAnsi="Times New Roman"/>
          <w:bCs/>
          <w:i/>
          <w:sz w:val="24"/>
          <w:szCs w:val="24"/>
        </w:rPr>
      </w:pPr>
      <w:proofErr w:type="spellStart"/>
      <w:r w:rsidRPr="009807F9">
        <w:rPr>
          <w:rFonts w:ascii="Times New Roman" w:hAnsi="Times New Roman"/>
          <w:bCs/>
          <w:i/>
          <w:sz w:val="24"/>
          <w:szCs w:val="24"/>
        </w:rPr>
        <w:t>Acțiuni</w:t>
      </w:r>
      <w:proofErr w:type="spellEnd"/>
      <w:r w:rsidRPr="009807F9">
        <w:rPr>
          <w:rFonts w:ascii="Times New Roman" w:hAnsi="Times New Roman"/>
          <w:bCs/>
          <w:i/>
          <w:sz w:val="24"/>
          <w:szCs w:val="24"/>
        </w:rPr>
        <w:t>:</w:t>
      </w:r>
    </w:p>
    <w:p w14:paraId="1FD880DC" w14:textId="77777777" w:rsidR="009807F9" w:rsidRPr="009807F9" w:rsidRDefault="009807F9" w:rsidP="009807F9">
      <w:pPr>
        <w:numPr>
          <w:ilvl w:val="0"/>
          <w:numId w:val="48"/>
        </w:numPr>
        <w:spacing w:after="0"/>
        <w:jc w:val="both"/>
        <w:rPr>
          <w:rFonts w:ascii="Times New Roman" w:hAnsi="Times New Roman"/>
          <w:bCs/>
          <w:i/>
          <w:sz w:val="24"/>
          <w:szCs w:val="24"/>
        </w:rPr>
      </w:pPr>
      <w:proofErr w:type="spellStart"/>
      <w:r w:rsidRPr="009807F9">
        <w:rPr>
          <w:rFonts w:ascii="Times New Roman" w:hAnsi="Times New Roman"/>
          <w:bCs/>
          <w:i/>
          <w:sz w:val="24"/>
          <w:szCs w:val="24"/>
        </w:rPr>
        <w:t>Accesarea</w:t>
      </w:r>
      <w:proofErr w:type="spellEnd"/>
      <w:r w:rsidRPr="009807F9">
        <w:rPr>
          <w:rFonts w:ascii="Times New Roman" w:hAnsi="Times New Roman"/>
          <w:bCs/>
          <w:i/>
          <w:sz w:val="24"/>
          <w:szCs w:val="24"/>
        </w:rPr>
        <w:t xml:space="preserve"> de </w:t>
      </w:r>
      <w:proofErr w:type="spellStart"/>
      <w:r w:rsidRPr="009807F9">
        <w:rPr>
          <w:rFonts w:ascii="Times New Roman" w:hAnsi="Times New Roman"/>
          <w:bCs/>
          <w:i/>
          <w:sz w:val="24"/>
          <w:szCs w:val="24"/>
        </w:rPr>
        <w:t>fonduri</w:t>
      </w:r>
      <w:proofErr w:type="spellEnd"/>
      <w:r w:rsidRPr="009807F9">
        <w:rPr>
          <w:rFonts w:ascii="Times New Roman" w:hAnsi="Times New Roman"/>
          <w:bCs/>
          <w:i/>
          <w:sz w:val="24"/>
          <w:szCs w:val="24"/>
        </w:rPr>
        <w:t xml:space="preserve"> </w:t>
      </w:r>
      <w:proofErr w:type="spellStart"/>
      <w:r w:rsidRPr="009807F9">
        <w:rPr>
          <w:rFonts w:ascii="Times New Roman" w:hAnsi="Times New Roman"/>
          <w:bCs/>
          <w:i/>
          <w:sz w:val="24"/>
          <w:szCs w:val="24"/>
        </w:rPr>
        <w:t>prin</w:t>
      </w:r>
      <w:proofErr w:type="spellEnd"/>
      <w:r w:rsidRPr="009807F9">
        <w:rPr>
          <w:rFonts w:ascii="Times New Roman" w:hAnsi="Times New Roman"/>
          <w:bCs/>
          <w:i/>
          <w:sz w:val="24"/>
          <w:szCs w:val="24"/>
        </w:rPr>
        <w:t xml:space="preserve"> </w:t>
      </w:r>
      <w:proofErr w:type="spellStart"/>
      <w:r w:rsidRPr="009807F9">
        <w:rPr>
          <w:rFonts w:ascii="Times New Roman" w:hAnsi="Times New Roman"/>
          <w:bCs/>
          <w:i/>
          <w:sz w:val="24"/>
          <w:szCs w:val="24"/>
        </w:rPr>
        <w:t>programe</w:t>
      </w:r>
      <w:proofErr w:type="spellEnd"/>
      <w:r w:rsidRPr="009807F9">
        <w:rPr>
          <w:rFonts w:ascii="Times New Roman" w:hAnsi="Times New Roman"/>
          <w:bCs/>
          <w:i/>
          <w:sz w:val="24"/>
          <w:szCs w:val="24"/>
        </w:rPr>
        <w:t xml:space="preserve"> locale </w:t>
      </w:r>
      <w:proofErr w:type="spellStart"/>
      <w:r w:rsidRPr="009807F9">
        <w:rPr>
          <w:rFonts w:ascii="Times New Roman" w:hAnsi="Times New Roman"/>
          <w:bCs/>
          <w:i/>
          <w:sz w:val="24"/>
          <w:szCs w:val="24"/>
        </w:rPr>
        <w:t>și</w:t>
      </w:r>
      <w:proofErr w:type="spellEnd"/>
      <w:r w:rsidRPr="009807F9">
        <w:rPr>
          <w:rFonts w:ascii="Times New Roman" w:hAnsi="Times New Roman"/>
          <w:bCs/>
          <w:i/>
          <w:sz w:val="24"/>
          <w:szCs w:val="24"/>
        </w:rPr>
        <w:t xml:space="preserve"> </w:t>
      </w:r>
      <w:proofErr w:type="spellStart"/>
      <w:r w:rsidRPr="009807F9">
        <w:rPr>
          <w:rFonts w:ascii="Times New Roman" w:hAnsi="Times New Roman"/>
          <w:bCs/>
          <w:i/>
          <w:sz w:val="24"/>
          <w:szCs w:val="24"/>
        </w:rPr>
        <w:t>europene</w:t>
      </w:r>
      <w:proofErr w:type="spellEnd"/>
    </w:p>
    <w:p w14:paraId="4FD42B3F" w14:textId="77777777" w:rsidR="009807F9" w:rsidRPr="009807F9" w:rsidRDefault="009807F9" w:rsidP="009807F9">
      <w:pPr>
        <w:numPr>
          <w:ilvl w:val="0"/>
          <w:numId w:val="48"/>
        </w:numPr>
        <w:spacing w:after="0"/>
        <w:jc w:val="both"/>
        <w:rPr>
          <w:rFonts w:ascii="Times New Roman" w:hAnsi="Times New Roman"/>
          <w:bCs/>
          <w:i/>
          <w:sz w:val="24"/>
          <w:szCs w:val="24"/>
          <w:lang w:val="pt-PT"/>
        </w:rPr>
      </w:pPr>
      <w:r w:rsidRPr="009807F9">
        <w:rPr>
          <w:rFonts w:ascii="Times New Roman" w:hAnsi="Times New Roman"/>
          <w:bCs/>
          <w:i/>
          <w:sz w:val="24"/>
          <w:szCs w:val="24"/>
          <w:lang w:val="pt-PT"/>
        </w:rPr>
        <w:t>Atragerea părinților și profesorilor în implicarea dotării bazei materiale prin direcționarea impozitului pe venit către Asociația De Părinți</w:t>
      </w:r>
    </w:p>
    <w:p w14:paraId="198BF9FD" w14:textId="77777777" w:rsidR="009807F9" w:rsidRPr="009807F9" w:rsidRDefault="009807F9" w:rsidP="009807F9">
      <w:pPr>
        <w:numPr>
          <w:ilvl w:val="0"/>
          <w:numId w:val="48"/>
        </w:numPr>
        <w:spacing w:after="0"/>
        <w:jc w:val="both"/>
        <w:rPr>
          <w:rFonts w:ascii="Times New Roman" w:hAnsi="Times New Roman"/>
          <w:bCs/>
          <w:i/>
          <w:sz w:val="24"/>
          <w:szCs w:val="24"/>
          <w:lang w:val="pt-PT"/>
        </w:rPr>
      </w:pPr>
      <w:r w:rsidRPr="009807F9">
        <w:rPr>
          <w:rFonts w:ascii="Times New Roman" w:hAnsi="Times New Roman"/>
          <w:bCs/>
          <w:i/>
          <w:sz w:val="24"/>
          <w:szCs w:val="24"/>
          <w:lang w:val="pt-PT"/>
        </w:rPr>
        <w:t>Atragerea de sponsorizări de la societăți private sau ONG-uri</w:t>
      </w:r>
    </w:p>
    <w:p w14:paraId="2A021A2E" w14:textId="77777777" w:rsidR="009807F9" w:rsidRPr="009807F9" w:rsidRDefault="009807F9" w:rsidP="009807F9">
      <w:pPr>
        <w:spacing w:after="0"/>
        <w:jc w:val="both"/>
        <w:rPr>
          <w:rFonts w:ascii="Times New Roman" w:hAnsi="Times New Roman"/>
          <w:bCs/>
          <w:i/>
          <w:sz w:val="24"/>
          <w:szCs w:val="24"/>
          <w:lang w:val="pt-PT"/>
        </w:rPr>
      </w:pPr>
    </w:p>
    <w:p w14:paraId="2DB32430" w14:textId="77777777" w:rsidR="009807F9" w:rsidRPr="009807F9" w:rsidRDefault="009807F9" w:rsidP="009807F9">
      <w:pPr>
        <w:spacing w:after="0"/>
        <w:jc w:val="both"/>
        <w:rPr>
          <w:rFonts w:ascii="Times New Roman" w:hAnsi="Times New Roman"/>
          <w:bCs/>
          <w:i/>
          <w:sz w:val="24"/>
          <w:szCs w:val="24"/>
          <w:lang w:val="pt-PT"/>
        </w:rPr>
      </w:pPr>
    </w:p>
    <w:p w14:paraId="4C80183C" w14:textId="77777777" w:rsidR="009807F9" w:rsidRPr="009807F9" w:rsidRDefault="009807F9" w:rsidP="009807F9">
      <w:pPr>
        <w:spacing w:after="0"/>
        <w:jc w:val="both"/>
        <w:rPr>
          <w:rFonts w:ascii="Times New Roman" w:hAnsi="Times New Roman"/>
          <w:bCs/>
          <w:i/>
          <w:sz w:val="24"/>
          <w:szCs w:val="24"/>
          <w:lang w:val="pt-PT"/>
        </w:rPr>
      </w:pPr>
    </w:p>
    <w:p w14:paraId="692E849F" w14:textId="77777777" w:rsidR="009807F9" w:rsidRPr="009807F9" w:rsidRDefault="009807F9" w:rsidP="009807F9">
      <w:pPr>
        <w:spacing w:after="0"/>
        <w:jc w:val="both"/>
        <w:rPr>
          <w:rFonts w:ascii="Times New Roman" w:hAnsi="Times New Roman"/>
          <w:i/>
          <w:sz w:val="24"/>
          <w:szCs w:val="24"/>
          <w:lang w:val="pt-BR"/>
        </w:rPr>
      </w:pPr>
    </w:p>
    <w:p w14:paraId="38A2A4E6" w14:textId="77777777" w:rsidR="009807F9" w:rsidRPr="009807F9" w:rsidRDefault="009807F9" w:rsidP="009807F9">
      <w:pPr>
        <w:spacing w:after="0"/>
        <w:jc w:val="both"/>
        <w:rPr>
          <w:rFonts w:ascii="Times New Roman" w:hAnsi="Times New Roman"/>
          <w:bCs/>
          <w:i/>
          <w:sz w:val="24"/>
          <w:szCs w:val="24"/>
          <w:lang w:val="pt-PT"/>
        </w:rPr>
      </w:pPr>
      <w:r w:rsidRPr="009807F9">
        <w:rPr>
          <w:rFonts w:ascii="Times New Roman" w:hAnsi="Times New Roman"/>
          <w:i/>
          <w:sz w:val="24"/>
          <w:szCs w:val="24"/>
          <w:lang w:val="pt-BR"/>
        </w:rPr>
        <w:lastRenderedPageBreak/>
        <w:t>O6</w:t>
      </w:r>
      <w:r w:rsidRPr="009807F9">
        <w:rPr>
          <w:rFonts w:ascii="Times New Roman" w:hAnsi="Times New Roman"/>
          <w:bCs/>
          <w:i/>
          <w:sz w:val="24"/>
          <w:szCs w:val="24"/>
          <w:lang w:val="pt-PT"/>
        </w:rPr>
        <w:t>: Dezvoltarea dimensiunii europene a școlii prin derularea a cel puțin 3 proiecte</w:t>
      </w:r>
      <w:r w:rsidRPr="009807F9">
        <w:rPr>
          <w:rFonts w:ascii="Times New Roman" w:hAnsi="Times New Roman"/>
          <w:i/>
          <w:sz w:val="24"/>
          <w:szCs w:val="24"/>
          <w:lang w:val="pt-BR"/>
        </w:rPr>
        <w:t xml:space="preserve"> </w:t>
      </w:r>
      <w:r w:rsidRPr="009807F9">
        <w:rPr>
          <w:rFonts w:ascii="Times New Roman" w:hAnsi="Times New Roman"/>
          <w:bCs/>
          <w:i/>
          <w:sz w:val="24"/>
          <w:szCs w:val="24"/>
          <w:lang w:val="pt-PT"/>
        </w:rPr>
        <w:t>în vederea obținerii unor noi experințe de învățare, de mentorat, de comunicare interculturală, diversitate și inovație.</w:t>
      </w:r>
    </w:p>
    <w:p w14:paraId="529CDCED" w14:textId="77777777" w:rsidR="009807F9" w:rsidRPr="009807F9" w:rsidRDefault="009807F9" w:rsidP="009807F9">
      <w:pPr>
        <w:spacing w:after="0"/>
        <w:jc w:val="both"/>
        <w:rPr>
          <w:rFonts w:ascii="Times New Roman" w:hAnsi="Times New Roman"/>
          <w:sz w:val="24"/>
          <w:szCs w:val="24"/>
          <w:lang w:val="pt-PT"/>
        </w:rPr>
      </w:pPr>
    </w:p>
    <w:p w14:paraId="66D453FA" w14:textId="77777777" w:rsidR="009807F9" w:rsidRPr="009807F9" w:rsidRDefault="009807F9" w:rsidP="009807F9">
      <w:pPr>
        <w:spacing w:after="0"/>
        <w:jc w:val="both"/>
        <w:rPr>
          <w:rFonts w:ascii="Times New Roman" w:hAnsi="Times New Roman"/>
          <w:b/>
          <w:i/>
          <w:sz w:val="24"/>
          <w:szCs w:val="24"/>
        </w:rPr>
      </w:pPr>
      <w:r w:rsidRPr="009807F9">
        <w:rPr>
          <w:rFonts w:ascii="Times New Roman" w:hAnsi="Times New Roman"/>
          <w:i/>
          <w:sz w:val="24"/>
          <w:szCs w:val="24"/>
          <w:lang w:val="pt-PT"/>
        </w:rPr>
        <w:t xml:space="preserve">     </w:t>
      </w:r>
      <w:proofErr w:type="spellStart"/>
      <w:r w:rsidRPr="009807F9">
        <w:rPr>
          <w:rFonts w:ascii="Times New Roman" w:hAnsi="Times New Roman"/>
          <w:b/>
          <w:i/>
          <w:sz w:val="24"/>
          <w:szCs w:val="24"/>
        </w:rPr>
        <w:t>Acțiuni</w:t>
      </w:r>
      <w:proofErr w:type="spellEnd"/>
      <w:r w:rsidRPr="009807F9">
        <w:rPr>
          <w:rFonts w:ascii="Times New Roman" w:hAnsi="Times New Roman"/>
          <w:b/>
          <w:i/>
          <w:sz w:val="24"/>
          <w:szCs w:val="24"/>
        </w:rPr>
        <w:t>:</w:t>
      </w:r>
    </w:p>
    <w:p w14:paraId="7AA67C87" w14:textId="77777777" w:rsidR="009807F9" w:rsidRPr="009807F9" w:rsidRDefault="009807F9" w:rsidP="009807F9">
      <w:pPr>
        <w:numPr>
          <w:ilvl w:val="0"/>
          <w:numId w:val="49"/>
        </w:numPr>
        <w:spacing w:after="0"/>
        <w:jc w:val="both"/>
        <w:rPr>
          <w:rFonts w:ascii="Times New Roman" w:hAnsi="Times New Roman"/>
          <w:i/>
          <w:sz w:val="24"/>
          <w:szCs w:val="24"/>
          <w:lang w:val="pt-PT"/>
        </w:rPr>
      </w:pPr>
      <w:r w:rsidRPr="009807F9">
        <w:rPr>
          <w:rFonts w:ascii="Times New Roman" w:hAnsi="Times New Roman"/>
          <w:i/>
          <w:sz w:val="24"/>
          <w:szCs w:val="24"/>
          <w:lang w:val="pt-PT"/>
        </w:rPr>
        <w:t xml:space="preserve">Stabilirea de parteneriate cu școli din comunitatea europeană </w:t>
      </w:r>
    </w:p>
    <w:p w14:paraId="600437A9" w14:textId="77777777" w:rsidR="009807F9" w:rsidRPr="009807F9" w:rsidRDefault="009807F9" w:rsidP="009807F9">
      <w:pPr>
        <w:numPr>
          <w:ilvl w:val="0"/>
          <w:numId w:val="49"/>
        </w:numPr>
        <w:spacing w:after="0"/>
        <w:jc w:val="both"/>
        <w:rPr>
          <w:rFonts w:ascii="Times New Roman" w:hAnsi="Times New Roman"/>
          <w:i/>
          <w:sz w:val="24"/>
          <w:szCs w:val="24"/>
        </w:rPr>
      </w:pPr>
      <w:proofErr w:type="spellStart"/>
      <w:r w:rsidRPr="009807F9">
        <w:rPr>
          <w:rFonts w:ascii="Times New Roman" w:hAnsi="Times New Roman"/>
          <w:i/>
          <w:sz w:val="24"/>
          <w:szCs w:val="24"/>
        </w:rPr>
        <w:t>Desfășurarea</w:t>
      </w:r>
      <w:proofErr w:type="spellEnd"/>
      <w:r w:rsidRPr="009807F9">
        <w:rPr>
          <w:rFonts w:ascii="Times New Roman" w:hAnsi="Times New Roman"/>
          <w:i/>
          <w:sz w:val="24"/>
          <w:szCs w:val="24"/>
        </w:rPr>
        <w:t xml:space="preserve"> de </w:t>
      </w:r>
      <w:proofErr w:type="spellStart"/>
      <w:r w:rsidRPr="009807F9">
        <w:rPr>
          <w:rFonts w:ascii="Times New Roman" w:hAnsi="Times New Roman"/>
          <w:i/>
          <w:sz w:val="24"/>
          <w:szCs w:val="24"/>
        </w:rPr>
        <w:t>proiecte</w:t>
      </w:r>
      <w:proofErr w:type="spellEnd"/>
      <w:r w:rsidRPr="009807F9">
        <w:rPr>
          <w:rFonts w:ascii="Times New Roman" w:hAnsi="Times New Roman"/>
          <w:i/>
          <w:sz w:val="24"/>
          <w:szCs w:val="24"/>
        </w:rPr>
        <w:t xml:space="preserve"> eTwinning</w:t>
      </w:r>
    </w:p>
    <w:p w14:paraId="1CD82889" w14:textId="77777777" w:rsidR="009807F9" w:rsidRPr="009807F9" w:rsidRDefault="009807F9" w:rsidP="009807F9">
      <w:pPr>
        <w:numPr>
          <w:ilvl w:val="0"/>
          <w:numId w:val="49"/>
        </w:numPr>
        <w:spacing w:after="0"/>
        <w:jc w:val="both"/>
        <w:rPr>
          <w:rFonts w:ascii="Times New Roman" w:hAnsi="Times New Roman"/>
          <w:i/>
          <w:sz w:val="24"/>
          <w:szCs w:val="24"/>
        </w:rPr>
      </w:pPr>
      <w:proofErr w:type="spellStart"/>
      <w:r w:rsidRPr="009807F9">
        <w:rPr>
          <w:rFonts w:ascii="Times New Roman" w:hAnsi="Times New Roman"/>
          <w:i/>
          <w:sz w:val="24"/>
          <w:szCs w:val="24"/>
        </w:rPr>
        <w:t>Scrierea</w:t>
      </w:r>
      <w:proofErr w:type="spellEnd"/>
      <w:r w:rsidRPr="009807F9">
        <w:rPr>
          <w:rFonts w:ascii="Times New Roman" w:hAnsi="Times New Roman"/>
          <w:i/>
          <w:sz w:val="24"/>
          <w:szCs w:val="24"/>
        </w:rPr>
        <w:t xml:space="preserve"> de </w:t>
      </w:r>
      <w:proofErr w:type="spellStart"/>
      <w:r w:rsidRPr="009807F9">
        <w:rPr>
          <w:rFonts w:ascii="Times New Roman" w:hAnsi="Times New Roman"/>
          <w:i/>
          <w:sz w:val="24"/>
          <w:szCs w:val="24"/>
        </w:rPr>
        <w:t>proiecte</w:t>
      </w:r>
      <w:proofErr w:type="spellEnd"/>
      <w:r w:rsidRPr="009807F9">
        <w:rPr>
          <w:rFonts w:ascii="Times New Roman" w:hAnsi="Times New Roman"/>
          <w:i/>
          <w:sz w:val="24"/>
          <w:szCs w:val="24"/>
        </w:rPr>
        <w:t xml:space="preserve"> Erasmus</w:t>
      </w:r>
    </w:p>
    <w:p w14:paraId="2B97D6F4" w14:textId="77777777" w:rsidR="009807F9" w:rsidRPr="009807F9" w:rsidRDefault="009807F9" w:rsidP="009807F9">
      <w:pPr>
        <w:numPr>
          <w:ilvl w:val="0"/>
          <w:numId w:val="49"/>
        </w:numPr>
        <w:spacing w:after="0"/>
        <w:jc w:val="both"/>
        <w:rPr>
          <w:rFonts w:ascii="Times New Roman" w:hAnsi="Times New Roman"/>
          <w:i/>
          <w:sz w:val="24"/>
          <w:szCs w:val="24"/>
        </w:rPr>
      </w:pPr>
      <w:proofErr w:type="spellStart"/>
      <w:r w:rsidRPr="009807F9">
        <w:rPr>
          <w:rFonts w:ascii="Times New Roman" w:hAnsi="Times New Roman"/>
          <w:i/>
          <w:sz w:val="24"/>
          <w:szCs w:val="24"/>
        </w:rPr>
        <w:t>Implementarea</w:t>
      </w:r>
      <w:proofErr w:type="spellEnd"/>
      <w:r w:rsidRPr="009807F9">
        <w:rPr>
          <w:rFonts w:ascii="Times New Roman" w:hAnsi="Times New Roman"/>
          <w:i/>
          <w:sz w:val="24"/>
          <w:szCs w:val="24"/>
        </w:rPr>
        <w:t xml:space="preserve"> </w:t>
      </w:r>
      <w:proofErr w:type="spellStart"/>
      <w:r w:rsidRPr="009807F9">
        <w:rPr>
          <w:rFonts w:ascii="Times New Roman" w:hAnsi="Times New Roman"/>
          <w:i/>
          <w:sz w:val="24"/>
          <w:szCs w:val="24"/>
        </w:rPr>
        <w:t>proiectelor</w:t>
      </w:r>
      <w:proofErr w:type="spellEnd"/>
      <w:r w:rsidRPr="009807F9">
        <w:rPr>
          <w:rFonts w:ascii="Times New Roman" w:hAnsi="Times New Roman"/>
          <w:i/>
          <w:sz w:val="24"/>
          <w:szCs w:val="24"/>
        </w:rPr>
        <w:t xml:space="preserve"> Erasmus </w:t>
      </w:r>
      <w:proofErr w:type="spellStart"/>
      <w:r w:rsidRPr="009807F9">
        <w:rPr>
          <w:rFonts w:ascii="Times New Roman" w:hAnsi="Times New Roman"/>
          <w:i/>
          <w:sz w:val="24"/>
          <w:szCs w:val="24"/>
        </w:rPr>
        <w:t>finanțate</w:t>
      </w:r>
      <w:proofErr w:type="spellEnd"/>
    </w:p>
    <w:p w14:paraId="7B1E178B" w14:textId="77777777" w:rsidR="009807F9" w:rsidRPr="009807F9" w:rsidRDefault="009807F9" w:rsidP="009807F9">
      <w:pPr>
        <w:numPr>
          <w:ilvl w:val="0"/>
          <w:numId w:val="49"/>
        </w:numPr>
        <w:spacing w:after="0"/>
        <w:jc w:val="both"/>
        <w:rPr>
          <w:rFonts w:ascii="Times New Roman" w:hAnsi="Times New Roman"/>
          <w:i/>
          <w:sz w:val="24"/>
          <w:szCs w:val="24"/>
        </w:rPr>
      </w:pPr>
      <w:proofErr w:type="spellStart"/>
      <w:r w:rsidRPr="009807F9">
        <w:rPr>
          <w:rFonts w:ascii="Times New Roman" w:hAnsi="Times New Roman"/>
          <w:i/>
          <w:sz w:val="24"/>
          <w:szCs w:val="24"/>
        </w:rPr>
        <w:t>Recunoașterea</w:t>
      </w:r>
      <w:proofErr w:type="spellEnd"/>
      <w:r w:rsidRPr="009807F9">
        <w:rPr>
          <w:rFonts w:ascii="Times New Roman" w:hAnsi="Times New Roman"/>
          <w:i/>
          <w:sz w:val="24"/>
          <w:szCs w:val="24"/>
        </w:rPr>
        <w:t xml:space="preserve"> </w:t>
      </w:r>
      <w:proofErr w:type="spellStart"/>
      <w:r w:rsidRPr="009807F9">
        <w:rPr>
          <w:rFonts w:ascii="Times New Roman" w:hAnsi="Times New Roman"/>
          <w:i/>
          <w:sz w:val="24"/>
          <w:szCs w:val="24"/>
        </w:rPr>
        <w:t>rezultatelor</w:t>
      </w:r>
      <w:proofErr w:type="spellEnd"/>
      <w:r w:rsidRPr="009807F9">
        <w:rPr>
          <w:rFonts w:ascii="Times New Roman" w:hAnsi="Times New Roman"/>
          <w:i/>
          <w:sz w:val="24"/>
          <w:szCs w:val="24"/>
        </w:rPr>
        <w:t xml:space="preserve"> </w:t>
      </w:r>
      <w:proofErr w:type="spellStart"/>
      <w:r w:rsidRPr="009807F9">
        <w:rPr>
          <w:rFonts w:ascii="Times New Roman" w:hAnsi="Times New Roman"/>
          <w:i/>
          <w:sz w:val="24"/>
          <w:szCs w:val="24"/>
        </w:rPr>
        <w:t>proiectelor</w:t>
      </w:r>
      <w:proofErr w:type="spellEnd"/>
      <w:r w:rsidRPr="009807F9">
        <w:rPr>
          <w:rFonts w:ascii="Times New Roman" w:hAnsi="Times New Roman"/>
          <w:i/>
          <w:sz w:val="24"/>
          <w:szCs w:val="24"/>
        </w:rPr>
        <w:t xml:space="preserve"> </w:t>
      </w:r>
      <w:proofErr w:type="spellStart"/>
      <w:r w:rsidRPr="009807F9">
        <w:rPr>
          <w:rFonts w:ascii="Times New Roman" w:hAnsi="Times New Roman"/>
          <w:i/>
          <w:sz w:val="24"/>
          <w:szCs w:val="24"/>
        </w:rPr>
        <w:t>prin</w:t>
      </w:r>
      <w:proofErr w:type="spellEnd"/>
      <w:r w:rsidRPr="009807F9">
        <w:rPr>
          <w:rFonts w:ascii="Times New Roman" w:hAnsi="Times New Roman"/>
          <w:i/>
          <w:sz w:val="24"/>
          <w:szCs w:val="24"/>
        </w:rPr>
        <w:t xml:space="preserve"> </w:t>
      </w:r>
      <w:proofErr w:type="spellStart"/>
      <w:r w:rsidRPr="009807F9">
        <w:rPr>
          <w:rFonts w:ascii="Times New Roman" w:hAnsi="Times New Roman"/>
          <w:i/>
          <w:sz w:val="24"/>
          <w:szCs w:val="24"/>
        </w:rPr>
        <w:t>aplicare</w:t>
      </w:r>
      <w:proofErr w:type="spellEnd"/>
      <w:r w:rsidRPr="009807F9">
        <w:rPr>
          <w:rFonts w:ascii="Times New Roman" w:hAnsi="Times New Roman"/>
          <w:i/>
          <w:sz w:val="24"/>
          <w:szCs w:val="24"/>
        </w:rPr>
        <w:t xml:space="preserve"> </w:t>
      </w:r>
      <w:proofErr w:type="spellStart"/>
      <w:r w:rsidRPr="009807F9">
        <w:rPr>
          <w:rFonts w:ascii="Times New Roman" w:hAnsi="Times New Roman"/>
          <w:i/>
          <w:sz w:val="24"/>
          <w:szCs w:val="24"/>
        </w:rPr>
        <w:t>pentru</w:t>
      </w:r>
      <w:proofErr w:type="spellEnd"/>
      <w:r w:rsidRPr="009807F9">
        <w:rPr>
          <w:rFonts w:ascii="Times New Roman" w:hAnsi="Times New Roman"/>
          <w:i/>
          <w:sz w:val="24"/>
          <w:szCs w:val="24"/>
        </w:rPr>
        <w:t xml:space="preserve"> </w:t>
      </w:r>
      <w:proofErr w:type="spellStart"/>
      <w:r w:rsidRPr="009807F9">
        <w:rPr>
          <w:rFonts w:ascii="Times New Roman" w:hAnsi="Times New Roman"/>
          <w:i/>
          <w:sz w:val="24"/>
          <w:szCs w:val="24"/>
        </w:rPr>
        <w:t>titlurile</w:t>
      </w:r>
      <w:proofErr w:type="spellEnd"/>
      <w:r w:rsidRPr="009807F9">
        <w:rPr>
          <w:rFonts w:ascii="Times New Roman" w:hAnsi="Times New Roman"/>
          <w:i/>
          <w:sz w:val="24"/>
          <w:szCs w:val="24"/>
        </w:rPr>
        <w:t xml:space="preserve"> de </w:t>
      </w:r>
      <w:proofErr w:type="spellStart"/>
      <w:r w:rsidRPr="009807F9">
        <w:rPr>
          <w:rFonts w:ascii="Times New Roman" w:hAnsi="Times New Roman"/>
          <w:i/>
          <w:sz w:val="24"/>
          <w:szCs w:val="24"/>
        </w:rPr>
        <w:t>Școală</w:t>
      </w:r>
      <w:proofErr w:type="spellEnd"/>
      <w:r w:rsidRPr="009807F9">
        <w:rPr>
          <w:rFonts w:ascii="Times New Roman" w:hAnsi="Times New Roman"/>
          <w:i/>
          <w:sz w:val="24"/>
          <w:szCs w:val="24"/>
        </w:rPr>
        <w:t xml:space="preserve"> </w:t>
      </w:r>
      <w:proofErr w:type="spellStart"/>
      <w:r w:rsidRPr="009807F9">
        <w:rPr>
          <w:rFonts w:ascii="Times New Roman" w:hAnsi="Times New Roman"/>
          <w:i/>
          <w:sz w:val="24"/>
          <w:szCs w:val="24"/>
        </w:rPr>
        <w:t>Europeană</w:t>
      </w:r>
      <w:proofErr w:type="spellEnd"/>
      <w:r w:rsidRPr="009807F9">
        <w:rPr>
          <w:rFonts w:ascii="Times New Roman" w:hAnsi="Times New Roman"/>
          <w:i/>
          <w:sz w:val="24"/>
          <w:szCs w:val="24"/>
        </w:rPr>
        <w:t xml:space="preserve"> </w:t>
      </w:r>
      <w:proofErr w:type="spellStart"/>
      <w:r w:rsidRPr="009807F9">
        <w:rPr>
          <w:rFonts w:ascii="Times New Roman" w:hAnsi="Times New Roman"/>
          <w:i/>
          <w:sz w:val="24"/>
          <w:szCs w:val="24"/>
        </w:rPr>
        <w:t>și</w:t>
      </w:r>
      <w:proofErr w:type="spellEnd"/>
      <w:r w:rsidRPr="009807F9">
        <w:rPr>
          <w:rFonts w:ascii="Times New Roman" w:hAnsi="Times New Roman"/>
          <w:i/>
          <w:sz w:val="24"/>
          <w:szCs w:val="24"/>
        </w:rPr>
        <w:t xml:space="preserve"> European Label</w:t>
      </w:r>
    </w:p>
    <w:p w14:paraId="4C7A2595" w14:textId="77777777" w:rsidR="009807F9" w:rsidRPr="009807F9" w:rsidRDefault="009807F9" w:rsidP="009807F9">
      <w:pPr>
        <w:pStyle w:val="ListParagraph"/>
        <w:numPr>
          <w:ilvl w:val="0"/>
          <w:numId w:val="49"/>
        </w:numPr>
        <w:spacing w:after="0"/>
        <w:jc w:val="both"/>
        <w:rPr>
          <w:rFonts w:ascii="Times New Roman" w:hAnsi="Times New Roman"/>
          <w:sz w:val="24"/>
          <w:szCs w:val="24"/>
        </w:rPr>
      </w:pPr>
      <w:r w:rsidRPr="009807F9">
        <w:rPr>
          <w:rFonts w:ascii="Times New Roman" w:hAnsi="Times New Roman"/>
          <w:i/>
          <w:sz w:val="24"/>
          <w:szCs w:val="24"/>
        </w:rPr>
        <w:t>Promovarea proiectelor implementate la nivel local, regional, național, internațional</w:t>
      </w:r>
    </w:p>
    <w:p w14:paraId="0500A929" w14:textId="77777777" w:rsidR="009807F9" w:rsidRPr="009807F9" w:rsidRDefault="009807F9" w:rsidP="009807F9">
      <w:pPr>
        <w:spacing w:after="0" w:line="240" w:lineRule="auto"/>
        <w:jc w:val="both"/>
        <w:rPr>
          <w:rFonts w:ascii="Times New Roman" w:hAnsi="Times New Roman"/>
          <w:bCs/>
          <w:sz w:val="24"/>
          <w:szCs w:val="24"/>
          <w:lang w:val="it-IT"/>
        </w:rPr>
      </w:pPr>
    </w:p>
    <w:p w14:paraId="0566502E" w14:textId="77777777" w:rsidR="009807F9" w:rsidRPr="009807F9" w:rsidRDefault="009807F9" w:rsidP="009807F9">
      <w:pPr>
        <w:spacing w:after="0" w:line="240" w:lineRule="auto"/>
        <w:jc w:val="both"/>
        <w:rPr>
          <w:rFonts w:ascii="Times New Roman" w:hAnsi="Times New Roman"/>
          <w:bCs/>
          <w:sz w:val="24"/>
          <w:szCs w:val="24"/>
          <w:lang w:val="it-IT"/>
        </w:rPr>
      </w:pPr>
    </w:p>
    <w:p w14:paraId="411EB6B9" w14:textId="77777777" w:rsidR="009807F9" w:rsidRPr="009807F9" w:rsidRDefault="009807F9" w:rsidP="009807F9">
      <w:pPr>
        <w:spacing w:after="0" w:line="240" w:lineRule="auto"/>
        <w:jc w:val="both"/>
        <w:rPr>
          <w:rFonts w:ascii="Times New Roman" w:hAnsi="Times New Roman"/>
          <w:bCs/>
          <w:sz w:val="24"/>
          <w:szCs w:val="24"/>
          <w:lang w:val="it-IT"/>
        </w:rPr>
      </w:pPr>
    </w:p>
    <w:p w14:paraId="5254B205" w14:textId="47BA74CD" w:rsidR="009807F9" w:rsidRPr="009807F9" w:rsidRDefault="009807F9" w:rsidP="00E64049">
      <w:pPr>
        <w:ind w:firstLine="360"/>
        <w:jc w:val="both"/>
        <w:rPr>
          <w:rFonts w:ascii="Times New Roman" w:hAnsi="Times New Roman"/>
          <w:b/>
          <w:sz w:val="24"/>
          <w:szCs w:val="24"/>
          <w:lang w:val="pt-PT"/>
        </w:rPr>
      </w:pPr>
      <w:r w:rsidRPr="009807F9">
        <w:rPr>
          <w:rFonts w:ascii="Times New Roman" w:hAnsi="Times New Roman"/>
          <w:b/>
          <w:sz w:val="24"/>
          <w:szCs w:val="24"/>
          <w:lang w:val="pt-PT"/>
        </w:rPr>
        <w:t>Pentru anul scolar 202</w:t>
      </w:r>
      <w:r w:rsidR="00E64049">
        <w:rPr>
          <w:rFonts w:ascii="Times New Roman" w:hAnsi="Times New Roman"/>
          <w:b/>
          <w:sz w:val="24"/>
          <w:szCs w:val="24"/>
          <w:lang w:val="pt-PT"/>
        </w:rPr>
        <w:t>5</w:t>
      </w:r>
      <w:r w:rsidRPr="009807F9">
        <w:rPr>
          <w:rFonts w:ascii="Times New Roman" w:hAnsi="Times New Roman"/>
          <w:b/>
          <w:sz w:val="24"/>
          <w:szCs w:val="24"/>
          <w:lang w:val="pt-PT"/>
        </w:rPr>
        <w:t xml:space="preserve"> – 202</w:t>
      </w:r>
      <w:r w:rsidR="00E64049">
        <w:rPr>
          <w:rFonts w:ascii="Times New Roman" w:hAnsi="Times New Roman"/>
          <w:b/>
          <w:sz w:val="24"/>
          <w:szCs w:val="24"/>
          <w:lang w:val="pt-PT"/>
        </w:rPr>
        <w:t>6</w:t>
      </w:r>
      <w:r w:rsidRPr="009807F9">
        <w:rPr>
          <w:rFonts w:ascii="Times New Roman" w:hAnsi="Times New Roman"/>
          <w:b/>
          <w:sz w:val="24"/>
          <w:szCs w:val="24"/>
          <w:lang w:val="pt-PT"/>
        </w:rPr>
        <w:t xml:space="preserve"> conducerea școlii și-a propus realizarea următoarelor obiective pentru fiecare țintă strategică în parte. </w:t>
      </w:r>
    </w:p>
    <w:p w14:paraId="163E495A" w14:textId="77777777" w:rsidR="009807F9" w:rsidRPr="003A754F" w:rsidRDefault="009807F9" w:rsidP="009807F9">
      <w:pPr>
        <w:spacing w:after="0"/>
        <w:jc w:val="both"/>
        <w:rPr>
          <w:rFonts w:ascii="Times New Roman" w:hAnsi="Times New Roman"/>
          <w:b/>
          <w:sz w:val="24"/>
          <w:szCs w:val="24"/>
          <w:lang w:val="pt-PT"/>
        </w:rPr>
      </w:pPr>
      <w:r w:rsidRPr="003A754F">
        <w:rPr>
          <w:rFonts w:ascii="Times New Roman" w:hAnsi="Times New Roman"/>
          <w:b/>
          <w:sz w:val="24"/>
          <w:szCs w:val="24"/>
          <w:lang w:val="pt-PT"/>
        </w:rPr>
        <w:t>O1:  Îmbunătățirea cu 20 % a rezultatelor învățării în următorii 4 ani, utilizând noile tehnologii, pentru asigurarea unui traseu educațional în invățământul secundar superior;</w:t>
      </w:r>
    </w:p>
    <w:p w14:paraId="6E90CBDF" w14:textId="77777777" w:rsidR="009807F9" w:rsidRPr="003A754F" w:rsidRDefault="009807F9" w:rsidP="009807F9">
      <w:pPr>
        <w:spacing w:after="0"/>
        <w:jc w:val="both"/>
        <w:rPr>
          <w:rFonts w:ascii="Times New Roman" w:hAnsi="Times New Roman"/>
          <w:b/>
          <w:sz w:val="24"/>
          <w:szCs w:val="24"/>
        </w:rPr>
      </w:pPr>
      <w:proofErr w:type="spellStart"/>
      <w:r w:rsidRPr="003A754F">
        <w:rPr>
          <w:rFonts w:ascii="Times New Roman" w:hAnsi="Times New Roman"/>
          <w:b/>
          <w:sz w:val="24"/>
          <w:szCs w:val="24"/>
        </w:rPr>
        <w:t>Acțiuni</w:t>
      </w:r>
      <w:proofErr w:type="spellEnd"/>
      <w:r w:rsidRPr="003A754F">
        <w:rPr>
          <w:rFonts w:ascii="Times New Roman" w:hAnsi="Times New Roman"/>
          <w:b/>
          <w:sz w:val="24"/>
          <w:szCs w:val="24"/>
        </w:rPr>
        <w:t>:</w:t>
      </w:r>
    </w:p>
    <w:p w14:paraId="43EA2378" w14:textId="1F85CA37" w:rsidR="009807F9" w:rsidRPr="009807F9" w:rsidRDefault="009807F9" w:rsidP="009807F9">
      <w:pPr>
        <w:pStyle w:val="ListParagraph"/>
        <w:numPr>
          <w:ilvl w:val="0"/>
          <w:numId w:val="52"/>
        </w:numPr>
        <w:spacing w:after="0"/>
        <w:jc w:val="both"/>
        <w:rPr>
          <w:rFonts w:ascii="Times New Roman" w:hAnsi="Times New Roman"/>
          <w:i/>
          <w:sz w:val="24"/>
          <w:szCs w:val="24"/>
        </w:rPr>
      </w:pPr>
      <w:r w:rsidRPr="009807F9">
        <w:rPr>
          <w:rFonts w:ascii="Times New Roman" w:hAnsi="Times New Roman"/>
          <w:i/>
          <w:sz w:val="24"/>
          <w:szCs w:val="24"/>
        </w:rPr>
        <w:t xml:space="preserve">Participarea a unui grup de </w:t>
      </w:r>
      <w:r w:rsidR="00E64049">
        <w:rPr>
          <w:rFonts w:ascii="Times New Roman" w:hAnsi="Times New Roman"/>
          <w:i/>
          <w:sz w:val="24"/>
          <w:szCs w:val="24"/>
        </w:rPr>
        <w:t>28</w:t>
      </w:r>
      <w:r w:rsidRPr="009807F9">
        <w:rPr>
          <w:rFonts w:ascii="Times New Roman" w:hAnsi="Times New Roman"/>
          <w:i/>
          <w:sz w:val="24"/>
          <w:szCs w:val="24"/>
        </w:rPr>
        <w:t xml:space="preserve"> elevi la proiectul</w:t>
      </w:r>
      <w:r w:rsidR="00E64049">
        <w:rPr>
          <w:rFonts w:ascii="Times New Roman" w:hAnsi="Times New Roman"/>
          <w:i/>
          <w:sz w:val="24"/>
          <w:szCs w:val="24"/>
        </w:rPr>
        <w:t xml:space="preserve"> acreditare Erasmus, însoțiți de 4 cadre didactice</w:t>
      </w:r>
    </w:p>
    <w:p w14:paraId="085F9D5F" w14:textId="391DFAC7" w:rsidR="009807F9" w:rsidRPr="009807F9" w:rsidRDefault="00E64049" w:rsidP="009807F9">
      <w:pPr>
        <w:pStyle w:val="ListParagraph"/>
        <w:numPr>
          <w:ilvl w:val="0"/>
          <w:numId w:val="52"/>
        </w:numPr>
        <w:spacing w:after="0"/>
        <w:jc w:val="both"/>
        <w:rPr>
          <w:rFonts w:ascii="Times New Roman" w:hAnsi="Times New Roman"/>
          <w:i/>
          <w:sz w:val="24"/>
          <w:szCs w:val="24"/>
        </w:rPr>
      </w:pPr>
      <w:r>
        <w:rPr>
          <w:rFonts w:ascii="Times New Roman" w:hAnsi="Times New Roman"/>
          <w:i/>
          <w:sz w:val="24"/>
          <w:szCs w:val="24"/>
        </w:rPr>
        <w:t xml:space="preserve">1 expert invitat va desfășura activități legate de mediu și cu profesorii de la Grădinița cu </w:t>
      </w:r>
      <w:proofErr w:type="spellStart"/>
      <w:r>
        <w:rPr>
          <w:rFonts w:ascii="Times New Roman" w:hAnsi="Times New Roman"/>
          <w:i/>
          <w:sz w:val="24"/>
          <w:szCs w:val="24"/>
        </w:rPr>
        <w:t>p.p.</w:t>
      </w:r>
      <w:proofErr w:type="spellEnd"/>
      <w:r>
        <w:rPr>
          <w:rFonts w:ascii="Times New Roman" w:hAnsi="Times New Roman"/>
          <w:i/>
          <w:sz w:val="24"/>
          <w:szCs w:val="24"/>
        </w:rPr>
        <w:t xml:space="preserve"> nr.33;</w:t>
      </w:r>
    </w:p>
    <w:p w14:paraId="5724F2C4" w14:textId="77777777" w:rsidR="009807F9" w:rsidRPr="009807F9" w:rsidRDefault="009807F9" w:rsidP="009807F9">
      <w:pPr>
        <w:pStyle w:val="ListParagraph"/>
        <w:numPr>
          <w:ilvl w:val="0"/>
          <w:numId w:val="52"/>
        </w:numPr>
        <w:spacing w:after="0"/>
        <w:jc w:val="both"/>
        <w:rPr>
          <w:rFonts w:ascii="Times New Roman" w:hAnsi="Times New Roman"/>
          <w:i/>
          <w:sz w:val="24"/>
          <w:szCs w:val="24"/>
        </w:rPr>
      </w:pPr>
      <w:r w:rsidRPr="009807F9">
        <w:rPr>
          <w:rFonts w:ascii="Times New Roman" w:hAnsi="Times New Roman"/>
          <w:i/>
          <w:sz w:val="24"/>
          <w:szCs w:val="24"/>
        </w:rPr>
        <w:t xml:space="preserve">Implementarea programului de educație </w:t>
      </w:r>
      <w:proofErr w:type="spellStart"/>
      <w:r w:rsidRPr="009807F9">
        <w:rPr>
          <w:rFonts w:ascii="Times New Roman" w:hAnsi="Times New Roman"/>
          <w:i/>
          <w:sz w:val="24"/>
          <w:szCs w:val="24"/>
        </w:rPr>
        <w:t>remedială</w:t>
      </w:r>
      <w:proofErr w:type="spellEnd"/>
      <w:r w:rsidRPr="009807F9">
        <w:rPr>
          <w:rFonts w:ascii="Times New Roman" w:hAnsi="Times New Roman"/>
          <w:i/>
          <w:sz w:val="24"/>
          <w:szCs w:val="24"/>
        </w:rPr>
        <w:t xml:space="preserve"> la matematică și limba română pentru elevii claselor a VIII-a</w:t>
      </w:r>
    </w:p>
    <w:p w14:paraId="55AB8CA0" w14:textId="77777777" w:rsidR="009807F9" w:rsidRPr="009807F9" w:rsidRDefault="009807F9" w:rsidP="009807F9">
      <w:pPr>
        <w:spacing w:after="0"/>
        <w:jc w:val="both"/>
        <w:rPr>
          <w:rFonts w:ascii="Times New Roman" w:hAnsi="Times New Roman"/>
          <w:sz w:val="24"/>
          <w:szCs w:val="24"/>
          <w:lang w:val="pt-PT"/>
        </w:rPr>
      </w:pPr>
    </w:p>
    <w:p w14:paraId="313EA912" w14:textId="77777777" w:rsidR="009807F9" w:rsidRPr="003A754F" w:rsidRDefault="009807F9" w:rsidP="009807F9">
      <w:pPr>
        <w:spacing w:after="0"/>
        <w:jc w:val="both"/>
        <w:rPr>
          <w:rFonts w:ascii="Times New Roman" w:hAnsi="Times New Roman"/>
          <w:b/>
          <w:sz w:val="24"/>
          <w:szCs w:val="24"/>
          <w:lang w:val="pt-PT"/>
        </w:rPr>
      </w:pPr>
      <w:r w:rsidRPr="003A754F">
        <w:rPr>
          <w:rFonts w:ascii="Times New Roman" w:hAnsi="Times New Roman"/>
          <w:b/>
          <w:sz w:val="24"/>
          <w:szCs w:val="24"/>
          <w:lang w:val="pt-PT"/>
        </w:rPr>
        <w:t>O2:  Creșterea cu cel puțin 30%, în următorii 4 ani, a numărului de cadre didactice formate în domenii precum: noile educații, curriculum, evaluare, transdisciplinaritate, incluziune, combaterea bullyingului, în contextul global al digitalizării, pentru atractivitatea orelor;</w:t>
      </w:r>
    </w:p>
    <w:p w14:paraId="4BE8F44D" w14:textId="77777777" w:rsidR="009807F9" w:rsidRPr="009807F9" w:rsidRDefault="009807F9" w:rsidP="009807F9">
      <w:pPr>
        <w:spacing w:after="0"/>
        <w:jc w:val="both"/>
        <w:rPr>
          <w:rFonts w:ascii="Times New Roman" w:hAnsi="Times New Roman"/>
          <w:sz w:val="24"/>
          <w:szCs w:val="24"/>
        </w:rPr>
      </w:pPr>
      <w:proofErr w:type="spellStart"/>
      <w:r w:rsidRPr="009807F9">
        <w:rPr>
          <w:rFonts w:ascii="Times New Roman" w:hAnsi="Times New Roman"/>
          <w:sz w:val="24"/>
          <w:szCs w:val="24"/>
        </w:rPr>
        <w:t>Acțiuni</w:t>
      </w:r>
      <w:proofErr w:type="spellEnd"/>
      <w:r w:rsidRPr="009807F9">
        <w:rPr>
          <w:rFonts w:ascii="Times New Roman" w:hAnsi="Times New Roman"/>
          <w:sz w:val="24"/>
          <w:szCs w:val="24"/>
        </w:rPr>
        <w:t>:</w:t>
      </w:r>
    </w:p>
    <w:p w14:paraId="42F102DE" w14:textId="77777777" w:rsidR="009807F9" w:rsidRPr="009807F9" w:rsidRDefault="009807F9" w:rsidP="009807F9">
      <w:pPr>
        <w:pStyle w:val="ListParagraph"/>
        <w:numPr>
          <w:ilvl w:val="0"/>
          <w:numId w:val="53"/>
        </w:numPr>
        <w:spacing w:after="0"/>
        <w:jc w:val="both"/>
        <w:rPr>
          <w:rFonts w:ascii="Times New Roman" w:hAnsi="Times New Roman"/>
          <w:i/>
          <w:sz w:val="24"/>
          <w:szCs w:val="24"/>
        </w:rPr>
      </w:pPr>
      <w:r w:rsidRPr="009807F9">
        <w:rPr>
          <w:rFonts w:ascii="Times New Roman" w:hAnsi="Times New Roman"/>
          <w:i/>
          <w:sz w:val="24"/>
          <w:szCs w:val="24"/>
        </w:rPr>
        <w:t xml:space="preserve">11 cadrelor didactice vor participa la cursuri de formare Erasmus </w:t>
      </w:r>
    </w:p>
    <w:p w14:paraId="3307D0C5" w14:textId="77777777" w:rsidR="009807F9" w:rsidRPr="009807F9" w:rsidRDefault="009807F9" w:rsidP="009807F9">
      <w:pPr>
        <w:pStyle w:val="ListParagraph"/>
        <w:numPr>
          <w:ilvl w:val="0"/>
          <w:numId w:val="53"/>
        </w:numPr>
        <w:spacing w:after="0"/>
        <w:jc w:val="both"/>
        <w:rPr>
          <w:rFonts w:ascii="Times New Roman" w:hAnsi="Times New Roman"/>
          <w:i/>
          <w:sz w:val="24"/>
          <w:szCs w:val="24"/>
        </w:rPr>
      </w:pPr>
      <w:r w:rsidRPr="009807F9">
        <w:rPr>
          <w:rFonts w:ascii="Times New Roman" w:hAnsi="Times New Roman"/>
          <w:i/>
          <w:sz w:val="24"/>
          <w:szCs w:val="24"/>
        </w:rPr>
        <w:t xml:space="preserve">10 cadre didactice vor participa la cursuri de formare pe noile educații, curriculum, evaluare, </w:t>
      </w:r>
      <w:proofErr w:type="spellStart"/>
      <w:r w:rsidRPr="009807F9">
        <w:rPr>
          <w:rFonts w:ascii="Times New Roman" w:hAnsi="Times New Roman"/>
          <w:i/>
          <w:sz w:val="24"/>
          <w:szCs w:val="24"/>
        </w:rPr>
        <w:t>transdisciplinaritate</w:t>
      </w:r>
      <w:proofErr w:type="spellEnd"/>
      <w:r w:rsidRPr="009807F9">
        <w:rPr>
          <w:rFonts w:ascii="Times New Roman" w:hAnsi="Times New Roman"/>
          <w:i/>
          <w:sz w:val="24"/>
          <w:szCs w:val="24"/>
        </w:rPr>
        <w:t xml:space="preserve">, incluziune, combaterea </w:t>
      </w:r>
      <w:proofErr w:type="spellStart"/>
      <w:r w:rsidRPr="009807F9">
        <w:rPr>
          <w:rFonts w:ascii="Times New Roman" w:hAnsi="Times New Roman"/>
          <w:i/>
          <w:sz w:val="24"/>
          <w:szCs w:val="24"/>
        </w:rPr>
        <w:t>bullyingului</w:t>
      </w:r>
      <w:proofErr w:type="spellEnd"/>
    </w:p>
    <w:p w14:paraId="0594EF96" w14:textId="77777777" w:rsidR="009807F9" w:rsidRPr="003A754F" w:rsidRDefault="009807F9" w:rsidP="009807F9">
      <w:pPr>
        <w:spacing w:after="0"/>
        <w:jc w:val="both"/>
        <w:rPr>
          <w:rFonts w:ascii="Times New Roman" w:hAnsi="Times New Roman"/>
          <w:sz w:val="24"/>
          <w:szCs w:val="24"/>
          <w:lang w:val="pt-PT"/>
        </w:rPr>
      </w:pPr>
    </w:p>
    <w:p w14:paraId="3DB7EDDD" w14:textId="77777777" w:rsidR="009807F9" w:rsidRPr="003A754F" w:rsidRDefault="009807F9" w:rsidP="009807F9">
      <w:pPr>
        <w:spacing w:after="0"/>
        <w:jc w:val="both"/>
        <w:rPr>
          <w:rFonts w:ascii="Times New Roman" w:hAnsi="Times New Roman"/>
          <w:b/>
          <w:sz w:val="24"/>
          <w:szCs w:val="24"/>
          <w:lang w:val="pt-PT"/>
        </w:rPr>
      </w:pPr>
      <w:r w:rsidRPr="003A754F">
        <w:rPr>
          <w:rFonts w:ascii="Times New Roman" w:hAnsi="Times New Roman"/>
          <w:b/>
          <w:sz w:val="24"/>
          <w:szCs w:val="24"/>
          <w:lang w:val="pt-PT"/>
        </w:rPr>
        <w:t>O3: Creșterea anuală cu 20% a numărului activităților educative bazate pe metode inovative și interactive de predare față în față sau în sistem online, centrate pe elev, pentru o învățare vizibilă într-o lume a digitalizării;</w:t>
      </w:r>
    </w:p>
    <w:p w14:paraId="542CFCBE" w14:textId="77777777" w:rsidR="009807F9" w:rsidRPr="009807F9" w:rsidRDefault="009807F9" w:rsidP="009807F9">
      <w:pPr>
        <w:spacing w:after="0"/>
        <w:jc w:val="both"/>
        <w:rPr>
          <w:rFonts w:ascii="Times New Roman" w:hAnsi="Times New Roman"/>
          <w:sz w:val="24"/>
          <w:szCs w:val="24"/>
          <w:lang w:val="pt-PT"/>
        </w:rPr>
      </w:pPr>
    </w:p>
    <w:p w14:paraId="5CE8ED79" w14:textId="77777777" w:rsidR="009807F9" w:rsidRPr="009807F9" w:rsidRDefault="009807F9" w:rsidP="009807F9">
      <w:pPr>
        <w:spacing w:after="0"/>
        <w:jc w:val="both"/>
        <w:rPr>
          <w:rFonts w:ascii="Times New Roman" w:hAnsi="Times New Roman"/>
          <w:sz w:val="24"/>
          <w:szCs w:val="24"/>
        </w:rPr>
      </w:pPr>
      <w:proofErr w:type="spellStart"/>
      <w:r w:rsidRPr="009807F9">
        <w:rPr>
          <w:rFonts w:ascii="Times New Roman" w:hAnsi="Times New Roman"/>
          <w:sz w:val="24"/>
          <w:szCs w:val="24"/>
        </w:rPr>
        <w:t>Acțiuni</w:t>
      </w:r>
      <w:proofErr w:type="spellEnd"/>
      <w:r w:rsidRPr="009807F9">
        <w:rPr>
          <w:rFonts w:ascii="Times New Roman" w:hAnsi="Times New Roman"/>
          <w:sz w:val="24"/>
          <w:szCs w:val="24"/>
        </w:rPr>
        <w:t>:</w:t>
      </w:r>
    </w:p>
    <w:p w14:paraId="6EEB1CBC" w14:textId="77777777" w:rsidR="009807F9" w:rsidRPr="009807F9" w:rsidRDefault="009807F9" w:rsidP="009807F9">
      <w:pPr>
        <w:pStyle w:val="ListParagraph"/>
        <w:numPr>
          <w:ilvl w:val="0"/>
          <w:numId w:val="54"/>
        </w:numPr>
        <w:spacing w:after="0"/>
        <w:jc w:val="both"/>
        <w:rPr>
          <w:rFonts w:ascii="Times New Roman" w:hAnsi="Times New Roman"/>
          <w:i/>
          <w:sz w:val="24"/>
          <w:szCs w:val="24"/>
        </w:rPr>
      </w:pPr>
      <w:r w:rsidRPr="009807F9">
        <w:rPr>
          <w:rFonts w:ascii="Times New Roman" w:hAnsi="Times New Roman"/>
          <w:i/>
          <w:sz w:val="24"/>
          <w:szCs w:val="24"/>
        </w:rPr>
        <w:t>Cel puțin 5 lecții STEM desfășurate</w:t>
      </w:r>
    </w:p>
    <w:p w14:paraId="4CBA5A12" w14:textId="77777777" w:rsidR="009807F9" w:rsidRPr="009807F9" w:rsidRDefault="009807F9" w:rsidP="009807F9">
      <w:pPr>
        <w:pStyle w:val="ListParagraph"/>
        <w:numPr>
          <w:ilvl w:val="0"/>
          <w:numId w:val="54"/>
        </w:numPr>
        <w:spacing w:after="0"/>
        <w:jc w:val="both"/>
        <w:rPr>
          <w:rFonts w:ascii="Times New Roman" w:hAnsi="Times New Roman"/>
          <w:i/>
          <w:sz w:val="24"/>
          <w:szCs w:val="24"/>
        </w:rPr>
      </w:pPr>
      <w:r w:rsidRPr="009807F9">
        <w:rPr>
          <w:rFonts w:ascii="Times New Roman" w:hAnsi="Times New Roman"/>
          <w:i/>
          <w:sz w:val="24"/>
          <w:szCs w:val="24"/>
        </w:rPr>
        <w:t>Cel puțin 10 proiecte educaționale implementate</w:t>
      </w:r>
    </w:p>
    <w:p w14:paraId="241E5575" w14:textId="77777777" w:rsidR="009807F9" w:rsidRPr="009807F9" w:rsidRDefault="009807F9" w:rsidP="009807F9">
      <w:pPr>
        <w:pStyle w:val="ListParagraph"/>
        <w:numPr>
          <w:ilvl w:val="0"/>
          <w:numId w:val="54"/>
        </w:numPr>
        <w:spacing w:after="0"/>
        <w:jc w:val="both"/>
        <w:rPr>
          <w:rFonts w:ascii="Times New Roman" w:hAnsi="Times New Roman"/>
          <w:i/>
          <w:sz w:val="24"/>
          <w:szCs w:val="24"/>
        </w:rPr>
      </w:pPr>
      <w:r w:rsidRPr="009807F9">
        <w:rPr>
          <w:rFonts w:ascii="Times New Roman" w:hAnsi="Times New Roman"/>
          <w:i/>
          <w:sz w:val="24"/>
          <w:szCs w:val="24"/>
        </w:rPr>
        <w:t>Cel puțin 10 parteneriate încheiate cu alte școli, ONG-uri și alte instituții</w:t>
      </w:r>
    </w:p>
    <w:p w14:paraId="3AC13914" w14:textId="77777777" w:rsidR="009807F9" w:rsidRPr="009807F9" w:rsidRDefault="009807F9" w:rsidP="009807F9">
      <w:pPr>
        <w:pStyle w:val="ListParagraph"/>
        <w:numPr>
          <w:ilvl w:val="0"/>
          <w:numId w:val="54"/>
        </w:numPr>
        <w:spacing w:after="0"/>
        <w:jc w:val="both"/>
        <w:rPr>
          <w:rFonts w:ascii="Times New Roman" w:hAnsi="Times New Roman"/>
          <w:i/>
          <w:sz w:val="24"/>
          <w:szCs w:val="24"/>
        </w:rPr>
      </w:pPr>
      <w:r w:rsidRPr="009807F9">
        <w:rPr>
          <w:rFonts w:ascii="Times New Roman" w:hAnsi="Times New Roman"/>
          <w:i/>
          <w:sz w:val="24"/>
          <w:szCs w:val="24"/>
        </w:rPr>
        <w:t>Promovarea ofertei ONG-</w:t>
      </w:r>
      <w:proofErr w:type="spellStart"/>
      <w:r w:rsidRPr="009807F9">
        <w:rPr>
          <w:rFonts w:ascii="Times New Roman" w:hAnsi="Times New Roman"/>
          <w:i/>
          <w:sz w:val="24"/>
          <w:szCs w:val="24"/>
        </w:rPr>
        <w:t>uriulor</w:t>
      </w:r>
      <w:proofErr w:type="spellEnd"/>
      <w:r w:rsidRPr="009807F9">
        <w:rPr>
          <w:rFonts w:ascii="Times New Roman" w:hAnsi="Times New Roman"/>
          <w:i/>
          <w:sz w:val="24"/>
          <w:szCs w:val="24"/>
        </w:rPr>
        <w:t xml:space="preserve"> privind activitățile educative</w:t>
      </w:r>
    </w:p>
    <w:p w14:paraId="21B78A5C" w14:textId="77777777" w:rsidR="009807F9" w:rsidRPr="009807F9" w:rsidRDefault="009807F9" w:rsidP="009807F9">
      <w:pPr>
        <w:pStyle w:val="ListParagraph"/>
        <w:numPr>
          <w:ilvl w:val="0"/>
          <w:numId w:val="54"/>
        </w:numPr>
        <w:spacing w:after="0"/>
        <w:jc w:val="both"/>
        <w:rPr>
          <w:rFonts w:ascii="Times New Roman" w:hAnsi="Times New Roman"/>
          <w:i/>
          <w:sz w:val="24"/>
          <w:szCs w:val="24"/>
        </w:rPr>
      </w:pPr>
      <w:r w:rsidRPr="009807F9">
        <w:rPr>
          <w:rFonts w:ascii="Times New Roman" w:hAnsi="Times New Roman"/>
          <w:i/>
          <w:sz w:val="24"/>
          <w:szCs w:val="24"/>
        </w:rPr>
        <w:t>Dotarea bazei materiale cu echipamente informatice și materiale didactice prin programele ME</w:t>
      </w:r>
    </w:p>
    <w:p w14:paraId="1943B9F3" w14:textId="77777777" w:rsidR="009807F9" w:rsidRPr="009807F9" w:rsidRDefault="009807F9" w:rsidP="009807F9">
      <w:pPr>
        <w:spacing w:after="0"/>
        <w:jc w:val="both"/>
        <w:rPr>
          <w:rFonts w:ascii="Times New Roman" w:hAnsi="Times New Roman"/>
          <w:sz w:val="24"/>
          <w:szCs w:val="24"/>
          <w:lang w:val="pt-PT"/>
        </w:rPr>
      </w:pPr>
    </w:p>
    <w:p w14:paraId="5641608A" w14:textId="77777777" w:rsidR="009807F9" w:rsidRPr="003A754F" w:rsidRDefault="009807F9" w:rsidP="009807F9">
      <w:pPr>
        <w:spacing w:after="0"/>
        <w:jc w:val="both"/>
        <w:rPr>
          <w:rFonts w:ascii="Times New Roman" w:hAnsi="Times New Roman"/>
          <w:b/>
          <w:sz w:val="24"/>
          <w:szCs w:val="24"/>
          <w:lang w:val="pt-PT"/>
        </w:rPr>
      </w:pPr>
      <w:r w:rsidRPr="003A754F">
        <w:rPr>
          <w:rFonts w:ascii="Times New Roman" w:hAnsi="Times New Roman"/>
          <w:b/>
          <w:sz w:val="24"/>
          <w:szCs w:val="24"/>
          <w:lang w:val="pt-PT"/>
        </w:rPr>
        <w:t>O4: Creșterea anuală a numărului de programe transdiscilinare de tip C.D.Ş. la nivelul învățământului primar și gimnazial cu 2  programe pe fiecare nivel, în concordanță cu noile nevoi ale elevilor și interesele părinților;</w:t>
      </w:r>
    </w:p>
    <w:p w14:paraId="25216FFE" w14:textId="77777777" w:rsidR="009807F9" w:rsidRPr="009807F9" w:rsidRDefault="009807F9" w:rsidP="009807F9">
      <w:pPr>
        <w:spacing w:after="0"/>
        <w:jc w:val="both"/>
        <w:rPr>
          <w:rFonts w:ascii="Times New Roman" w:hAnsi="Times New Roman"/>
          <w:sz w:val="24"/>
          <w:szCs w:val="24"/>
          <w:lang w:val="pt-PT"/>
        </w:rPr>
      </w:pPr>
    </w:p>
    <w:p w14:paraId="0ED21F4B" w14:textId="77777777" w:rsidR="009807F9" w:rsidRPr="009807F9" w:rsidRDefault="009807F9" w:rsidP="009807F9">
      <w:pPr>
        <w:spacing w:after="0"/>
        <w:jc w:val="both"/>
        <w:rPr>
          <w:rFonts w:ascii="Times New Roman" w:hAnsi="Times New Roman"/>
          <w:sz w:val="24"/>
          <w:szCs w:val="24"/>
        </w:rPr>
      </w:pPr>
      <w:proofErr w:type="spellStart"/>
      <w:r w:rsidRPr="009807F9">
        <w:rPr>
          <w:rFonts w:ascii="Times New Roman" w:hAnsi="Times New Roman"/>
          <w:sz w:val="24"/>
          <w:szCs w:val="24"/>
        </w:rPr>
        <w:t>Acțiuni</w:t>
      </w:r>
      <w:proofErr w:type="spellEnd"/>
      <w:r w:rsidRPr="009807F9">
        <w:rPr>
          <w:rFonts w:ascii="Times New Roman" w:hAnsi="Times New Roman"/>
          <w:sz w:val="24"/>
          <w:szCs w:val="24"/>
        </w:rPr>
        <w:t>:</w:t>
      </w:r>
    </w:p>
    <w:p w14:paraId="2E0746AE" w14:textId="77777777" w:rsidR="009807F9" w:rsidRPr="009807F9" w:rsidRDefault="009807F9" w:rsidP="009807F9">
      <w:pPr>
        <w:pStyle w:val="ListParagraph"/>
        <w:numPr>
          <w:ilvl w:val="0"/>
          <w:numId w:val="55"/>
        </w:numPr>
        <w:spacing w:after="0"/>
        <w:jc w:val="both"/>
        <w:rPr>
          <w:rFonts w:ascii="Times New Roman" w:hAnsi="Times New Roman"/>
          <w:i/>
          <w:sz w:val="24"/>
          <w:szCs w:val="24"/>
        </w:rPr>
      </w:pPr>
      <w:r w:rsidRPr="009807F9">
        <w:rPr>
          <w:rFonts w:ascii="Times New Roman" w:hAnsi="Times New Roman"/>
          <w:i/>
          <w:sz w:val="24"/>
          <w:szCs w:val="24"/>
        </w:rPr>
        <w:t xml:space="preserve">Promovarea și implementarea la clasă/în echipă a activităților </w:t>
      </w:r>
      <w:proofErr w:type="spellStart"/>
      <w:r w:rsidRPr="009807F9">
        <w:rPr>
          <w:rFonts w:ascii="Times New Roman" w:hAnsi="Times New Roman"/>
          <w:i/>
          <w:sz w:val="24"/>
          <w:szCs w:val="24"/>
        </w:rPr>
        <w:t>transdisciplinare</w:t>
      </w:r>
      <w:proofErr w:type="spellEnd"/>
      <w:r w:rsidRPr="009807F9">
        <w:rPr>
          <w:rFonts w:ascii="Times New Roman" w:hAnsi="Times New Roman"/>
          <w:i/>
          <w:sz w:val="24"/>
          <w:szCs w:val="24"/>
        </w:rPr>
        <w:t>, indoor și outdoor</w:t>
      </w:r>
    </w:p>
    <w:p w14:paraId="682F5128" w14:textId="77777777" w:rsidR="009807F9" w:rsidRPr="009807F9" w:rsidRDefault="009807F9" w:rsidP="009807F9">
      <w:pPr>
        <w:pStyle w:val="ListParagraph"/>
        <w:numPr>
          <w:ilvl w:val="0"/>
          <w:numId w:val="55"/>
        </w:numPr>
        <w:spacing w:after="0"/>
        <w:jc w:val="both"/>
        <w:rPr>
          <w:rFonts w:ascii="Times New Roman" w:hAnsi="Times New Roman"/>
          <w:i/>
          <w:sz w:val="24"/>
          <w:szCs w:val="24"/>
        </w:rPr>
      </w:pPr>
      <w:r w:rsidRPr="009807F9">
        <w:rPr>
          <w:rFonts w:ascii="Times New Roman" w:hAnsi="Times New Roman"/>
          <w:i/>
          <w:sz w:val="24"/>
          <w:szCs w:val="24"/>
        </w:rPr>
        <w:t>Realizarea unui ghid metodic pentru promovarea bunelor practici</w:t>
      </w:r>
    </w:p>
    <w:p w14:paraId="7A496476" w14:textId="77777777" w:rsidR="009807F9" w:rsidRPr="009807F9" w:rsidRDefault="009807F9" w:rsidP="009807F9">
      <w:pPr>
        <w:pStyle w:val="ListParagraph"/>
        <w:numPr>
          <w:ilvl w:val="0"/>
          <w:numId w:val="55"/>
        </w:numPr>
        <w:spacing w:after="0"/>
        <w:jc w:val="both"/>
        <w:rPr>
          <w:rFonts w:ascii="Times New Roman" w:hAnsi="Times New Roman"/>
          <w:i/>
          <w:sz w:val="24"/>
          <w:szCs w:val="24"/>
        </w:rPr>
      </w:pPr>
      <w:r w:rsidRPr="009807F9">
        <w:rPr>
          <w:rFonts w:ascii="Times New Roman" w:hAnsi="Times New Roman"/>
          <w:i/>
          <w:sz w:val="24"/>
          <w:szCs w:val="24"/>
        </w:rPr>
        <w:t>Popularizarea rezultatelor învățării</w:t>
      </w:r>
    </w:p>
    <w:p w14:paraId="6CA00983" w14:textId="77777777" w:rsidR="009807F9" w:rsidRPr="009807F9" w:rsidRDefault="009807F9" w:rsidP="009807F9">
      <w:pPr>
        <w:spacing w:after="0"/>
        <w:jc w:val="both"/>
        <w:rPr>
          <w:rFonts w:ascii="Times New Roman" w:hAnsi="Times New Roman"/>
          <w:sz w:val="24"/>
          <w:szCs w:val="24"/>
        </w:rPr>
      </w:pPr>
    </w:p>
    <w:p w14:paraId="5299D02A" w14:textId="77777777" w:rsidR="009807F9" w:rsidRPr="009807F9" w:rsidRDefault="009807F9" w:rsidP="009807F9">
      <w:pPr>
        <w:spacing w:after="0"/>
        <w:jc w:val="both"/>
        <w:rPr>
          <w:rFonts w:ascii="Times New Roman" w:hAnsi="Times New Roman"/>
          <w:sz w:val="24"/>
          <w:szCs w:val="24"/>
        </w:rPr>
      </w:pPr>
    </w:p>
    <w:p w14:paraId="71D3B28C" w14:textId="225DEC55" w:rsidR="009807F9" w:rsidRPr="003A754F" w:rsidRDefault="009807F9" w:rsidP="009807F9">
      <w:pPr>
        <w:spacing w:after="0"/>
        <w:jc w:val="both"/>
        <w:rPr>
          <w:rFonts w:ascii="Times New Roman" w:hAnsi="Times New Roman"/>
          <w:b/>
          <w:sz w:val="24"/>
          <w:szCs w:val="24"/>
          <w:lang w:val="pt-PT"/>
        </w:rPr>
      </w:pPr>
      <w:r w:rsidRPr="003A754F">
        <w:rPr>
          <w:rFonts w:ascii="Times New Roman" w:hAnsi="Times New Roman"/>
          <w:b/>
          <w:sz w:val="24"/>
          <w:szCs w:val="24"/>
          <w:lang w:val="pt-PT"/>
        </w:rPr>
        <w:t xml:space="preserve">O5: Îmbunătățirea bazei materiale adaptată nevoilor de digitalizare actuale prin dotarea a </w:t>
      </w:r>
      <w:r w:rsidR="003A754F">
        <w:rPr>
          <w:rFonts w:ascii="Times New Roman" w:hAnsi="Times New Roman"/>
          <w:b/>
          <w:sz w:val="24"/>
          <w:szCs w:val="24"/>
          <w:lang w:val="pt-PT"/>
        </w:rPr>
        <w:t xml:space="preserve">tuturor celor 3 clase de la învățământul preșcolar </w:t>
      </w:r>
      <w:r w:rsidRPr="003A754F">
        <w:rPr>
          <w:rFonts w:ascii="Times New Roman" w:hAnsi="Times New Roman"/>
          <w:b/>
          <w:sz w:val="24"/>
          <w:szCs w:val="24"/>
          <w:lang w:val="pt-PT"/>
        </w:rPr>
        <w:t>cu mijloace IT</w:t>
      </w:r>
    </w:p>
    <w:p w14:paraId="61759626" w14:textId="77777777" w:rsidR="009807F9" w:rsidRPr="009807F9" w:rsidRDefault="009807F9" w:rsidP="009807F9">
      <w:pPr>
        <w:spacing w:after="0"/>
        <w:jc w:val="both"/>
        <w:rPr>
          <w:rFonts w:ascii="Times New Roman" w:hAnsi="Times New Roman"/>
          <w:sz w:val="24"/>
          <w:szCs w:val="24"/>
          <w:lang w:val="pt-PT"/>
        </w:rPr>
      </w:pPr>
    </w:p>
    <w:p w14:paraId="770E2238" w14:textId="77777777" w:rsidR="009807F9" w:rsidRPr="009807F9" w:rsidRDefault="009807F9" w:rsidP="009807F9">
      <w:pPr>
        <w:spacing w:after="0"/>
        <w:jc w:val="both"/>
        <w:rPr>
          <w:rFonts w:ascii="Times New Roman" w:hAnsi="Times New Roman"/>
          <w:i/>
          <w:sz w:val="24"/>
          <w:szCs w:val="24"/>
        </w:rPr>
      </w:pPr>
      <w:proofErr w:type="spellStart"/>
      <w:r w:rsidRPr="009807F9">
        <w:rPr>
          <w:rFonts w:ascii="Times New Roman" w:hAnsi="Times New Roman"/>
          <w:i/>
          <w:sz w:val="24"/>
          <w:szCs w:val="24"/>
        </w:rPr>
        <w:t>Acțiuni</w:t>
      </w:r>
      <w:proofErr w:type="spellEnd"/>
      <w:r w:rsidRPr="009807F9">
        <w:rPr>
          <w:rFonts w:ascii="Times New Roman" w:hAnsi="Times New Roman"/>
          <w:i/>
          <w:sz w:val="24"/>
          <w:szCs w:val="24"/>
        </w:rPr>
        <w:t>:</w:t>
      </w:r>
    </w:p>
    <w:p w14:paraId="7443A631" w14:textId="77777777" w:rsidR="009807F9" w:rsidRPr="009807F9" w:rsidRDefault="009807F9" w:rsidP="009807F9">
      <w:pPr>
        <w:pStyle w:val="ListParagraph"/>
        <w:numPr>
          <w:ilvl w:val="0"/>
          <w:numId w:val="56"/>
        </w:numPr>
        <w:spacing w:after="0"/>
        <w:jc w:val="both"/>
        <w:rPr>
          <w:rFonts w:ascii="Times New Roman" w:hAnsi="Times New Roman"/>
          <w:i/>
          <w:sz w:val="24"/>
          <w:szCs w:val="24"/>
        </w:rPr>
      </w:pPr>
      <w:r w:rsidRPr="009807F9">
        <w:rPr>
          <w:rFonts w:ascii="Times New Roman" w:hAnsi="Times New Roman"/>
          <w:i/>
          <w:sz w:val="24"/>
          <w:szCs w:val="24"/>
        </w:rPr>
        <w:t>Scrierea unui proiect de finanțare pentru dotarea bazei materiale</w:t>
      </w:r>
    </w:p>
    <w:p w14:paraId="624B9CB6" w14:textId="77777777" w:rsidR="009807F9" w:rsidRPr="009807F9" w:rsidRDefault="009807F9" w:rsidP="009807F9">
      <w:pPr>
        <w:pStyle w:val="ListParagraph"/>
        <w:numPr>
          <w:ilvl w:val="0"/>
          <w:numId w:val="56"/>
        </w:numPr>
        <w:spacing w:after="0"/>
        <w:jc w:val="both"/>
        <w:rPr>
          <w:rFonts w:ascii="Times New Roman" w:hAnsi="Times New Roman"/>
          <w:i/>
          <w:sz w:val="24"/>
          <w:szCs w:val="24"/>
        </w:rPr>
      </w:pPr>
      <w:r w:rsidRPr="009807F9">
        <w:rPr>
          <w:rFonts w:ascii="Times New Roman" w:hAnsi="Times New Roman"/>
          <w:i/>
          <w:sz w:val="24"/>
          <w:szCs w:val="24"/>
        </w:rPr>
        <w:t>Atragerea a cel puțin a unei sponsorizări de la societăți private sau ONG-uri</w:t>
      </w:r>
    </w:p>
    <w:p w14:paraId="09C7D626" w14:textId="77777777" w:rsidR="009807F9" w:rsidRPr="009807F9" w:rsidRDefault="009807F9" w:rsidP="009807F9">
      <w:pPr>
        <w:spacing w:after="0"/>
        <w:jc w:val="both"/>
        <w:rPr>
          <w:rFonts w:ascii="Times New Roman" w:hAnsi="Times New Roman"/>
          <w:sz w:val="24"/>
          <w:szCs w:val="24"/>
          <w:lang w:val="pt-PT"/>
        </w:rPr>
      </w:pPr>
    </w:p>
    <w:p w14:paraId="526F3616" w14:textId="77777777" w:rsidR="009807F9" w:rsidRPr="003A754F" w:rsidRDefault="009807F9" w:rsidP="009807F9">
      <w:pPr>
        <w:spacing w:after="0"/>
        <w:jc w:val="both"/>
        <w:rPr>
          <w:rFonts w:ascii="Times New Roman" w:hAnsi="Times New Roman"/>
          <w:b/>
          <w:sz w:val="24"/>
          <w:szCs w:val="24"/>
          <w:lang w:val="pt-PT"/>
        </w:rPr>
      </w:pPr>
      <w:r w:rsidRPr="003A754F">
        <w:rPr>
          <w:rFonts w:ascii="Times New Roman" w:hAnsi="Times New Roman"/>
          <w:b/>
          <w:sz w:val="24"/>
          <w:szCs w:val="24"/>
          <w:lang w:val="pt-PT"/>
        </w:rPr>
        <w:t>O6: Dezvoltarea dimensiunii europene a școlii prin derularea a cel puțin 3 proiecte în vederea obținerii unor noi experințe de învățare, de mentorat, de comunicare interculturală, diversitate și inovație.</w:t>
      </w:r>
    </w:p>
    <w:p w14:paraId="0F7AD25F" w14:textId="77777777" w:rsidR="009807F9" w:rsidRPr="009807F9" w:rsidRDefault="009807F9" w:rsidP="009807F9">
      <w:pPr>
        <w:spacing w:after="0"/>
        <w:jc w:val="both"/>
        <w:rPr>
          <w:rFonts w:ascii="Times New Roman" w:hAnsi="Times New Roman"/>
          <w:sz w:val="24"/>
          <w:szCs w:val="24"/>
          <w:lang w:val="pt-PT"/>
        </w:rPr>
      </w:pPr>
    </w:p>
    <w:p w14:paraId="75E53AF5" w14:textId="77777777" w:rsidR="009807F9" w:rsidRPr="009807F9" w:rsidRDefault="009807F9" w:rsidP="009807F9">
      <w:pPr>
        <w:spacing w:after="0"/>
        <w:jc w:val="both"/>
        <w:rPr>
          <w:rFonts w:ascii="Times New Roman" w:hAnsi="Times New Roman"/>
          <w:sz w:val="24"/>
          <w:szCs w:val="24"/>
        </w:rPr>
      </w:pPr>
      <w:r w:rsidRPr="009807F9">
        <w:rPr>
          <w:rFonts w:ascii="Times New Roman" w:hAnsi="Times New Roman"/>
          <w:sz w:val="24"/>
          <w:szCs w:val="24"/>
          <w:lang w:val="pt-PT"/>
        </w:rPr>
        <w:t xml:space="preserve">     </w:t>
      </w:r>
      <w:proofErr w:type="spellStart"/>
      <w:r w:rsidRPr="009807F9">
        <w:rPr>
          <w:rFonts w:ascii="Times New Roman" w:hAnsi="Times New Roman"/>
          <w:sz w:val="24"/>
          <w:szCs w:val="24"/>
        </w:rPr>
        <w:t>Acțiuni</w:t>
      </w:r>
      <w:proofErr w:type="spellEnd"/>
      <w:r w:rsidRPr="009807F9">
        <w:rPr>
          <w:rFonts w:ascii="Times New Roman" w:hAnsi="Times New Roman"/>
          <w:sz w:val="24"/>
          <w:szCs w:val="24"/>
        </w:rPr>
        <w:t>:</w:t>
      </w:r>
    </w:p>
    <w:p w14:paraId="7613CEE6" w14:textId="7E32BB4C" w:rsidR="009807F9" w:rsidRPr="009807F9" w:rsidRDefault="009807F9" w:rsidP="009807F9">
      <w:pPr>
        <w:pStyle w:val="ListParagraph"/>
        <w:numPr>
          <w:ilvl w:val="0"/>
          <w:numId w:val="57"/>
        </w:numPr>
        <w:spacing w:after="0"/>
        <w:jc w:val="both"/>
        <w:rPr>
          <w:rFonts w:ascii="Times New Roman" w:hAnsi="Times New Roman"/>
          <w:i/>
          <w:sz w:val="24"/>
          <w:szCs w:val="24"/>
        </w:rPr>
      </w:pPr>
      <w:r w:rsidRPr="009807F9">
        <w:rPr>
          <w:rFonts w:ascii="Times New Roman" w:hAnsi="Times New Roman"/>
          <w:i/>
          <w:sz w:val="24"/>
          <w:szCs w:val="24"/>
        </w:rPr>
        <w:t xml:space="preserve">Colaborare cu </w:t>
      </w:r>
      <w:r w:rsidR="00E64049">
        <w:rPr>
          <w:rFonts w:ascii="Times New Roman" w:hAnsi="Times New Roman"/>
          <w:i/>
          <w:sz w:val="24"/>
          <w:szCs w:val="24"/>
        </w:rPr>
        <w:t>4</w:t>
      </w:r>
      <w:r w:rsidRPr="009807F9">
        <w:rPr>
          <w:rFonts w:ascii="Times New Roman" w:hAnsi="Times New Roman"/>
          <w:i/>
          <w:sz w:val="24"/>
          <w:szCs w:val="24"/>
        </w:rPr>
        <w:t xml:space="preserve"> școli partenere în cadrul proiectului </w:t>
      </w:r>
      <w:proofErr w:type="spellStart"/>
      <w:r w:rsidR="00E64049">
        <w:rPr>
          <w:rFonts w:ascii="Times New Roman" w:hAnsi="Times New Roman"/>
          <w:i/>
          <w:sz w:val="24"/>
          <w:szCs w:val="24"/>
        </w:rPr>
        <w:t>acrediatre</w:t>
      </w:r>
      <w:proofErr w:type="spellEnd"/>
      <w:r w:rsidR="00E64049">
        <w:rPr>
          <w:rFonts w:ascii="Times New Roman" w:hAnsi="Times New Roman"/>
          <w:i/>
          <w:sz w:val="24"/>
          <w:szCs w:val="24"/>
        </w:rPr>
        <w:t xml:space="preserve"> Erasmus</w:t>
      </w:r>
    </w:p>
    <w:p w14:paraId="5561AAE1" w14:textId="3EC7F12B" w:rsidR="009807F9" w:rsidRPr="009807F9" w:rsidRDefault="009807F9" w:rsidP="009807F9">
      <w:pPr>
        <w:pStyle w:val="ListParagraph"/>
        <w:numPr>
          <w:ilvl w:val="0"/>
          <w:numId w:val="57"/>
        </w:numPr>
        <w:spacing w:after="0"/>
        <w:jc w:val="both"/>
        <w:rPr>
          <w:rFonts w:ascii="Times New Roman" w:hAnsi="Times New Roman"/>
          <w:i/>
          <w:sz w:val="24"/>
          <w:szCs w:val="24"/>
        </w:rPr>
      </w:pPr>
      <w:r w:rsidRPr="009807F9">
        <w:rPr>
          <w:rFonts w:ascii="Times New Roman" w:hAnsi="Times New Roman"/>
          <w:i/>
          <w:sz w:val="24"/>
          <w:szCs w:val="24"/>
        </w:rPr>
        <w:t xml:space="preserve">Desfășurarea a </w:t>
      </w:r>
      <w:r w:rsidR="00E64049">
        <w:rPr>
          <w:rFonts w:ascii="Times New Roman" w:hAnsi="Times New Roman"/>
          <w:i/>
          <w:sz w:val="24"/>
          <w:szCs w:val="24"/>
        </w:rPr>
        <w:t>1</w:t>
      </w:r>
      <w:r w:rsidRPr="009807F9">
        <w:rPr>
          <w:rFonts w:ascii="Times New Roman" w:hAnsi="Times New Roman"/>
          <w:i/>
          <w:sz w:val="24"/>
          <w:szCs w:val="24"/>
        </w:rPr>
        <w:t xml:space="preserve"> proiect </w:t>
      </w:r>
      <w:proofErr w:type="spellStart"/>
      <w:r w:rsidRPr="009807F9">
        <w:rPr>
          <w:rFonts w:ascii="Times New Roman" w:hAnsi="Times New Roman"/>
          <w:i/>
          <w:sz w:val="24"/>
          <w:szCs w:val="24"/>
        </w:rPr>
        <w:t>eTwinning</w:t>
      </w:r>
      <w:proofErr w:type="spellEnd"/>
    </w:p>
    <w:p w14:paraId="6305956C" w14:textId="77777777" w:rsidR="009807F9" w:rsidRPr="00E64049" w:rsidRDefault="009807F9" w:rsidP="009807F9">
      <w:pPr>
        <w:pStyle w:val="ListParagraph"/>
        <w:numPr>
          <w:ilvl w:val="0"/>
          <w:numId w:val="57"/>
        </w:numPr>
        <w:spacing w:after="0"/>
        <w:jc w:val="both"/>
        <w:rPr>
          <w:rFonts w:ascii="Times New Roman" w:hAnsi="Times New Roman"/>
          <w:i/>
          <w:iCs/>
          <w:sz w:val="24"/>
          <w:szCs w:val="24"/>
        </w:rPr>
      </w:pPr>
      <w:r w:rsidRPr="00E64049">
        <w:rPr>
          <w:rFonts w:ascii="Times New Roman" w:hAnsi="Times New Roman"/>
          <w:i/>
          <w:iCs/>
          <w:sz w:val="24"/>
          <w:szCs w:val="24"/>
        </w:rPr>
        <w:t>Promovarea proiectelor implementate la nivel local, regional, național, internațional</w:t>
      </w:r>
    </w:p>
    <w:p w14:paraId="684234A3" w14:textId="77777777" w:rsidR="009807F9" w:rsidRPr="009807F9" w:rsidRDefault="009807F9" w:rsidP="009807F9">
      <w:pPr>
        <w:spacing w:after="0"/>
        <w:jc w:val="both"/>
        <w:rPr>
          <w:rFonts w:ascii="Times New Roman" w:hAnsi="Times New Roman"/>
          <w:sz w:val="24"/>
          <w:szCs w:val="24"/>
          <w:lang w:val="pt-PT"/>
        </w:rPr>
      </w:pPr>
    </w:p>
    <w:p w14:paraId="4EEA3A57" w14:textId="77777777" w:rsidR="009807F9" w:rsidRPr="003A754F" w:rsidRDefault="009807F9" w:rsidP="009807F9">
      <w:pPr>
        <w:spacing w:after="0"/>
        <w:jc w:val="center"/>
        <w:rPr>
          <w:rFonts w:ascii="Times New Roman" w:hAnsi="Times New Roman"/>
          <w:b/>
          <w:sz w:val="24"/>
          <w:szCs w:val="24"/>
          <w:lang w:val="pt-PT"/>
        </w:rPr>
      </w:pPr>
      <w:r w:rsidRPr="003A754F">
        <w:rPr>
          <w:rFonts w:ascii="Times New Roman" w:hAnsi="Times New Roman"/>
          <w:b/>
          <w:sz w:val="24"/>
          <w:szCs w:val="24"/>
          <w:lang w:val="pt-PT"/>
        </w:rPr>
        <w:t>Strategia instituțională privind activitățile de cooperare și de mobilitate europeană</w:t>
      </w:r>
    </w:p>
    <w:p w14:paraId="0ACCEF61" w14:textId="77777777" w:rsidR="009807F9" w:rsidRPr="003A754F" w:rsidRDefault="009807F9" w:rsidP="009807F9">
      <w:pPr>
        <w:spacing w:after="0"/>
        <w:jc w:val="both"/>
        <w:rPr>
          <w:rFonts w:ascii="Times New Roman" w:hAnsi="Times New Roman"/>
          <w:sz w:val="24"/>
          <w:szCs w:val="24"/>
          <w:lang w:val="pt-PT"/>
        </w:rPr>
      </w:pPr>
    </w:p>
    <w:p w14:paraId="7308128F" w14:textId="77777777" w:rsidR="009807F9" w:rsidRPr="009807F9" w:rsidRDefault="009807F9" w:rsidP="009807F9">
      <w:pPr>
        <w:spacing w:after="0"/>
        <w:ind w:firstLine="360"/>
        <w:jc w:val="both"/>
        <w:rPr>
          <w:rFonts w:ascii="Times New Roman" w:hAnsi="Times New Roman"/>
          <w:sz w:val="24"/>
          <w:szCs w:val="24"/>
          <w:lang w:val="pt-PT"/>
        </w:rPr>
      </w:pPr>
      <w:r w:rsidRPr="009807F9">
        <w:rPr>
          <w:rFonts w:ascii="Times New Roman" w:hAnsi="Times New Roman"/>
          <w:sz w:val="24"/>
          <w:szCs w:val="24"/>
          <w:lang w:val="pt-PT"/>
        </w:rPr>
        <w:t xml:space="preserve">Prioritățile strategice ale Comisiei de coordonare a proiectelor europene sunt următoarele: </w:t>
      </w:r>
    </w:p>
    <w:p w14:paraId="17BCEC3E" w14:textId="77777777" w:rsidR="009807F9" w:rsidRPr="009807F9" w:rsidRDefault="009807F9" w:rsidP="009807F9">
      <w:pPr>
        <w:pStyle w:val="ListParagraph"/>
        <w:numPr>
          <w:ilvl w:val="0"/>
          <w:numId w:val="42"/>
        </w:numPr>
        <w:spacing w:after="0"/>
        <w:jc w:val="both"/>
        <w:rPr>
          <w:rFonts w:ascii="Times New Roman" w:hAnsi="Times New Roman"/>
          <w:sz w:val="24"/>
          <w:szCs w:val="24"/>
        </w:rPr>
      </w:pPr>
      <w:r w:rsidRPr="009807F9">
        <w:rPr>
          <w:rFonts w:ascii="Times New Roman" w:hAnsi="Times New Roman"/>
          <w:sz w:val="24"/>
          <w:szCs w:val="24"/>
        </w:rPr>
        <w:t xml:space="preserve">Realizarea obiectivelor strategice ce vizează dezvoltarea dimensiunii europene a școlii, cuprinse în documentele manageriale ale școlii; </w:t>
      </w:r>
    </w:p>
    <w:p w14:paraId="45BFB667" w14:textId="77777777" w:rsidR="009807F9" w:rsidRPr="009807F9" w:rsidRDefault="009807F9" w:rsidP="009807F9">
      <w:pPr>
        <w:pStyle w:val="ListParagraph"/>
        <w:numPr>
          <w:ilvl w:val="0"/>
          <w:numId w:val="42"/>
        </w:numPr>
        <w:spacing w:after="0"/>
        <w:jc w:val="both"/>
        <w:rPr>
          <w:rFonts w:ascii="Times New Roman" w:hAnsi="Times New Roman"/>
          <w:sz w:val="24"/>
          <w:szCs w:val="24"/>
        </w:rPr>
      </w:pPr>
      <w:r w:rsidRPr="009807F9">
        <w:rPr>
          <w:rFonts w:ascii="Times New Roman" w:hAnsi="Times New Roman"/>
          <w:sz w:val="24"/>
          <w:szCs w:val="24"/>
        </w:rPr>
        <w:t xml:space="preserve">Eficientizarea activității comisiei </w:t>
      </w:r>
    </w:p>
    <w:p w14:paraId="66C569E1" w14:textId="77777777" w:rsidR="009807F9" w:rsidRPr="009807F9" w:rsidRDefault="009807F9" w:rsidP="009807F9">
      <w:pPr>
        <w:pStyle w:val="ListParagraph"/>
        <w:numPr>
          <w:ilvl w:val="0"/>
          <w:numId w:val="42"/>
        </w:numPr>
        <w:spacing w:after="0"/>
        <w:jc w:val="both"/>
        <w:rPr>
          <w:rFonts w:ascii="Times New Roman" w:hAnsi="Times New Roman"/>
          <w:sz w:val="24"/>
          <w:szCs w:val="24"/>
        </w:rPr>
      </w:pPr>
      <w:r w:rsidRPr="009807F9">
        <w:rPr>
          <w:rFonts w:ascii="Times New Roman" w:hAnsi="Times New Roman"/>
          <w:sz w:val="24"/>
          <w:szCs w:val="24"/>
        </w:rPr>
        <w:t xml:space="preserve">Stimularea </w:t>
      </w:r>
      <w:proofErr w:type="spellStart"/>
      <w:r w:rsidRPr="009807F9">
        <w:rPr>
          <w:rFonts w:ascii="Times New Roman" w:hAnsi="Times New Roman"/>
          <w:sz w:val="24"/>
          <w:szCs w:val="24"/>
        </w:rPr>
        <w:t>şi</w:t>
      </w:r>
      <w:proofErr w:type="spellEnd"/>
      <w:r w:rsidRPr="009807F9">
        <w:rPr>
          <w:rFonts w:ascii="Times New Roman" w:hAnsi="Times New Roman"/>
          <w:sz w:val="24"/>
          <w:szCs w:val="24"/>
        </w:rPr>
        <w:t xml:space="preserve"> motivarea cadrelor didactice </w:t>
      </w:r>
      <w:proofErr w:type="spellStart"/>
      <w:r w:rsidRPr="009807F9">
        <w:rPr>
          <w:rFonts w:ascii="Times New Roman" w:hAnsi="Times New Roman"/>
          <w:sz w:val="24"/>
          <w:szCs w:val="24"/>
        </w:rPr>
        <w:t>şi</w:t>
      </w:r>
      <w:proofErr w:type="spellEnd"/>
      <w:r w:rsidRPr="009807F9">
        <w:rPr>
          <w:rFonts w:ascii="Times New Roman" w:hAnsi="Times New Roman"/>
          <w:sz w:val="24"/>
          <w:szCs w:val="24"/>
        </w:rPr>
        <w:t xml:space="preserve"> a elevilor pentru implicarea în proiecte internaționale </w:t>
      </w:r>
    </w:p>
    <w:p w14:paraId="3E7BBC1F" w14:textId="77777777" w:rsidR="009807F9" w:rsidRPr="009807F9" w:rsidRDefault="009807F9" w:rsidP="009807F9">
      <w:pPr>
        <w:pStyle w:val="ListParagraph"/>
        <w:numPr>
          <w:ilvl w:val="0"/>
          <w:numId w:val="42"/>
        </w:numPr>
        <w:spacing w:after="0"/>
        <w:jc w:val="both"/>
        <w:rPr>
          <w:rFonts w:ascii="Times New Roman" w:hAnsi="Times New Roman"/>
          <w:sz w:val="24"/>
          <w:szCs w:val="24"/>
        </w:rPr>
      </w:pPr>
      <w:r w:rsidRPr="009807F9">
        <w:rPr>
          <w:rFonts w:ascii="Times New Roman" w:hAnsi="Times New Roman"/>
          <w:sz w:val="24"/>
          <w:szCs w:val="24"/>
        </w:rPr>
        <w:t xml:space="preserve">Diseminarea proiectelor și activităților </w:t>
      </w:r>
      <w:proofErr w:type="spellStart"/>
      <w:r w:rsidRPr="009807F9">
        <w:rPr>
          <w:rFonts w:ascii="Times New Roman" w:hAnsi="Times New Roman"/>
          <w:sz w:val="24"/>
          <w:szCs w:val="24"/>
        </w:rPr>
        <w:t>desfașurate</w:t>
      </w:r>
      <w:proofErr w:type="spellEnd"/>
      <w:r w:rsidRPr="009807F9">
        <w:rPr>
          <w:rFonts w:ascii="Times New Roman" w:hAnsi="Times New Roman"/>
          <w:sz w:val="24"/>
          <w:szCs w:val="24"/>
        </w:rPr>
        <w:t xml:space="preserve">, în scopul creșterii interesului privind implicarea în acest gen de activități, proiecte, programe </w:t>
      </w:r>
    </w:p>
    <w:p w14:paraId="2BECD3DE" w14:textId="77777777" w:rsidR="009807F9" w:rsidRPr="009807F9" w:rsidRDefault="009807F9" w:rsidP="009807F9">
      <w:pPr>
        <w:pStyle w:val="ListParagraph"/>
        <w:numPr>
          <w:ilvl w:val="0"/>
          <w:numId w:val="42"/>
        </w:numPr>
        <w:spacing w:after="0"/>
        <w:jc w:val="both"/>
        <w:rPr>
          <w:rFonts w:ascii="Times New Roman" w:hAnsi="Times New Roman"/>
          <w:sz w:val="24"/>
          <w:szCs w:val="24"/>
        </w:rPr>
      </w:pPr>
      <w:r w:rsidRPr="009807F9">
        <w:rPr>
          <w:rFonts w:ascii="Times New Roman" w:hAnsi="Times New Roman"/>
          <w:sz w:val="24"/>
          <w:szCs w:val="24"/>
        </w:rPr>
        <w:t xml:space="preserve">Valorizarea proiectelor și activităților </w:t>
      </w:r>
      <w:proofErr w:type="spellStart"/>
      <w:r w:rsidRPr="009807F9">
        <w:rPr>
          <w:rFonts w:ascii="Times New Roman" w:hAnsi="Times New Roman"/>
          <w:sz w:val="24"/>
          <w:szCs w:val="24"/>
        </w:rPr>
        <w:t>desfașurate</w:t>
      </w:r>
      <w:proofErr w:type="spellEnd"/>
      <w:r w:rsidRPr="009807F9">
        <w:rPr>
          <w:rFonts w:ascii="Times New Roman" w:hAnsi="Times New Roman"/>
          <w:sz w:val="24"/>
          <w:szCs w:val="24"/>
        </w:rPr>
        <w:t xml:space="preserve">, în scopul creșterii efectului multiplicator și a valorii adăugate la nivel instituțional. </w:t>
      </w:r>
    </w:p>
    <w:p w14:paraId="3788C6FD" w14:textId="77777777" w:rsidR="009807F9" w:rsidRPr="009807F9" w:rsidRDefault="009807F9" w:rsidP="009807F9">
      <w:pPr>
        <w:spacing w:after="0"/>
        <w:jc w:val="both"/>
        <w:rPr>
          <w:rFonts w:ascii="Times New Roman" w:hAnsi="Times New Roman"/>
          <w:sz w:val="24"/>
          <w:szCs w:val="24"/>
          <w:lang w:val="pt-PT"/>
        </w:rPr>
      </w:pPr>
    </w:p>
    <w:p w14:paraId="15469B80" w14:textId="77777777" w:rsidR="009807F9" w:rsidRPr="009807F9" w:rsidRDefault="009807F9" w:rsidP="009807F9">
      <w:pPr>
        <w:spacing w:after="0"/>
        <w:jc w:val="both"/>
        <w:rPr>
          <w:rFonts w:ascii="Times New Roman" w:hAnsi="Times New Roman"/>
          <w:i/>
          <w:sz w:val="24"/>
          <w:szCs w:val="24"/>
          <w:lang w:val="pt-PT"/>
        </w:rPr>
      </w:pPr>
    </w:p>
    <w:p w14:paraId="44FF9AEF" w14:textId="1CE79B18" w:rsidR="00E64049" w:rsidRDefault="00E64049" w:rsidP="00E64049">
      <w:pPr>
        <w:spacing w:after="0"/>
        <w:ind w:left="720"/>
        <w:jc w:val="both"/>
        <w:rPr>
          <w:rFonts w:ascii="Times New Roman" w:hAnsi="Times New Roman"/>
          <w:sz w:val="24"/>
          <w:szCs w:val="24"/>
          <w:lang w:val="pt-PT"/>
        </w:rPr>
      </w:pPr>
    </w:p>
    <w:p w14:paraId="01E30E7E" w14:textId="77777777" w:rsidR="00E64049" w:rsidRPr="00E64049" w:rsidRDefault="00E64049" w:rsidP="00E64049">
      <w:pPr>
        <w:spacing w:after="0"/>
        <w:ind w:firstLine="360"/>
        <w:jc w:val="both"/>
        <w:rPr>
          <w:rFonts w:ascii="Times New Roman" w:hAnsi="Times New Roman"/>
          <w:sz w:val="24"/>
          <w:szCs w:val="24"/>
          <w:lang w:val="en-GB"/>
        </w:rPr>
      </w:pPr>
      <w:r w:rsidRPr="00E64049">
        <w:rPr>
          <w:rFonts w:ascii="Times New Roman" w:hAnsi="Times New Roman"/>
          <w:sz w:val="24"/>
          <w:szCs w:val="24"/>
          <w:lang w:val="pt-PT"/>
        </w:rPr>
        <w:lastRenderedPageBreak/>
        <w:t xml:space="preserve">Pentru ca Grădinița din cadrul Școlii Gimnaziale „Mihai Viteazul” Brăila să beneficieze de experiențe europene și să intre într-un proces de internaționalizare, se propune implementarea unor proiecte Erasmus+ și de parteneriat strategic adaptate vârstei preșcolare. </w:t>
      </w:r>
      <w:r w:rsidRPr="00E64049">
        <w:rPr>
          <w:rFonts w:ascii="Times New Roman" w:hAnsi="Times New Roman"/>
          <w:sz w:val="24"/>
          <w:szCs w:val="24"/>
          <w:lang w:val="en-GB"/>
        </w:rPr>
        <w:t xml:space="preserve">Prin </w:t>
      </w:r>
      <w:proofErr w:type="spellStart"/>
      <w:r w:rsidRPr="00E64049">
        <w:rPr>
          <w:rFonts w:ascii="Times New Roman" w:hAnsi="Times New Roman"/>
          <w:sz w:val="24"/>
          <w:szCs w:val="24"/>
          <w:lang w:val="en-GB"/>
        </w:rPr>
        <w:t>aceste</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proiecte</w:t>
      </w:r>
      <w:proofErr w:type="spellEnd"/>
      <w:r w:rsidRPr="00E64049">
        <w:rPr>
          <w:rFonts w:ascii="Times New Roman" w:hAnsi="Times New Roman"/>
          <w:sz w:val="24"/>
          <w:szCs w:val="24"/>
          <w:lang w:val="en-GB"/>
        </w:rPr>
        <w:t xml:space="preserve"> se </w:t>
      </w:r>
      <w:proofErr w:type="spellStart"/>
      <w:r w:rsidRPr="00E64049">
        <w:rPr>
          <w:rFonts w:ascii="Times New Roman" w:hAnsi="Times New Roman"/>
          <w:sz w:val="24"/>
          <w:szCs w:val="24"/>
          <w:lang w:val="en-GB"/>
        </w:rPr>
        <w:t>urmăresc</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următoarele</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obiective</w:t>
      </w:r>
      <w:proofErr w:type="spellEnd"/>
      <w:r w:rsidRPr="00E64049">
        <w:rPr>
          <w:rFonts w:ascii="Times New Roman" w:hAnsi="Times New Roman"/>
          <w:sz w:val="24"/>
          <w:szCs w:val="24"/>
          <w:lang w:val="en-GB"/>
        </w:rPr>
        <w:t>:</w:t>
      </w:r>
    </w:p>
    <w:p w14:paraId="7EAFBB6E" w14:textId="77777777" w:rsidR="00E64049" w:rsidRPr="00E64049" w:rsidRDefault="00E64049" w:rsidP="00E64049">
      <w:pPr>
        <w:numPr>
          <w:ilvl w:val="0"/>
          <w:numId w:val="59"/>
        </w:numPr>
        <w:spacing w:after="0"/>
        <w:jc w:val="both"/>
        <w:rPr>
          <w:rFonts w:ascii="Times New Roman" w:hAnsi="Times New Roman"/>
          <w:i/>
          <w:iCs/>
          <w:sz w:val="24"/>
          <w:szCs w:val="24"/>
          <w:lang w:val="en-GB"/>
        </w:rPr>
      </w:pPr>
      <w:proofErr w:type="spellStart"/>
      <w:r w:rsidRPr="00E64049">
        <w:rPr>
          <w:rFonts w:ascii="Times New Roman" w:hAnsi="Times New Roman"/>
          <w:i/>
          <w:iCs/>
          <w:sz w:val="24"/>
          <w:szCs w:val="24"/>
          <w:lang w:val="en-GB"/>
        </w:rPr>
        <w:t>Formarea</w:t>
      </w:r>
      <w:proofErr w:type="spellEnd"/>
      <w:r w:rsidRPr="00E64049">
        <w:rPr>
          <w:rFonts w:ascii="Times New Roman" w:hAnsi="Times New Roman"/>
          <w:i/>
          <w:iCs/>
          <w:sz w:val="24"/>
          <w:szCs w:val="24"/>
          <w:lang w:val="en-GB"/>
        </w:rPr>
        <w:t xml:space="preserve"> </w:t>
      </w:r>
      <w:proofErr w:type="spellStart"/>
      <w:r w:rsidRPr="00E64049">
        <w:rPr>
          <w:rFonts w:ascii="Times New Roman" w:hAnsi="Times New Roman"/>
          <w:i/>
          <w:iCs/>
          <w:sz w:val="24"/>
          <w:szCs w:val="24"/>
          <w:lang w:val="en-GB"/>
        </w:rPr>
        <w:t>personalului</w:t>
      </w:r>
      <w:proofErr w:type="spellEnd"/>
      <w:r w:rsidRPr="00E64049">
        <w:rPr>
          <w:rFonts w:ascii="Times New Roman" w:hAnsi="Times New Roman"/>
          <w:i/>
          <w:iCs/>
          <w:sz w:val="24"/>
          <w:szCs w:val="24"/>
          <w:lang w:val="en-GB"/>
        </w:rPr>
        <w:t xml:space="preserve"> didactic </w:t>
      </w:r>
    </w:p>
    <w:p w14:paraId="36B66BFE" w14:textId="77777777" w:rsidR="00E64049" w:rsidRPr="00E64049" w:rsidRDefault="00E64049" w:rsidP="00E64049">
      <w:pPr>
        <w:numPr>
          <w:ilvl w:val="0"/>
          <w:numId w:val="60"/>
        </w:numPr>
        <w:spacing w:after="0"/>
        <w:jc w:val="both"/>
        <w:rPr>
          <w:rFonts w:ascii="Times New Roman" w:hAnsi="Times New Roman"/>
          <w:sz w:val="24"/>
          <w:szCs w:val="24"/>
          <w:lang w:val="pt-PT"/>
        </w:rPr>
      </w:pPr>
      <w:r w:rsidRPr="00E64049">
        <w:rPr>
          <w:rFonts w:ascii="Times New Roman" w:hAnsi="Times New Roman"/>
          <w:sz w:val="24"/>
          <w:szCs w:val="24"/>
          <w:lang w:val="pt-PT"/>
        </w:rPr>
        <w:t xml:space="preserve">Dezvoltarea competențelor educatorilor prin abordări inovative specifice educației timpurii, folosite cu succes în grădinițele europene (metode active, jocuri didactice, activități transdisciplinare). </w:t>
      </w:r>
    </w:p>
    <w:p w14:paraId="0F59B197" w14:textId="77777777" w:rsidR="00E64049" w:rsidRPr="00E64049" w:rsidRDefault="00E64049" w:rsidP="00E64049">
      <w:pPr>
        <w:numPr>
          <w:ilvl w:val="0"/>
          <w:numId w:val="61"/>
        </w:numPr>
        <w:spacing w:after="0"/>
        <w:jc w:val="both"/>
        <w:rPr>
          <w:rFonts w:ascii="Times New Roman" w:hAnsi="Times New Roman"/>
          <w:i/>
          <w:iCs/>
          <w:sz w:val="24"/>
          <w:szCs w:val="24"/>
          <w:lang w:val="pt-PT"/>
        </w:rPr>
      </w:pPr>
      <w:r w:rsidRPr="00E64049">
        <w:rPr>
          <w:rFonts w:ascii="Times New Roman" w:hAnsi="Times New Roman"/>
          <w:i/>
          <w:iCs/>
          <w:sz w:val="24"/>
          <w:szCs w:val="24"/>
          <w:lang w:val="pt-PT"/>
        </w:rPr>
        <w:t xml:space="preserve">Gestionarea riscului de abandon precoce </w:t>
      </w:r>
    </w:p>
    <w:p w14:paraId="7EFE97D0" w14:textId="77777777" w:rsidR="00E64049" w:rsidRPr="00E64049" w:rsidRDefault="00E64049" w:rsidP="00E64049">
      <w:pPr>
        <w:numPr>
          <w:ilvl w:val="0"/>
          <w:numId w:val="62"/>
        </w:numPr>
        <w:spacing w:after="0"/>
        <w:jc w:val="both"/>
        <w:rPr>
          <w:rFonts w:ascii="Times New Roman" w:hAnsi="Times New Roman"/>
          <w:sz w:val="24"/>
          <w:szCs w:val="24"/>
          <w:lang w:val="en-GB"/>
        </w:rPr>
      </w:pPr>
      <w:proofErr w:type="spellStart"/>
      <w:r w:rsidRPr="00E64049">
        <w:rPr>
          <w:rFonts w:ascii="Times New Roman" w:hAnsi="Times New Roman"/>
          <w:sz w:val="24"/>
          <w:szCs w:val="24"/>
          <w:lang w:val="en-GB"/>
        </w:rPr>
        <w:t>Implementarea</w:t>
      </w:r>
      <w:proofErr w:type="spellEnd"/>
      <w:r w:rsidRPr="00E64049">
        <w:rPr>
          <w:rFonts w:ascii="Times New Roman" w:hAnsi="Times New Roman"/>
          <w:sz w:val="24"/>
          <w:szCs w:val="24"/>
          <w:lang w:val="en-GB"/>
        </w:rPr>
        <w:t xml:space="preserve"> de </w:t>
      </w:r>
      <w:proofErr w:type="spellStart"/>
      <w:r w:rsidRPr="00E64049">
        <w:rPr>
          <w:rFonts w:ascii="Times New Roman" w:hAnsi="Times New Roman"/>
          <w:sz w:val="24"/>
          <w:szCs w:val="24"/>
          <w:lang w:val="en-GB"/>
        </w:rPr>
        <w:t>strategii</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adaptate</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vârstei</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preșcolare</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pentru</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incluziune</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și</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implicarea</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copiilor</w:t>
      </w:r>
      <w:proofErr w:type="spellEnd"/>
      <w:r w:rsidRPr="00E64049">
        <w:rPr>
          <w:rFonts w:ascii="Times New Roman" w:hAnsi="Times New Roman"/>
          <w:sz w:val="24"/>
          <w:szCs w:val="24"/>
          <w:lang w:val="en-GB"/>
        </w:rPr>
        <w:t xml:space="preserve"> din </w:t>
      </w:r>
      <w:proofErr w:type="spellStart"/>
      <w:r w:rsidRPr="00E64049">
        <w:rPr>
          <w:rFonts w:ascii="Times New Roman" w:hAnsi="Times New Roman"/>
          <w:sz w:val="24"/>
          <w:szCs w:val="24"/>
          <w:lang w:val="en-GB"/>
        </w:rPr>
        <w:t>medii</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vulnerabile</w:t>
      </w:r>
      <w:proofErr w:type="spellEnd"/>
      <w:r w:rsidRPr="00E64049">
        <w:rPr>
          <w:rFonts w:ascii="Times New Roman" w:hAnsi="Times New Roman"/>
          <w:sz w:val="24"/>
          <w:szCs w:val="24"/>
          <w:lang w:val="en-GB"/>
        </w:rPr>
        <w:t xml:space="preserve">, inspirate din </w:t>
      </w:r>
      <w:proofErr w:type="spellStart"/>
      <w:r w:rsidRPr="00E64049">
        <w:rPr>
          <w:rFonts w:ascii="Times New Roman" w:hAnsi="Times New Roman"/>
          <w:sz w:val="24"/>
          <w:szCs w:val="24"/>
          <w:lang w:val="en-GB"/>
        </w:rPr>
        <w:t>bune</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practici</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europene</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activități</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ludice</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individualizare</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sprijin</w:t>
      </w:r>
      <w:proofErr w:type="spellEnd"/>
      <w:r w:rsidRPr="00E64049">
        <w:rPr>
          <w:rFonts w:ascii="Times New Roman" w:hAnsi="Times New Roman"/>
          <w:sz w:val="24"/>
          <w:szCs w:val="24"/>
          <w:lang w:val="en-GB"/>
        </w:rPr>
        <w:t xml:space="preserve"> </w:t>
      </w:r>
      <w:proofErr w:type="spellStart"/>
      <w:r w:rsidRPr="00E64049">
        <w:rPr>
          <w:rFonts w:ascii="Times New Roman" w:hAnsi="Times New Roman"/>
          <w:sz w:val="24"/>
          <w:szCs w:val="24"/>
          <w:lang w:val="en-GB"/>
        </w:rPr>
        <w:t>emoțional</w:t>
      </w:r>
      <w:proofErr w:type="spellEnd"/>
      <w:r w:rsidRPr="00E64049">
        <w:rPr>
          <w:rFonts w:ascii="Times New Roman" w:hAnsi="Times New Roman"/>
          <w:sz w:val="24"/>
          <w:szCs w:val="24"/>
          <w:lang w:val="en-GB"/>
        </w:rPr>
        <w:t xml:space="preserve">). </w:t>
      </w:r>
    </w:p>
    <w:p w14:paraId="0812FBFB" w14:textId="77777777" w:rsidR="00E64049" w:rsidRPr="00E64049" w:rsidRDefault="00E64049" w:rsidP="00E64049">
      <w:pPr>
        <w:numPr>
          <w:ilvl w:val="0"/>
          <w:numId w:val="63"/>
        </w:numPr>
        <w:spacing w:after="0"/>
        <w:jc w:val="both"/>
        <w:rPr>
          <w:rFonts w:ascii="Times New Roman" w:hAnsi="Times New Roman"/>
          <w:i/>
          <w:iCs/>
          <w:sz w:val="24"/>
          <w:szCs w:val="24"/>
          <w:lang w:val="en-GB"/>
        </w:rPr>
      </w:pPr>
      <w:proofErr w:type="spellStart"/>
      <w:r w:rsidRPr="00E64049">
        <w:rPr>
          <w:rFonts w:ascii="Times New Roman" w:hAnsi="Times New Roman"/>
          <w:i/>
          <w:iCs/>
          <w:sz w:val="24"/>
          <w:szCs w:val="24"/>
          <w:lang w:val="en-GB"/>
        </w:rPr>
        <w:t>Strategii</w:t>
      </w:r>
      <w:proofErr w:type="spellEnd"/>
      <w:r w:rsidRPr="00E64049">
        <w:rPr>
          <w:rFonts w:ascii="Times New Roman" w:hAnsi="Times New Roman"/>
          <w:i/>
          <w:iCs/>
          <w:sz w:val="24"/>
          <w:szCs w:val="24"/>
          <w:lang w:val="en-GB"/>
        </w:rPr>
        <w:t xml:space="preserve"> </w:t>
      </w:r>
      <w:proofErr w:type="spellStart"/>
      <w:r w:rsidRPr="00E64049">
        <w:rPr>
          <w:rFonts w:ascii="Times New Roman" w:hAnsi="Times New Roman"/>
          <w:i/>
          <w:iCs/>
          <w:sz w:val="24"/>
          <w:szCs w:val="24"/>
          <w:lang w:val="en-GB"/>
        </w:rPr>
        <w:t>educaționale</w:t>
      </w:r>
      <w:proofErr w:type="spellEnd"/>
      <w:r w:rsidRPr="00E64049">
        <w:rPr>
          <w:rFonts w:ascii="Times New Roman" w:hAnsi="Times New Roman"/>
          <w:i/>
          <w:iCs/>
          <w:sz w:val="24"/>
          <w:szCs w:val="24"/>
          <w:lang w:val="en-GB"/>
        </w:rPr>
        <w:t xml:space="preserve"> </w:t>
      </w:r>
      <w:proofErr w:type="spellStart"/>
      <w:r w:rsidRPr="00E64049">
        <w:rPr>
          <w:rFonts w:ascii="Times New Roman" w:hAnsi="Times New Roman"/>
          <w:i/>
          <w:iCs/>
          <w:sz w:val="24"/>
          <w:szCs w:val="24"/>
          <w:lang w:val="en-GB"/>
        </w:rPr>
        <w:t>centrate</w:t>
      </w:r>
      <w:proofErr w:type="spellEnd"/>
      <w:r w:rsidRPr="00E64049">
        <w:rPr>
          <w:rFonts w:ascii="Times New Roman" w:hAnsi="Times New Roman"/>
          <w:i/>
          <w:iCs/>
          <w:sz w:val="24"/>
          <w:szCs w:val="24"/>
          <w:lang w:val="en-GB"/>
        </w:rPr>
        <w:t xml:space="preserve"> pe </w:t>
      </w:r>
      <w:proofErr w:type="spellStart"/>
      <w:r w:rsidRPr="00E64049">
        <w:rPr>
          <w:rFonts w:ascii="Times New Roman" w:hAnsi="Times New Roman"/>
          <w:i/>
          <w:iCs/>
          <w:sz w:val="24"/>
          <w:szCs w:val="24"/>
          <w:lang w:val="en-GB"/>
        </w:rPr>
        <w:t>copil</w:t>
      </w:r>
      <w:proofErr w:type="spellEnd"/>
      <w:r w:rsidRPr="00E64049">
        <w:rPr>
          <w:rFonts w:ascii="Times New Roman" w:hAnsi="Times New Roman"/>
          <w:i/>
          <w:iCs/>
          <w:sz w:val="24"/>
          <w:szCs w:val="24"/>
          <w:lang w:val="en-GB"/>
        </w:rPr>
        <w:t xml:space="preserve"> </w:t>
      </w:r>
    </w:p>
    <w:p w14:paraId="5B597192" w14:textId="77777777" w:rsidR="00E64049" w:rsidRPr="00E64049" w:rsidRDefault="00E64049" w:rsidP="00E64049">
      <w:pPr>
        <w:numPr>
          <w:ilvl w:val="0"/>
          <w:numId w:val="64"/>
        </w:numPr>
        <w:spacing w:after="0"/>
        <w:jc w:val="both"/>
        <w:rPr>
          <w:rFonts w:ascii="Times New Roman" w:hAnsi="Times New Roman"/>
          <w:sz w:val="24"/>
          <w:szCs w:val="24"/>
          <w:lang w:val="pt-PT"/>
        </w:rPr>
      </w:pPr>
      <w:r w:rsidRPr="00E64049">
        <w:rPr>
          <w:rFonts w:ascii="Times New Roman" w:hAnsi="Times New Roman"/>
          <w:sz w:val="24"/>
          <w:szCs w:val="24"/>
          <w:lang w:val="pt-PT"/>
        </w:rPr>
        <w:t xml:space="preserve">Crearea unui mediu de învățare adaptat nevoilor emoționale, sociale și cognitive ale copiilor, respectând specificul socio-cultural al familiei și comunității. </w:t>
      </w:r>
    </w:p>
    <w:p w14:paraId="1166E062" w14:textId="77777777" w:rsidR="00E64049" w:rsidRPr="00E64049" w:rsidRDefault="00E64049" w:rsidP="00E64049">
      <w:pPr>
        <w:numPr>
          <w:ilvl w:val="0"/>
          <w:numId w:val="65"/>
        </w:numPr>
        <w:spacing w:after="0"/>
        <w:jc w:val="both"/>
        <w:rPr>
          <w:rFonts w:ascii="Times New Roman" w:hAnsi="Times New Roman"/>
          <w:i/>
          <w:iCs/>
          <w:sz w:val="24"/>
          <w:szCs w:val="24"/>
          <w:lang w:val="en-GB"/>
        </w:rPr>
      </w:pPr>
      <w:proofErr w:type="spellStart"/>
      <w:r w:rsidRPr="00E64049">
        <w:rPr>
          <w:rFonts w:ascii="Times New Roman" w:hAnsi="Times New Roman"/>
          <w:i/>
          <w:iCs/>
          <w:sz w:val="24"/>
          <w:szCs w:val="24"/>
          <w:lang w:val="en-GB"/>
        </w:rPr>
        <w:t>Educație</w:t>
      </w:r>
      <w:proofErr w:type="spellEnd"/>
      <w:r w:rsidRPr="00E64049">
        <w:rPr>
          <w:rFonts w:ascii="Times New Roman" w:hAnsi="Times New Roman"/>
          <w:i/>
          <w:iCs/>
          <w:sz w:val="24"/>
          <w:szCs w:val="24"/>
          <w:lang w:val="en-GB"/>
        </w:rPr>
        <w:t xml:space="preserve"> </w:t>
      </w:r>
      <w:proofErr w:type="spellStart"/>
      <w:r w:rsidRPr="00E64049">
        <w:rPr>
          <w:rFonts w:ascii="Times New Roman" w:hAnsi="Times New Roman"/>
          <w:i/>
          <w:iCs/>
          <w:sz w:val="24"/>
          <w:szCs w:val="24"/>
          <w:lang w:val="en-GB"/>
        </w:rPr>
        <w:t>nonformală</w:t>
      </w:r>
      <w:proofErr w:type="spellEnd"/>
      <w:r w:rsidRPr="00E64049">
        <w:rPr>
          <w:rFonts w:ascii="Times New Roman" w:hAnsi="Times New Roman"/>
          <w:i/>
          <w:iCs/>
          <w:sz w:val="24"/>
          <w:szCs w:val="24"/>
          <w:lang w:val="en-GB"/>
        </w:rPr>
        <w:t xml:space="preserve"> </w:t>
      </w:r>
    </w:p>
    <w:p w14:paraId="32BACA1F" w14:textId="77777777" w:rsidR="00E64049" w:rsidRPr="00E64049" w:rsidRDefault="00E64049" w:rsidP="00E64049">
      <w:pPr>
        <w:numPr>
          <w:ilvl w:val="0"/>
          <w:numId w:val="66"/>
        </w:numPr>
        <w:spacing w:after="0"/>
        <w:jc w:val="both"/>
        <w:rPr>
          <w:rFonts w:ascii="Times New Roman" w:hAnsi="Times New Roman"/>
          <w:sz w:val="24"/>
          <w:szCs w:val="24"/>
          <w:lang w:val="pt-PT"/>
        </w:rPr>
      </w:pPr>
      <w:r w:rsidRPr="00E64049">
        <w:rPr>
          <w:rFonts w:ascii="Times New Roman" w:hAnsi="Times New Roman"/>
          <w:sz w:val="24"/>
          <w:szCs w:val="24"/>
          <w:lang w:val="pt-PT"/>
        </w:rPr>
        <w:t xml:space="preserve">Organizarea de activități nonformale și extracurriculare pentru dezvoltarea potențialului copiilor, stimularea creativității și a gândirii critice, reducând riscurile de dezinteres sau abandon în primii ani de școlarizare. </w:t>
      </w:r>
    </w:p>
    <w:p w14:paraId="42E8DBC8" w14:textId="77777777" w:rsidR="00E64049" w:rsidRPr="00E64049" w:rsidRDefault="00E64049" w:rsidP="00E64049">
      <w:pPr>
        <w:numPr>
          <w:ilvl w:val="0"/>
          <w:numId w:val="67"/>
        </w:numPr>
        <w:spacing w:after="0"/>
        <w:jc w:val="both"/>
        <w:rPr>
          <w:rFonts w:ascii="Times New Roman" w:hAnsi="Times New Roman"/>
          <w:i/>
          <w:iCs/>
          <w:sz w:val="24"/>
          <w:szCs w:val="24"/>
          <w:lang w:val="pt-PT"/>
        </w:rPr>
      </w:pPr>
      <w:r w:rsidRPr="00E64049">
        <w:rPr>
          <w:rFonts w:ascii="Times New Roman" w:hAnsi="Times New Roman"/>
          <w:i/>
          <w:iCs/>
          <w:sz w:val="24"/>
          <w:szCs w:val="24"/>
          <w:lang w:val="pt-PT"/>
        </w:rPr>
        <w:t xml:space="preserve">Transformarea grădiniței într-un mediu prietenos </w:t>
      </w:r>
    </w:p>
    <w:p w14:paraId="7A445D4C" w14:textId="77777777" w:rsidR="00E64049" w:rsidRPr="00E64049" w:rsidRDefault="00E64049" w:rsidP="00E64049">
      <w:pPr>
        <w:numPr>
          <w:ilvl w:val="0"/>
          <w:numId w:val="68"/>
        </w:numPr>
        <w:spacing w:after="0"/>
        <w:jc w:val="both"/>
        <w:rPr>
          <w:rFonts w:ascii="Times New Roman" w:hAnsi="Times New Roman"/>
          <w:sz w:val="24"/>
          <w:szCs w:val="24"/>
          <w:lang w:val="pt-PT"/>
        </w:rPr>
      </w:pPr>
      <w:r w:rsidRPr="00E64049">
        <w:rPr>
          <w:rFonts w:ascii="Times New Roman" w:hAnsi="Times New Roman"/>
          <w:sz w:val="24"/>
          <w:szCs w:val="24"/>
          <w:lang w:val="pt-PT"/>
        </w:rPr>
        <w:t xml:space="preserve">Crearea unui spațiu sigur, stimulativ și prietenos, care să păstreze caracterul educativ, prin activități interactive, jocuri didactice și explorare a mediului. </w:t>
      </w:r>
    </w:p>
    <w:p w14:paraId="2BBC1E0D" w14:textId="77777777" w:rsidR="00E64049" w:rsidRPr="00E64049" w:rsidRDefault="00E64049" w:rsidP="00E64049">
      <w:pPr>
        <w:numPr>
          <w:ilvl w:val="0"/>
          <w:numId w:val="68"/>
        </w:numPr>
        <w:spacing w:after="0"/>
        <w:jc w:val="both"/>
        <w:rPr>
          <w:rFonts w:ascii="Times New Roman" w:hAnsi="Times New Roman"/>
          <w:sz w:val="24"/>
          <w:szCs w:val="24"/>
          <w:lang w:val="pt-PT"/>
        </w:rPr>
      </w:pPr>
      <w:r w:rsidRPr="00E64049">
        <w:rPr>
          <w:rFonts w:ascii="Times New Roman" w:hAnsi="Times New Roman"/>
          <w:sz w:val="24"/>
          <w:szCs w:val="24"/>
          <w:lang w:val="pt-PT"/>
        </w:rPr>
        <w:t xml:space="preserve">Promovarea valorilor europene: cooperare, incluziune, diversitate culturală. </w:t>
      </w:r>
    </w:p>
    <w:p w14:paraId="2F6760A6" w14:textId="77777777" w:rsidR="00E64049" w:rsidRDefault="00E64049" w:rsidP="009807F9">
      <w:pPr>
        <w:spacing w:after="0"/>
        <w:jc w:val="both"/>
        <w:rPr>
          <w:rFonts w:ascii="Times New Roman" w:hAnsi="Times New Roman"/>
          <w:sz w:val="24"/>
          <w:szCs w:val="24"/>
          <w:lang w:val="pt-PT"/>
        </w:rPr>
      </w:pPr>
    </w:p>
    <w:p w14:paraId="50C82AD5" w14:textId="7C359A24" w:rsidR="009807F9" w:rsidRPr="009807F9" w:rsidRDefault="009807F9" w:rsidP="00E64049">
      <w:pPr>
        <w:spacing w:after="0"/>
        <w:ind w:firstLine="360"/>
        <w:jc w:val="both"/>
        <w:rPr>
          <w:rFonts w:ascii="Times New Roman" w:hAnsi="Times New Roman"/>
          <w:sz w:val="24"/>
          <w:szCs w:val="24"/>
          <w:lang w:val="pt-PT"/>
        </w:rPr>
      </w:pPr>
      <w:r w:rsidRPr="009807F9">
        <w:rPr>
          <w:rFonts w:ascii="Times New Roman" w:hAnsi="Times New Roman"/>
          <w:sz w:val="24"/>
          <w:szCs w:val="24"/>
          <w:lang w:val="pt-PT"/>
        </w:rPr>
        <w:t xml:space="preserve">Pentru ca Școala Gimnazială ”Mihai Viteazul” Brăila să intre într-un proces de internaționalizare și-a propus implementarea de proiecte Erasmus+ de mobilitate și de parteneriat strategic. Prin aceste proiecte se urmărește: </w:t>
      </w:r>
    </w:p>
    <w:p w14:paraId="2A200319" w14:textId="77777777" w:rsidR="009807F9" w:rsidRPr="009807F9" w:rsidRDefault="009807F9" w:rsidP="009807F9">
      <w:pPr>
        <w:spacing w:after="0"/>
        <w:jc w:val="both"/>
        <w:rPr>
          <w:rFonts w:ascii="Times New Roman" w:hAnsi="Times New Roman"/>
          <w:sz w:val="24"/>
          <w:szCs w:val="24"/>
          <w:lang w:val="pt-PT"/>
        </w:rPr>
      </w:pPr>
      <w:r w:rsidRPr="009807F9">
        <w:rPr>
          <w:rFonts w:ascii="Times New Roman" w:hAnsi="Times New Roman"/>
          <w:sz w:val="24"/>
          <w:szCs w:val="24"/>
          <w:lang w:val="pt-PT"/>
        </w:rPr>
        <w:t xml:space="preserve">- nevoia de formare a personalului didactic prin abordări didactice inovative, folosite pe plan european; </w:t>
      </w:r>
    </w:p>
    <w:p w14:paraId="2923A821" w14:textId="77777777" w:rsidR="009807F9" w:rsidRPr="009807F9" w:rsidRDefault="009807F9" w:rsidP="009807F9">
      <w:pPr>
        <w:spacing w:after="0"/>
        <w:jc w:val="both"/>
        <w:rPr>
          <w:rFonts w:ascii="Times New Roman" w:hAnsi="Times New Roman"/>
          <w:sz w:val="24"/>
          <w:szCs w:val="24"/>
          <w:lang w:val="pt-PT"/>
        </w:rPr>
      </w:pPr>
      <w:r w:rsidRPr="009807F9">
        <w:rPr>
          <w:rFonts w:ascii="Times New Roman" w:hAnsi="Times New Roman"/>
          <w:sz w:val="24"/>
          <w:szCs w:val="24"/>
          <w:lang w:val="pt-PT"/>
        </w:rPr>
        <w:t xml:space="preserve">- nevoia unei strategii de gestionare a abandonului școlar, care poate fi descoperită în exemplele de bună practica la nivel european; </w:t>
      </w:r>
    </w:p>
    <w:p w14:paraId="57F5CFDB" w14:textId="77777777" w:rsidR="009807F9" w:rsidRPr="009807F9" w:rsidRDefault="009807F9" w:rsidP="009807F9">
      <w:pPr>
        <w:spacing w:after="0"/>
        <w:jc w:val="both"/>
        <w:rPr>
          <w:rFonts w:ascii="Times New Roman" w:hAnsi="Times New Roman"/>
          <w:sz w:val="24"/>
          <w:szCs w:val="24"/>
          <w:lang w:val="pt-PT"/>
        </w:rPr>
      </w:pPr>
      <w:r w:rsidRPr="009807F9">
        <w:rPr>
          <w:rFonts w:ascii="Times New Roman" w:hAnsi="Times New Roman"/>
          <w:sz w:val="24"/>
          <w:szCs w:val="24"/>
          <w:lang w:val="pt-PT"/>
        </w:rPr>
        <w:t xml:space="preserve">- nevoia de strategii educaționale centrate pe elev, pe specificul socio-economic și cultural al elevilor, în vederea creșterii calității actului didactic; </w:t>
      </w:r>
    </w:p>
    <w:p w14:paraId="0C33E48C" w14:textId="77777777" w:rsidR="009807F9" w:rsidRPr="009807F9" w:rsidRDefault="009807F9" w:rsidP="009807F9">
      <w:pPr>
        <w:spacing w:after="0"/>
        <w:jc w:val="both"/>
        <w:rPr>
          <w:rFonts w:ascii="Times New Roman" w:hAnsi="Times New Roman"/>
          <w:sz w:val="24"/>
          <w:szCs w:val="24"/>
          <w:lang w:val="pt-PT"/>
        </w:rPr>
      </w:pPr>
      <w:r w:rsidRPr="009807F9">
        <w:rPr>
          <w:rFonts w:ascii="Times New Roman" w:hAnsi="Times New Roman"/>
          <w:sz w:val="24"/>
          <w:szCs w:val="24"/>
          <w:lang w:val="pt-PT"/>
        </w:rPr>
        <w:t xml:space="preserve">- nevoia de educație nonformală ca metodă de a evidenția potențialul elevilor cu risc de abandon școlar; </w:t>
      </w:r>
    </w:p>
    <w:p w14:paraId="3DD3761F" w14:textId="77777777" w:rsidR="009807F9" w:rsidRPr="009807F9" w:rsidRDefault="009807F9" w:rsidP="009807F9">
      <w:pPr>
        <w:spacing w:after="0"/>
        <w:jc w:val="both"/>
        <w:rPr>
          <w:rFonts w:ascii="Times New Roman" w:hAnsi="Times New Roman"/>
          <w:sz w:val="24"/>
          <w:szCs w:val="24"/>
          <w:lang w:val="pt-PT"/>
        </w:rPr>
      </w:pPr>
      <w:r w:rsidRPr="009807F9">
        <w:rPr>
          <w:rFonts w:ascii="Times New Roman" w:hAnsi="Times New Roman"/>
          <w:sz w:val="24"/>
          <w:szCs w:val="24"/>
          <w:lang w:val="pt-PT"/>
        </w:rPr>
        <w:t xml:space="preserve">- nevoia de metode de lucru care să transforme școala într-un mediu prietenos, păstrându-i în acelașii timp, caracterul educativ. </w:t>
      </w:r>
    </w:p>
    <w:p w14:paraId="746763FE" w14:textId="77777777" w:rsidR="009807F9" w:rsidRPr="009807F9" w:rsidRDefault="009807F9" w:rsidP="009807F9">
      <w:pPr>
        <w:spacing w:after="0"/>
        <w:jc w:val="both"/>
        <w:rPr>
          <w:rFonts w:ascii="Times New Roman" w:hAnsi="Times New Roman"/>
          <w:sz w:val="24"/>
          <w:szCs w:val="24"/>
          <w:lang w:val="pt-PT"/>
        </w:rPr>
      </w:pPr>
    </w:p>
    <w:p w14:paraId="3D73F438" w14:textId="77777777" w:rsidR="009807F9" w:rsidRPr="009807F9" w:rsidRDefault="009807F9" w:rsidP="009807F9">
      <w:pPr>
        <w:spacing w:after="0"/>
        <w:jc w:val="both"/>
        <w:rPr>
          <w:rFonts w:ascii="Times New Roman" w:hAnsi="Times New Roman"/>
          <w:sz w:val="24"/>
          <w:szCs w:val="24"/>
          <w:lang w:val="pt-PT"/>
        </w:rPr>
      </w:pPr>
      <w:r w:rsidRPr="009807F9">
        <w:rPr>
          <w:rFonts w:ascii="Times New Roman" w:hAnsi="Times New Roman"/>
          <w:sz w:val="24"/>
          <w:szCs w:val="24"/>
          <w:lang w:val="pt-PT"/>
        </w:rPr>
        <w:tab/>
        <w:t xml:space="preserve">Prin aceste proiecte se urmărește ca școala noastră să aplice metode recunoscute la nivel european și testate cu succes în scolile europene pe următoarele teme: </w:t>
      </w:r>
    </w:p>
    <w:p w14:paraId="246CE661" w14:textId="77777777" w:rsidR="009807F9" w:rsidRPr="009807F9" w:rsidRDefault="009807F9" w:rsidP="009807F9">
      <w:pPr>
        <w:pStyle w:val="ListParagraph"/>
        <w:numPr>
          <w:ilvl w:val="1"/>
          <w:numId w:val="58"/>
        </w:numPr>
        <w:spacing w:after="0"/>
        <w:ind w:left="709"/>
        <w:jc w:val="both"/>
        <w:rPr>
          <w:rFonts w:ascii="Times New Roman" w:hAnsi="Times New Roman"/>
          <w:i/>
          <w:sz w:val="24"/>
          <w:szCs w:val="24"/>
        </w:rPr>
      </w:pPr>
      <w:r w:rsidRPr="009807F9">
        <w:rPr>
          <w:rFonts w:ascii="Times New Roman" w:hAnsi="Times New Roman"/>
          <w:i/>
          <w:sz w:val="24"/>
          <w:szCs w:val="24"/>
        </w:rPr>
        <w:t>prevenirea părăsirii timpurii a școlii;</w:t>
      </w:r>
    </w:p>
    <w:p w14:paraId="00CEEF82" w14:textId="77777777" w:rsidR="009807F9" w:rsidRPr="009807F9" w:rsidRDefault="009807F9" w:rsidP="009807F9">
      <w:pPr>
        <w:pStyle w:val="ListParagraph"/>
        <w:numPr>
          <w:ilvl w:val="1"/>
          <w:numId w:val="58"/>
        </w:numPr>
        <w:spacing w:after="0"/>
        <w:ind w:left="709"/>
        <w:jc w:val="both"/>
        <w:rPr>
          <w:rFonts w:ascii="Times New Roman" w:hAnsi="Times New Roman"/>
          <w:i/>
          <w:sz w:val="24"/>
          <w:szCs w:val="24"/>
        </w:rPr>
      </w:pPr>
      <w:r w:rsidRPr="009807F9">
        <w:rPr>
          <w:rFonts w:ascii="Times New Roman" w:hAnsi="Times New Roman"/>
          <w:i/>
          <w:sz w:val="24"/>
          <w:szCs w:val="24"/>
        </w:rPr>
        <w:t xml:space="preserve">prevenirea și combaterea </w:t>
      </w:r>
      <w:proofErr w:type="spellStart"/>
      <w:r w:rsidRPr="009807F9">
        <w:rPr>
          <w:rFonts w:ascii="Times New Roman" w:hAnsi="Times New Roman"/>
          <w:i/>
          <w:sz w:val="24"/>
          <w:szCs w:val="24"/>
        </w:rPr>
        <w:t>bullingului</w:t>
      </w:r>
      <w:proofErr w:type="spellEnd"/>
    </w:p>
    <w:p w14:paraId="1DC700A8" w14:textId="77777777" w:rsidR="009807F9" w:rsidRPr="009807F9" w:rsidRDefault="009807F9" w:rsidP="009807F9">
      <w:pPr>
        <w:pStyle w:val="ListParagraph"/>
        <w:numPr>
          <w:ilvl w:val="1"/>
          <w:numId w:val="58"/>
        </w:numPr>
        <w:spacing w:after="0"/>
        <w:ind w:left="709"/>
        <w:jc w:val="both"/>
        <w:rPr>
          <w:rFonts w:ascii="Times New Roman" w:hAnsi="Times New Roman"/>
          <w:i/>
          <w:sz w:val="24"/>
          <w:szCs w:val="24"/>
        </w:rPr>
      </w:pPr>
      <w:r w:rsidRPr="009807F9">
        <w:rPr>
          <w:rFonts w:ascii="Times New Roman" w:hAnsi="Times New Roman"/>
          <w:i/>
          <w:sz w:val="24"/>
          <w:szCs w:val="24"/>
        </w:rPr>
        <w:t xml:space="preserve">tipuri de activități școlare și extrașcolare în care să fie implicați elevii din medii dezavantajate. </w:t>
      </w:r>
    </w:p>
    <w:p w14:paraId="7670E9DF" w14:textId="77777777" w:rsidR="009807F9" w:rsidRPr="009807F9" w:rsidRDefault="009807F9" w:rsidP="009807F9">
      <w:pPr>
        <w:pStyle w:val="ListParagraph"/>
        <w:numPr>
          <w:ilvl w:val="1"/>
          <w:numId w:val="58"/>
        </w:numPr>
        <w:autoSpaceDE w:val="0"/>
        <w:autoSpaceDN w:val="0"/>
        <w:adjustRightInd w:val="0"/>
        <w:spacing w:after="0" w:line="240" w:lineRule="auto"/>
        <w:ind w:left="709"/>
        <w:jc w:val="both"/>
        <w:rPr>
          <w:rFonts w:ascii="Times New Roman" w:hAnsi="Times New Roman"/>
          <w:i/>
          <w:sz w:val="24"/>
          <w:szCs w:val="24"/>
        </w:rPr>
      </w:pPr>
      <w:r w:rsidRPr="009807F9">
        <w:rPr>
          <w:rFonts w:ascii="Times New Roman" w:hAnsi="Times New Roman"/>
          <w:i/>
          <w:sz w:val="24"/>
          <w:szCs w:val="24"/>
        </w:rPr>
        <w:t xml:space="preserve">utilizarea platformelor </w:t>
      </w:r>
      <w:proofErr w:type="spellStart"/>
      <w:r w:rsidRPr="009807F9">
        <w:rPr>
          <w:rFonts w:ascii="Times New Roman" w:hAnsi="Times New Roman"/>
          <w:i/>
          <w:sz w:val="24"/>
          <w:szCs w:val="24"/>
        </w:rPr>
        <w:t>edcaționale</w:t>
      </w:r>
      <w:proofErr w:type="spellEnd"/>
      <w:r w:rsidRPr="009807F9">
        <w:rPr>
          <w:rFonts w:ascii="Times New Roman" w:hAnsi="Times New Roman"/>
          <w:i/>
          <w:sz w:val="24"/>
          <w:szCs w:val="24"/>
        </w:rPr>
        <w:t xml:space="preserve"> și a resurselor online multimedia interactive în cadrul procesului instructiv educativ</w:t>
      </w:r>
    </w:p>
    <w:p w14:paraId="64C9083B" w14:textId="77777777" w:rsidR="009807F9" w:rsidRPr="009807F9" w:rsidRDefault="009807F9" w:rsidP="009807F9">
      <w:pPr>
        <w:pStyle w:val="ListParagraph"/>
        <w:numPr>
          <w:ilvl w:val="1"/>
          <w:numId w:val="58"/>
        </w:numPr>
        <w:autoSpaceDE w:val="0"/>
        <w:autoSpaceDN w:val="0"/>
        <w:adjustRightInd w:val="0"/>
        <w:spacing w:after="0" w:line="240" w:lineRule="auto"/>
        <w:ind w:left="709"/>
        <w:jc w:val="both"/>
        <w:rPr>
          <w:rFonts w:ascii="Times New Roman" w:hAnsi="Times New Roman"/>
          <w:i/>
          <w:sz w:val="24"/>
          <w:szCs w:val="24"/>
        </w:rPr>
      </w:pPr>
      <w:r w:rsidRPr="009807F9">
        <w:rPr>
          <w:rFonts w:ascii="Times New Roman" w:hAnsi="Times New Roman"/>
          <w:i/>
          <w:sz w:val="24"/>
          <w:szCs w:val="24"/>
        </w:rPr>
        <w:t>protejarea mediului înconjurător, schimbările climatice și sustenabilitate</w:t>
      </w:r>
    </w:p>
    <w:p w14:paraId="0F4DBD8B" w14:textId="77777777" w:rsidR="009807F9" w:rsidRPr="009807F9" w:rsidRDefault="009807F9" w:rsidP="009807F9">
      <w:pPr>
        <w:pStyle w:val="ListParagraph"/>
        <w:numPr>
          <w:ilvl w:val="1"/>
          <w:numId w:val="58"/>
        </w:numPr>
        <w:autoSpaceDE w:val="0"/>
        <w:autoSpaceDN w:val="0"/>
        <w:adjustRightInd w:val="0"/>
        <w:spacing w:after="0" w:line="240" w:lineRule="auto"/>
        <w:ind w:left="709"/>
        <w:jc w:val="both"/>
        <w:rPr>
          <w:rFonts w:ascii="Times New Roman" w:hAnsi="Times New Roman"/>
          <w:i/>
          <w:sz w:val="24"/>
          <w:szCs w:val="24"/>
        </w:rPr>
      </w:pPr>
      <w:r w:rsidRPr="009807F9">
        <w:rPr>
          <w:rFonts w:ascii="Times New Roman" w:hAnsi="Times New Roman"/>
          <w:i/>
          <w:sz w:val="24"/>
          <w:szCs w:val="24"/>
        </w:rPr>
        <w:lastRenderedPageBreak/>
        <w:t>protejarea patrimoniului cultural local</w:t>
      </w:r>
    </w:p>
    <w:p w14:paraId="346D2582" w14:textId="77777777" w:rsidR="009807F9" w:rsidRPr="009807F9" w:rsidRDefault="009807F9" w:rsidP="009807F9">
      <w:pPr>
        <w:pStyle w:val="ListParagraph"/>
        <w:numPr>
          <w:ilvl w:val="1"/>
          <w:numId w:val="58"/>
        </w:numPr>
        <w:autoSpaceDE w:val="0"/>
        <w:autoSpaceDN w:val="0"/>
        <w:adjustRightInd w:val="0"/>
        <w:spacing w:after="0" w:line="240" w:lineRule="auto"/>
        <w:ind w:left="709"/>
        <w:jc w:val="both"/>
        <w:rPr>
          <w:rFonts w:ascii="Times New Roman" w:hAnsi="Times New Roman"/>
          <w:sz w:val="24"/>
          <w:szCs w:val="24"/>
        </w:rPr>
      </w:pPr>
      <w:r w:rsidRPr="009807F9">
        <w:rPr>
          <w:rFonts w:ascii="Times New Roman" w:hAnsi="Times New Roman"/>
          <w:i/>
          <w:sz w:val="24"/>
          <w:szCs w:val="24"/>
        </w:rPr>
        <w:t>comunicarea într-o limbă străină</w:t>
      </w:r>
    </w:p>
    <w:p w14:paraId="1B698C1C" w14:textId="77777777" w:rsidR="009807F9" w:rsidRPr="009807F9" w:rsidRDefault="009807F9" w:rsidP="009807F9">
      <w:pPr>
        <w:spacing w:after="0"/>
        <w:jc w:val="both"/>
        <w:rPr>
          <w:rFonts w:ascii="Times New Roman" w:hAnsi="Times New Roman"/>
          <w:sz w:val="24"/>
          <w:szCs w:val="24"/>
        </w:rPr>
      </w:pPr>
    </w:p>
    <w:p w14:paraId="59ACC187" w14:textId="1326BC4A" w:rsidR="009807F9" w:rsidRPr="009807F9" w:rsidRDefault="009807F9" w:rsidP="009807F9">
      <w:pPr>
        <w:spacing w:after="0"/>
        <w:jc w:val="both"/>
        <w:rPr>
          <w:rFonts w:ascii="Times New Roman" w:hAnsi="Times New Roman"/>
          <w:sz w:val="24"/>
          <w:szCs w:val="24"/>
          <w:lang w:val="pt-PT"/>
        </w:rPr>
      </w:pPr>
      <w:r w:rsidRPr="009807F9">
        <w:rPr>
          <w:rFonts w:ascii="Times New Roman" w:hAnsi="Times New Roman"/>
          <w:sz w:val="24"/>
          <w:szCs w:val="24"/>
        </w:rPr>
        <w:tab/>
      </w:r>
      <w:r w:rsidR="003A754F">
        <w:rPr>
          <w:rFonts w:ascii="Times New Roman" w:hAnsi="Times New Roman"/>
          <w:sz w:val="24"/>
          <w:szCs w:val="24"/>
          <w:lang w:val="pt-PT"/>
        </w:rPr>
        <w:t>A</w:t>
      </w:r>
      <w:r w:rsidRPr="009807F9">
        <w:rPr>
          <w:rFonts w:ascii="Times New Roman" w:hAnsi="Times New Roman"/>
          <w:sz w:val="24"/>
          <w:szCs w:val="24"/>
          <w:lang w:val="pt-PT"/>
        </w:rPr>
        <w:t>stfel de proiecte oferă oportunitatea de a beneficia de experiența didactică a celorlalți participanți din mediul european. În plus, profesorii implicați în astfel de proiecte vor dezvolta abilități de comunicare în limba engleza și compețente în domeniul Tehnologiei Informaționale Computerizate utilizând platforme de e-learning , rețelele de socializare, blogguri, etc. Experiențele, atitudinile, informațiile și cunostințele acumulate de participanții la activitățile proiectelor vor fi integrate într-o strategie care să atragă elevii către activitățile școlare și să prevină părăsirea timpurie a școlii prin activități de consiliere, practice, proceduri clare pentru părinți, elevi și profesori.</w:t>
      </w:r>
    </w:p>
    <w:p w14:paraId="53892AD6" w14:textId="77777777" w:rsidR="009807F9" w:rsidRPr="009807F9" w:rsidRDefault="009807F9" w:rsidP="009807F9">
      <w:pPr>
        <w:spacing w:after="0"/>
        <w:jc w:val="both"/>
        <w:rPr>
          <w:rFonts w:ascii="Times New Roman" w:hAnsi="Times New Roman"/>
          <w:sz w:val="24"/>
          <w:szCs w:val="24"/>
          <w:lang w:val="pt-PT"/>
        </w:rPr>
      </w:pPr>
    </w:p>
    <w:p w14:paraId="0AC6FE92" w14:textId="7AB7931D" w:rsidR="00ED00C4" w:rsidRPr="009807F9" w:rsidRDefault="00ED00C4" w:rsidP="003A754F">
      <w:pPr>
        <w:pStyle w:val="ListParagraph"/>
        <w:autoSpaceDE w:val="0"/>
        <w:autoSpaceDN w:val="0"/>
        <w:adjustRightInd w:val="0"/>
        <w:spacing w:after="0" w:line="240" w:lineRule="auto"/>
        <w:jc w:val="both"/>
        <w:rPr>
          <w:rFonts w:ascii="Times New Roman" w:eastAsia="Times New Roman" w:hAnsi="Times New Roman"/>
          <w:sz w:val="24"/>
          <w:szCs w:val="24"/>
          <w:lang w:val="pt-PT" w:eastAsia="zh-CN"/>
        </w:rPr>
      </w:pPr>
    </w:p>
    <w:sectPr w:rsidR="00ED00C4" w:rsidRPr="009807F9" w:rsidSect="00DB3CA3">
      <w:pgSz w:w="11907" w:h="16840" w:code="9"/>
      <w:pgMar w:top="720" w:right="1138" w:bottom="86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5BBF" w14:textId="77777777" w:rsidR="00125B0B" w:rsidRDefault="00125B0B">
      <w:pPr>
        <w:spacing w:after="0" w:line="240" w:lineRule="auto"/>
      </w:pPr>
      <w:r>
        <w:separator/>
      </w:r>
    </w:p>
  </w:endnote>
  <w:endnote w:type="continuationSeparator" w:id="0">
    <w:p w14:paraId="68922F15" w14:textId="77777777" w:rsidR="00125B0B" w:rsidRDefault="00125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264592"/>
      <w:docPartObj>
        <w:docPartGallery w:val="Page Numbers (Bottom of Page)"/>
        <w:docPartUnique/>
      </w:docPartObj>
    </w:sdtPr>
    <w:sdtEndPr>
      <w:rPr>
        <w:color w:val="7F7F7F" w:themeColor="background1" w:themeShade="7F"/>
        <w:spacing w:val="60"/>
      </w:rPr>
    </w:sdtEndPr>
    <w:sdtContent>
      <w:p w14:paraId="6DF6BA61" w14:textId="77777777" w:rsidR="0042101D" w:rsidRDefault="0042101D">
        <w:pPr>
          <w:pStyle w:val="Footer"/>
          <w:pBdr>
            <w:top w:val="single" w:sz="4" w:space="1" w:color="D9D9D9" w:themeColor="background1" w:themeShade="D9"/>
          </w:pBdr>
          <w:jc w:val="right"/>
        </w:pPr>
        <w:r w:rsidRPr="00722232">
          <w:rPr>
            <w:rFonts w:ascii="Times New Roman" w:hAnsi="Times New Roman"/>
          </w:rPr>
          <w:fldChar w:fldCharType="begin"/>
        </w:r>
        <w:r w:rsidRPr="00722232">
          <w:rPr>
            <w:rFonts w:ascii="Times New Roman" w:hAnsi="Times New Roman"/>
          </w:rPr>
          <w:instrText xml:space="preserve"> PAGE   \* MERGEFORMAT </w:instrText>
        </w:r>
        <w:r w:rsidRPr="00722232">
          <w:rPr>
            <w:rFonts w:ascii="Times New Roman" w:hAnsi="Times New Roman"/>
          </w:rPr>
          <w:fldChar w:fldCharType="separate"/>
        </w:r>
        <w:r w:rsidR="009A026B">
          <w:rPr>
            <w:rFonts w:ascii="Times New Roman" w:hAnsi="Times New Roman"/>
            <w:noProof/>
          </w:rPr>
          <w:t>21</w:t>
        </w:r>
        <w:r w:rsidRPr="00722232">
          <w:rPr>
            <w:rFonts w:ascii="Times New Roman" w:hAnsi="Times New Roman"/>
            <w:noProof/>
          </w:rPr>
          <w:fldChar w:fldCharType="end"/>
        </w:r>
      </w:p>
    </w:sdtContent>
  </w:sdt>
  <w:p w14:paraId="2D591872" w14:textId="77777777" w:rsidR="0042101D" w:rsidRDefault="00421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793322451"/>
      <w:docPartObj>
        <w:docPartGallery w:val="Page Numbers (Bottom of Page)"/>
        <w:docPartUnique/>
      </w:docPartObj>
    </w:sdtPr>
    <w:sdtEndPr>
      <w:rPr>
        <w:noProof/>
      </w:rPr>
    </w:sdtEndPr>
    <w:sdtContent>
      <w:p w14:paraId="58112380" w14:textId="77777777" w:rsidR="0042101D" w:rsidRPr="007E6FDC" w:rsidRDefault="0042101D" w:rsidP="00783FCC">
        <w:pPr>
          <w:pStyle w:val="Footer"/>
          <w:pBdr>
            <w:top w:val="single" w:sz="4" w:space="1" w:color="auto"/>
          </w:pBdr>
          <w:jc w:val="right"/>
          <w:rPr>
            <w:rFonts w:ascii="Times New Roman" w:hAnsi="Times New Roman"/>
          </w:rPr>
        </w:pPr>
        <w:r w:rsidRPr="007E6FDC">
          <w:rPr>
            <w:rFonts w:ascii="Times New Roman" w:hAnsi="Times New Roman"/>
          </w:rPr>
          <w:fldChar w:fldCharType="begin"/>
        </w:r>
        <w:r w:rsidRPr="007E6FDC">
          <w:rPr>
            <w:rFonts w:ascii="Times New Roman" w:hAnsi="Times New Roman"/>
          </w:rPr>
          <w:instrText xml:space="preserve"> PAGE   \* MERGEFORMAT </w:instrText>
        </w:r>
        <w:r w:rsidRPr="007E6FDC">
          <w:rPr>
            <w:rFonts w:ascii="Times New Roman" w:hAnsi="Times New Roman"/>
          </w:rPr>
          <w:fldChar w:fldCharType="separate"/>
        </w:r>
        <w:r w:rsidR="009A026B">
          <w:rPr>
            <w:rFonts w:ascii="Times New Roman" w:hAnsi="Times New Roman"/>
            <w:noProof/>
          </w:rPr>
          <w:t>24</w:t>
        </w:r>
        <w:r w:rsidRPr="007E6FDC">
          <w:rPr>
            <w:rFonts w:ascii="Times New Roman" w:hAnsi="Times New Roman"/>
            <w:noProof/>
          </w:rPr>
          <w:fldChar w:fldCharType="end"/>
        </w:r>
      </w:p>
    </w:sdtContent>
  </w:sdt>
  <w:p w14:paraId="248BC5A3" w14:textId="77777777" w:rsidR="0042101D" w:rsidRDefault="00421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1AC13" w14:textId="77777777" w:rsidR="00125B0B" w:rsidRDefault="00125B0B">
      <w:pPr>
        <w:spacing w:after="0" w:line="240" w:lineRule="auto"/>
      </w:pPr>
      <w:r>
        <w:separator/>
      </w:r>
    </w:p>
  </w:footnote>
  <w:footnote w:type="continuationSeparator" w:id="0">
    <w:p w14:paraId="0C87BB36" w14:textId="77777777" w:rsidR="00125B0B" w:rsidRDefault="00125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E690" w14:textId="77777777" w:rsidR="0042101D" w:rsidRDefault="0042101D" w:rsidP="0081580F">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D9D8" w14:textId="77777777" w:rsidR="0042101D" w:rsidRPr="00BB0F68" w:rsidRDefault="0042101D" w:rsidP="00BB0F68">
    <w:pPr>
      <w:tabs>
        <w:tab w:val="left" w:pos="1605"/>
      </w:tabs>
      <w:spacing w:after="0" w:line="240" w:lineRule="auto"/>
      <w:ind w:right="170"/>
      <w:rPr>
        <w:rFonts w:ascii="Times New Roman" w:eastAsia="Times New Roman" w:hAnsi="Times New Roman"/>
        <w:sz w:val="28"/>
        <w:szCs w:val="28"/>
        <w:lang w:val="ro-RO" w:eastAsia="ro-RO"/>
      </w:rPr>
    </w:pPr>
    <w:bookmarkStart w:id="29" w:name="_Hlk128470469"/>
    <w:bookmarkStart w:id="30" w:name="_Hlk128470582"/>
    <w:r>
      <w:rPr>
        <w:b/>
        <w:bCs/>
        <w:noProof/>
        <w:lang w:val="ro-RO" w:eastAsia="ro-RO"/>
      </w:rPr>
      <w:drawing>
        <wp:anchor distT="0" distB="0" distL="114300" distR="114300" simplePos="0" relativeHeight="251661312" behindDoc="0" locked="0" layoutInCell="1" allowOverlap="1" wp14:anchorId="18234156" wp14:editId="1B8E30B9">
          <wp:simplePos x="0" y="0"/>
          <wp:positionH relativeFrom="column">
            <wp:posOffset>4143375</wp:posOffset>
          </wp:positionH>
          <wp:positionV relativeFrom="paragraph">
            <wp:posOffset>-176530</wp:posOffset>
          </wp:positionV>
          <wp:extent cx="2419350" cy="428625"/>
          <wp:effectExtent l="19050" t="0" r="0" b="0"/>
          <wp:wrapThrough wrapText="bothSides">
            <wp:wrapPolygon edited="0">
              <wp:start x="-170" y="0"/>
              <wp:lineTo x="-170" y="21120"/>
              <wp:lineTo x="21600" y="21120"/>
              <wp:lineTo x="21600" y="0"/>
              <wp:lineTo x="-170" y="0"/>
            </wp:wrapPolygon>
          </wp:wrapThrough>
          <wp:docPr id="7" name="Picture 3" descr="logo_MEC_new_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C_new_2025.png"/>
                  <pic:cNvPicPr/>
                </pic:nvPicPr>
                <pic:blipFill>
                  <a:blip r:embed="rId1"/>
                  <a:stretch>
                    <a:fillRect/>
                  </a:stretch>
                </pic:blipFill>
                <pic:spPr>
                  <a:xfrm>
                    <a:off x="0" y="0"/>
                    <a:ext cx="2419350" cy="428625"/>
                  </a:xfrm>
                  <a:prstGeom prst="rect">
                    <a:avLst/>
                  </a:prstGeom>
                </pic:spPr>
              </pic:pic>
            </a:graphicData>
          </a:graphic>
        </wp:anchor>
      </w:drawing>
    </w:r>
    <w:r>
      <w:rPr>
        <w:b/>
        <w:bCs/>
        <w:noProof/>
        <w:lang w:val="ro-RO" w:eastAsia="ro-RO"/>
      </w:rPr>
      <w:drawing>
        <wp:anchor distT="0" distB="0" distL="114300" distR="114300" simplePos="0" relativeHeight="251659264" behindDoc="1" locked="0" layoutInCell="1" allowOverlap="1" wp14:anchorId="38EFF0B0" wp14:editId="67F174B7">
          <wp:simplePos x="0" y="0"/>
          <wp:positionH relativeFrom="column">
            <wp:posOffset>-266700</wp:posOffset>
          </wp:positionH>
          <wp:positionV relativeFrom="paragraph">
            <wp:posOffset>-295910</wp:posOffset>
          </wp:positionV>
          <wp:extent cx="765810" cy="662940"/>
          <wp:effectExtent l="19050" t="0" r="0" b="0"/>
          <wp:wrapTight wrapText="bothSides">
            <wp:wrapPolygon edited="0">
              <wp:start x="-537" y="0"/>
              <wp:lineTo x="-537" y="21103"/>
              <wp:lineTo x="21493" y="21103"/>
              <wp:lineTo x="21493" y="0"/>
              <wp:lineTo x="-537" y="0"/>
            </wp:wrapPolygon>
          </wp:wrapTight>
          <wp:docPr id="6" name="Picture 6" descr="C:\Users\7\Desktop\scoala-gimnaziala-mihai-vite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Desktop\scoala-gimnaziala-mihai-viteazul.jpg"/>
                  <pic:cNvPicPr>
                    <a:picLocks noChangeAspect="1" noChangeArrowheads="1"/>
                  </pic:cNvPicPr>
                </pic:nvPicPr>
                <pic:blipFill>
                  <a:blip r:embed="rId2" cstate="print"/>
                  <a:srcRect/>
                  <a:stretch>
                    <a:fillRect/>
                  </a:stretch>
                </pic:blipFill>
                <pic:spPr bwMode="auto">
                  <a:xfrm>
                    <a:off x="0" y="0"/>
                    <a:ext cx="765810" cy="662940"/>
                  </a:xfrm>
                  <a:prstGeom prst="rect">
                    <a:avLst/>
                  </a:prstGeom>
                  <a:noFill/>
                  <a:ln w="9525">
                    <a:noFill/>
                    <a:miter lim="800000"/>
                    <a:headEnd/>
                    <a:tailEnd/>
                  </a:ln>
                </pic:spPr>
              </pic:pic>
            </a:graphicData>
          </a:graphic>
        </wp:anchor>
      </w:drawing>
    </w:r>
    <w:r w:rsidRPr="00BB0F68">
      <w:rPr>
        <w:rFonts w:ascii="Times New Roman" w:hAnsi="Times New Roman"/>
        <w:b/>
        <w:bCs/>
        <w:sz w:val="20"/>
        <w:szCs w:val="20"/>
      </w:rPr>
      <w:t>ŞCOALA GIMNAZIALĂ „MIHAI VITEAZUL” BRĂILA</w:t>
    </w:r>
  </w:p>
  <w:bookmarkEnd w:id="29"/>
  <w:bookmarkEnd w:id="30"/>
  <w:p w14:paraId="2AD7EE97" w14:textId="77777777" w:rsidR="0042101D" w:rsidRDefault="0042101D" w:rsidP="00BB0F68">
    <w:pPr>
      <w:pStyle w:val="Header"/>
    </w:pPr>
    <w:r>
      <w:rPr>
        <w:noProof/>
        <w:lang w:val="ro-RO" w:eastAsia="ro-RO"/>
      </w:rPr>
      <mc:AlternateContent>
        <mc:Choice Requires="wps">
          <w:drawing>
            <wp:anchor distT="0" distB="0" distL="114300" distR="114300" simplePos="0" relativeHeight="251662336" behindDoc="0" locked="0" layoutInCell="1" allowOverlap="1" wp14:anchorId="35177616" wp14:editId="6019E928">
              <wp:simplePos x="0" y="0"/>
              <wp:positionH relativeFrom="page">
                <wp:align>center</wp:align>
              </wp:positionH>
              <wp:positionV relativeFrom="paragraph">
                <wp:posOffset>300672</wp:posOffset>
              </wp:positionV>
              <wp:extent cx="7216140" cy="0"/>
              <wp:effectExtent l="0" t="0" r="228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61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C9EBB0D" id="Straight Connector 8" o:spid="_x0000_s1026" style="position:absolute;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3.65pt" to="568.2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" strokeweight="1.25pt">
              <w10:wrap anchorx="page"/>
            </v:line>
          </w:pict>
        </mc:Fallback>
      </mc:AlternateContent>
    </w:r>
  </w:p>
  <w:p w14:paraId="38E8D665" w14:textId="77777777" w:rsidR="0042101D" w:rsidRPr="00B1105B" w:rsidRDefault="0042101D" w:rsidP="00B11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C302" w14:textId="77777777" w:rsidR="0042101D" w:rsidRDefault="0042101D" w:rsidP="00783FCC">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11.25pt;height:11.25pt" o:bullet="t">
        <v:imagedata r:id="rId1" o:title="msoA840"/>
      </v:shape>
    </w:pict>
  </w:numPicBullet>
  <w:abstractNum w:abstractNumId="0" w15:restartNumberingAfterBreak="0">
    <w:nsid w:val="080A1257"/>
    <w:multiLevelType w:val="hybridMultilevel"/>
    <w:tmpl w:val="6958DF66"/>
    <w:lvl w:ilvl="0" w:tplc="4E50DA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27F17"/>
    <w:multiLevelType w:val="hybridMultilevel"/>
    <w:tmpl w:val="EC9CC13C"/>
    <w:lvl w:ilvl="0" w:tplc="DA7C85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C7266"/>
    <w:multiLevelType w:val="multilevel"/>
    <w:tmpl w:val="0CA8D2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E264C1"/>
    <w:multiLevelType w:val="hybridMultilevel"/>
    <w:tmpl w:val="C4D6BA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66CF1"/>
    <w:multiLevelType w:val="hybridMultilevel"/>
    <w:tmpl w:val="7004DB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8481D"/>
    <w:multiLevelType w:val="multilevel"/>
    <w:tmpl w:val="8734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0B27E1"/>
    <w:multiLevelType w:val="hybridMultilevel"/>
    <w:tmpl w:val="2DC2FB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44D72"/>
    <w:multiLevelType w:val="hybridMultilevel"/>
    <w:tmpl w:val="C4ACA264"/>
    <w:lvl w:ilvl="0" w:tplc="0409000B">
      <w:start w:val="1"/>
      <w:numFmt w:val="bullet"/>
      <w:lvlText w:val=""/>
      <w:lvlJc w:val="left"/>
      <w:pPr>
        <w:ind w:left="720" w:hanging="360"/>
      </w:pPr>
      <w:rPr>
        <w:rFonts w:ascii="Wingdings" w:hAnsi="Wingdings" w:hint="default"/>
        <w:w w:val="100"/>
        <w:sz w:val="22"/>
        <w:szCs w:val="22"/>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43CB8"/>
    <w:multiLevelType w:val="hybridMultilevel"/>
    <w:tmpl w:val="5CD6069E"/>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A6FFC"/>
    <w:multiLevelType w:val="hybridMultilevel"/>
    <w:tmpl w:val="B09864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384B08"/>
    <w:multiLevelType w:val="hybridMultilevel"/>
    <w:tmpl w:val="55B6B650"/>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54A59"/>
    <w:multiLevelType w:val="multilevel"/>
    <w:tmpl w:val="0A604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C21BD"/>
    <w:multiLevelType w:val="multilevel"/>
    <w:tmpl w:val="F80A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95472"/>
    <w:multiLevelType w:val="hybridMultilevel"/>
    <w:tmpl w:val="EBC46518"/>
    <w:lvl w:ilvl="0" w:tplc="B2725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356438"/>
    <w:multiLevelType w:val="hybridMultilevel"/>
    <w:tmpl w:val="F8F6AB6C"/>
    <w:lvl w:ilvl="0" w:tplc="B2725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D53493"/>
    <w:multiLevelType w:val="hybridMultilevel"/>
    <w:tmpl w:val="DAEE60AA"/>
    <w:lvl w:ilvl="0" w:tplc="0409000B">
      <w:start w:val="1"/>
      <w:numFmt w:val="bullet"/>
      <w:lvlText w:val=""/>
      <w:lvlJc w:val="left"/>
      <w:pPr>
        <w:ind w:left="576" w:hanging="274"/>
      </w:pPr>
      <w:rPr>
        <w:rFonts w:ascii="Wingdings" w:hAnsi="Wingdings" w:hint="default"/>
        <w:w w:val="100"/>
        <w:sz w:val="22"/>
        <w:szCs w:val="22"/>
        <w:lang w:val="ro-RO" w:eastAsia="ro-RO" w:bidi="ro-RO"/>
      </w:rPr>
    </w:lvl>
    <w:lvl w:ilvl="1" w:tplc="C8168876">
      <w:numFmt w:val="bullet"/>
      <w:lvlText w:val="•"/>
      <w:lvlJc w:val="left"/>
      <w:pPr>
        <w:ind w:left="1217" w:hanging="274"/>
      </w:pPr>
      <w:rPr>
        <w:rFonts w:hint="default"/>
        <w:lang w:val="ro-RO" w:eastAsia="ro-RO" w:bidi="ro-RO"/>
      </w:rPr>
    </w:lvl>
    <w:lvl w:ilvl="2" w:tplc="974CAFA6">
      <w:numFmt w:val="bullet"/>
      <w:lvlText w:val="•"/>
      <w:lvlJc w:val="left"/>
      <w:pPr>
        <w:ind w:left="1855" w:hanging="274"/>
      </w:pPr>
      <w:rPr>
        <w:rFonts w:hint="default"/>
        <w:lang w:val="ro-RO" w:eastAsia="ro-RO" w:bidi="ro-RO"/>
      </w:rPr>
    </w:lvl>
    <w:lvl w:ilvl="3" w:tplc="16283CD2">
      <w:numFmt w:val="bullet"/>
      <w:lvlText w:val="•"/>
      <w:lvlJc w:val="left"/>
      <w:pPr>
        <w:ind w:left="2492" w:hanging="274"/>
      </w:pPr>
      <w:rPr>
        <w:rFonts w:hint="default"/>
        <w:lang w:val="ro-RO" w:eastAsia="ro-RO" w:bidi="ro-RO"/>
      </w:rPr>
    </w:lvl>
    <w:lvl w:ilvl="4" w:tplc="A2F41D98">
      <w:numFmt w:val="bullet"/>
      <w:lvlText w:val="•"/>
      <w:lvlJc w:val="left"/>
      <w:pPr>
        <w:ind w:left="3130" w:hanging="274"/>
      </w:pPr>
      <w:rPr>
        <w:rFonts w:hint="default"/>
        <w:lang w:val="ro-RO" w:eastAsia="ro-RO" w:bidi="ro-RO"/>
      </w:rPr>
    </w:lvl>
    <w:lvl w:ilvl="5" w:tplc="94A069F8">
      <w:numFmt w:val="bullet"/>
      <w:lvlText w:val="•"/>
      <w:lvlJc w:val="left"/>
      <w:pPr>
        <w:ind w:left="3767" w:hanging="274"/>
      </w:pPr>
      <w:rPr>
        <w:rFonts w:hint="default"/>
        <w:lang w:val="ro-RO" w:eastAsia="ro-RO" w:bidi="ro-RO"/>
      </w:rPr>
    </w:lvl>
    <w:lvl w:ilvl="6" w:tplc="DEB2E894">
      <w:numFmt w:val="bullet"/>
      <w:lvlText w:val="•"/>
      <w:lvlJc w:val="left"/>
      <w:pPr>
        <w:ind w:left="4405" w:hanging="274"/>
      </w:pPr>
      <w:rPr>
        <w:rFonts w:hint="default"/>
        <w:lang w:val="ro-RO" w:eastAsia="ro-RO" w:bidi="ro-RO"/>
      </w:rPr>
    </w:lvl>
    <w:lvl w:ilvl="7" w:tplc="2EACFA98">
      <w:numFmt w:val="bullet"/>
      <w:lvlText w:val="•"/>
      <w:lvlJc w:val="left"/>
      <w:pPr>
        <w:ind w:left="5042" w:hanging="274"/>
      </w:pPr>
      <w:rPr>
        <w:rFonts w:hint="default"/>
        <w:lang w:val="ro-RO" w:eastAsia="ro-RO" w:bidi="ro-RO"/>
      </w:rPr>
    </w:lvl>
    <w:lvl w:ilvl="8" w:tplc="4E2EAB22">
      <w:numFmt w:val="bullet"/>
      <w:lvlText w:val="•"/>
      <w:lvlJc w:val="left"/>
      <w:pPr>
        <w:ind w:left="5680" w:hanging="274"/>
      </w:pPr>
      <w:rPr>
        <w:rFonts w:hint="default"/>
        <w:lang w:val="ro-RO" w:eastAsia="ro-RO" w:bidi="ro-RO"/>
      </w:rPr>
    </w:lvl>
  </w:abstractNum>
  <w:abstractNum w:abstractNumId="16" w15:restartNumberingAfterBreak="0">
    <w:nsid w:val="20FF1A31"/>
    <w:multiLevelType w:val="multilevel"/>
    <w:tmpl w:val="DD6C30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B952C5"/>
    <w:multiLevelType w:val="hybridMultilevel"/>
    <w:tmpl w:val="CF00E5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5321645"/>
    <w:multiLevelType w:val="hybridMultilevel"/>
    <w:tmpl w:val="B8F64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2557BC"/>
    <w:multiLevelType w:val="multilevel"/>
    <w:tmpl w:val="0634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531A81"/>
    <w:multiLevelType w:val="multilevel"/>
    <w:tmpl w:val="1436A4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274B5B"/>
    <w:multiLevelType w:val="hybridMultilevel"/>
    <w:tmpl w:val="EB7E0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094219"/>
    <w:multiLevelType w:val="hybridMultilevel"/>
    <w:tmpl w:val="0E7E6204"/>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9C5AD9"/>
    <w:multiLevelType w:val="hybridMultilevel"/>
    <w:tmpl w:val="E1BA264C"/>
    <w:lvl w:ilvl="0" w:tplc="AEF8FC4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D24449"/>
    <w:multiLevelType w:val="hybridMultilevel"/>
    <w:tmpl w:val="DAC41D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2F221A"/>
    <w:multiLevelType w:val="hybridMultilevel"/>
    <w:tmpl w:val="C408E86E"/>
    <w:lvl w:ilvl="0" w:tplc="04090007">
      <w:start w:val="1"/>
      <w:numFmt w:val="bullet"/>
      <w:lvlText w:val=""/>
      <w:lvlPicBulletId w:val="0"/>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6" w15:restartNumberingAfterBreak="0">
    <w:nsid w:val="331E34E1"/>
    <w:multiLevelType w:val="hybridMultilevel"/>
    <w:tmpl w:val="98628AA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60369C"/>
    <w:multiLevelType w:val="hybridMultilevel"/>
    <w:tmpl w:val="FBB4C88E"/>
    <w:lvl w:ilvl="0" w:tplc="18E66D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F42222"/>
    <w:multiLevelType w:val="multilevel"/>
    <w:tmpl w:val="5C0A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6A100D"/>
    <w:multiLevelType w:val="hybridMultilevel"/>
    <w:tmpl w:val="0B2AC6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37341B"/>
    <w:multiLevelType w:val="hybridMultilevel"/>
    <w:tmpl w:val="77D8F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0B229CA"/>
    <w:multiLevelType w:val="hybridMultilevel"/>
    <w:tmpl w:val="E48C5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B94538"/>
    <w:multiLevelType w:val="multilevel"/>
    <w:tmpl w:val="71A083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35C5583"/>
    <w:multiLevelType w:val="hybridMultilevel"/>
    <w:tmpl w:val="D9BA3F68"/>
    <w:lvl w:ilvl="0" w:tplc="DA7C85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95642"/>
    <w:multiLevelType w:val="hybridMultilevel"/>
    <w:tmpl w:val="E3945BD4"/>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BE21B9"/>
    <w:multiLevelType w:val="hybridMultilevel"/>
    <w:tmpl w:val="C6122480"/>
    <w:lvl w:ilvl="0" w:tplc="0409000B">
      <w:start w:val="1"/>
      <w:numFmt w:val="bullet"/>
      <w:lvlText w:val=""/>
      <w:lvlJc w:val="left"/>
      <w:pPr>
        <w:ind w:left="576" w:hanging="202"/>
      </w:pPr>
      <w:rPr>
        <w:rFonts w:ascii="Wingdings" w:hAnsi="Wingdings" w:hint="default"/>
        <w:w w:val="100"/>
        <w:sz w:val="22"/>
        <w:szCs w:val="22"/>
        <w:lang w:val="ro-RO" w:eastAsia="ro-RO" w:bidi="ro-RO"/>
      </w:rPr>
    </w:lvl>
    <w:lvl w:ilvl="1" w:tplc="79E6D104">
      <w:numFmt w:val="bullet"/>
      <w:lvlText w:val="•"/>
      <w:lvlJc w:val="left"/>
      <w:pPr>
        <w:ind w:left="1217" w:hanging="202"/>
      </w:pPr>
      <w:rPr>
        <w:rFonts w:hint="default"/>
        <w:lang w:val="ro-RO" w:eastAsia="ro-RO" w:bidi="ro-RO"/>
      </w:rPr>
    </w:lvl>
    <w:lvl w:ilvl="2" w:tplc="3B5241BC">
      <w:numFmt w:val="bullet"/>
      <w:lvlText w:val="•"/>
      <w:lvlJc w:val="left"/>
      <w:pPr>
        <w:ind w:left="1855" w:hanging="202"/>
      </w:pPr>
      <w:rPr>
        <w:rFonts w:hint="default"/>
        <w:lang w:val="ro-RO" w:eastAsia="ro-RO" w:bidi="ro-RO"/>
      </w:rPr>
    </w:lvl>
    <w:lvl w:ilvl="3" w:tplc="5F3AC0B0">
      <w:numFmt w:val="bullet"/>
      <w:lvlText w:val="•"/>
      <w:lvlJc w:val="left"/>
      <w:pPr>
        <w:ind w:left="2492" w:hanging="202"/>
      </w:pPr>
      <w:rPr>
        <w:rFonts w:hint="default"/>
        <w:lang w:val="ro-RO" w:eastAsia="ro-RO" w:bidi="ro-RO"/>
      </w:rPr>
    </w:lvl>
    <w:lvl w:ilvl="4" w:tplc="97DC6F70">
      <w:numFmt w:val="bullet"/>
      <w:lvlText w:val="•"/>
      <w:lvlJc w:val="left"/>
      <w:pPr>
        <w:ind w:left="3130" w:hanging="202"/>
      </w:pPr>
      <w:rPr>
        <w:rFonts w:hint="default"/>
        <w:lang w:val="ro-RO" w:eastAsia="ro-RO" w:bidi="ro-RO"/>
      </w:rPr>
    </w:lvl>
    <w:lvl w:ilvl="5" w:tplc="8F0AE522">
      <w:numFmt w:val="bullet"/>
      <w:lvlText w:val="•"/>
      <w:lvlJc w:val="left"/>
      <w:pPr>
        <w:ind w:left="3767" w:hanging="202"/>
      </w:pPr>
      <w:rPr>
        <w:rFonts w:hint="default"/>
        <w:lang w:val="ro-RO" w:eastAsia="ro-RO" w:bidi="ro-RO"/>
      </w:rPr>
    </w:lvl>
    <w:lvl w:ilvl="6" w:tplc="DB9205B6">
      <w:numFmt w:val="bullet"/>
      <w:lvlText w:val="•"/>
      <w:lvlJc w:val="left"/>
      <w:pPr>
        <w:ind w:left="4405" w:hanging="202"/>
      </w:pPr>
      <w:rPr>
        <w:rFonts w:hint="default"/>
        <w:lang w:val="ro-RO" w:eastAsia="ro-RO" w:bidi="ro-RO"/>
      </w:rPr>
    </w:lvl>
    <w:lvl w:ilvl="7" w:tplc="86F0386C">
      <w:numFmt w:val="bullet"/>
      <w:lvlText w:val="•"/>
      <w:lvlJc w:val="left"/>
      <w:pPr>
        <w:ind w:left="5042" w:hanging="202"/>
      </w:pPr>
      <w:rPr>
        <w:rFonts w:hint="default"/>
        <w:lang w:val="ro-RO" w:eastAsia="ro-RO" w:bidi="ro-RO"/>
      </w:rPr>
    </w:lvl>
    <w:lvl w:ilvl="8" w:tplc="D94850AE">
      <w:numFmt w:val="bullet"/>
      <w:lvlText w:val="•"/>
      <w:lvlJc w:val="left"/>
      <w:pPr>
        <w:ind w:left="5680" w:hanging="202"/>
      </w:pPr>
      <w:rPr>
        <w:rFonts w:hint="default"/>
        <w:lang w:val="ro-RO" w:eastAsia="ro-RO" w:bidi="ro-RO"/>
      </w:rPr>
    </w:lvl>
  </w:abstractNum>
  <w:abstractNum w:abstractNumId="36" w15:restartNumberingAfterBreak="0">
    <w:nsid w:val="47FB3594"/>
    <w:multiLevelType w:val="hybridMultilevel"/>
    <w:tmpl w:val="59C44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0C2D6C"/>
    <w:multiLevelType w:val="hybridMultilevel"/>
    <w:tmpl w:val="9216FCA2"/>
    <w:lvl w:ilvl="0" w:tplc="FD6257CC">
      <w:start w:val="1"/>
      <w:numFmt w:val="bullet"/>
      <w:lvlText w:val=""/>
      <w:lvlJc w:val="left"/>
      <w:pPr>
        <w:ind w:left="720" w:hanging="360"/>
      </w:pPr>
      <w:rPr>
        <w:rFonts w:ascii="Wingdings" w:eastAsia="Wingdings" w:hAnsi="Wingdings" w:cs="Wingdings"/>
        <w:b w:val="0"/>
        <w:i w:val="0"/>
        <w:strike w:val="0"/>
        <w:dstrike w:val="0"/>
        <w:color w:val="auto"/>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FC2EDE"/>
    <w:multiLevelType w:val="hybridMultilevel"/>
    <w:tmpl w:val="8F4E4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580A0F"/>
    <w:multiLevelType w:val="hybridMultilevel"/>
    <w:tmpl w:val="B18CCB12"/>
    <w:lvl w:ilvl="0" w:tplc="0409000B">
      <w:start w:val="1"/>
      <w:numFmt w:val="bullet"/>
      <w:lvlText w:val=""/>
      <w:lvlJc w:val="left"/>
      <w:pPr>
        <w:ind w:left="576" w:hanging="246"/>
      </w:pPr>
      <w:rPr>
        <w:rFonts w:ascii="Wingdings" w:hAnsi="Wingdings" w:hint="default"/>
        <w:w w:val="100"/>
        <w:sz w:val="22"/>
        <w:szCs w:val="22"/>
        <w:lang w:val="ro-RO" w:eastAsia="ro-RO" w:bidi="ro-RO"/>
      </w:rPr>
    </w:lvl>
    <w:lvl w:ilvl="1" w:tplc="2328FEFA">
      <w:numFmt w:val="bullet"/>
      <w:lvlText w:val="•"/>
      <w:lvlJc w:val="left"/>
      <w:pPr>
        <w:ind w:left="1242" w:hanging="246"/>
      </w:pPr>
      <w:rPr>
        <w:rFonts w:hint="default"/>
        <w:lang w:val="ro-RO" w:eastAsia="ro-RO" w:bidi="ro-RO"/>
      </w:rPr>
    </w:lvl>
    <w:lvl w:ilvl="2" w:tplc="8026C786">
      <w:numFmt w:val="bullet"/>
      <w:lvlText w:val="•"/>
      <w:lvlJc w:val="left"/>
      <w:pPr>
        <w:ind w:left="1904" w:hanging="246"/>
      </w:pPr>
      <w:rPr>
        <w:rFonts w:hint="default"/>
        <w:lang w:val="ro-RO" w:eastAsia="ro-RO" w:bidi="ro-RO"/>
      </w:rPr>
    </w:lvl>
    <w:lvl w:ilvl="3" w:tplc="ED9ABD9C">
      <w:numFmt w:val="bullet"/>
      <w:lvlText w:val="•"/>
      <w:lvlJc w:val="left"/>
      <w:pPr>
        <w:ind w:left="2566" w:hanging="246"/>
      </w:pPr>
      <w:rPr>
        <w:rFonts w:hint="default"/>
        <w:lang w:val="ro-RO" w:eastAsia="ro-RO" w:bidi="ro-RO"/>
      </w:rPr>
    </w:lvl>
    <w:lvl w:ilvl="4" w:tplc="A28443C6">
      <w:numFmt w:val="bullet"/>
      <w:lvlText w:val="•"/>
      <w:lvlJc w:val="left"/>
      <w:pPr>
        <w:ind w:left="3229" w:hanging="246"/>
      </w:pPr>
      <w:rPr>
        <w:rFonts w:hint="default"/>
        <w:lang w:val="ro-RO" w:eastAsia="ro-RO" w:bidi="ro-RO"/>
      </w:rPr>
    </w:lvl>
    <w:lvl w:ilvl="5" w:tplc="65E68190">
      <w:numFmt w:val="bullet"/>
      <w:lvlText w:val="•"/>
      <w:lvlJc w:val="left"/>
      <w:pPr>
        <w:ind w:left="3891" w:hanging="246"/>
      </w:pPr>
      <w:rPr>
        <w:rFonts w:hint="default"/>
        <w:lang w:val="ro-RO" w:eastAsia="ro-RO" w:bidi="ro-RO"/>
      </w:rPr>
    </w:lvl>
    <w:lvl w:ilvl="6" w:tplc="159C8564">
      <w:numFmt w:val="bullet"/>
      <w:lvlText w:val="•"/>
      <w:lvlJc w:val="left"/>
      <w:pPr>
        <w:ind w:left="4553" w:hanging="246"/>
      </w:pPr>
      <w:rPr>
        <w:rFonts w:hint="default"/>
        <w:lang w:val="ro-RO" w:eastAsia="ro-RO" w:bidi="ro-RO"/>
      </w:rPr>
    </w:lvl>
    <w:lvl w:ilvl="7" w:tplc="F2E03538">
      <w:numFmt w:val="bullet"/>
      <w:lvlText w:val="•"/>
      <w:lvlJc w:val="left"/>
      <w:pPr>
        <w:ind w:left="5216" w:hanging="246"/>
      </w:pPr>
      <w:rPr>
        <w:rFonts w:hint="default"/>
        <w:lang w:val="ro-RO" w:eastAsia="ro-RO" w:bidi="ro-RO"/>
      </w:rPr>
    </w:lvl>
    <w:lvl w:ilvl="8" w:tplc="1AD0152C">
      <w:numFmt w:val="bullet"/>
      <w:lvlText w:val="•"/>
      <w:lvlJc w:val="left"/>
      <w:pPr>
        <w:ind w:left="5878" w:hanging="246"/>
      </w:pPr>
      <w:rPr>
        <w:rFonts w:hint="default"/>
        <w:lang w:val="ro-RO" w:eastAsia="ro-RO" w:bidi="ro-RO"/>
      </w:rPr>
    </w:lvl>
  </w:abstractNum>
  <w:abstractNum w:abstractNumId="40" w15:restartNumberingAfterBreak="0">
    <w:nsid w:val="4FE83B58"/>
    <w:multiLevelType w:val="hybridMultilevel"/>
    <w:tmpl w:val="BF34E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0F1855"/>
    <w:multiLevelType w:val="hybridMultilevel"/>
    <w:tmpl w:val="80827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9A356E"/>
    <w:multiLevelType w:val="hybridMultilevel"/>
    <w:tmpl w:val="EC984300"/>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3" w15:restartNumberingAfterBreak="0">
    <w:nsid w:val="51AE4313"/>
    <w:multiLevelType w:val="multilevel"/>
    <w:tmpl w:val="AFBEA9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2221D0A"/>
    <w:multiLevelType w:val="hybridMultilevel"/>
    <w:tmpl w:val="82C89C0E"/>
    <w:lvl w:ilvl="0" w:tplc="0409000B">
      <w:start w:val="1"/>
      <w:numFmt w:val="bullet"/>
      <w:lvlText w:val=""/>
      <w:lvlJc w:val="left"/>
      <w:pPr>
        <w:ind w:left="576" w:hanging="361"/>
      </w:pPr>
      <w:rPr>
        <w:rFonts w:ascii="Wingdings" w:hAnsi="Wingdings" w:hint="default"/>
        <w:w w:val="100"/>
        <w:sz w:val="22"/>
        <w:szCs w:val="22"/>
        <w:lang w:val="ro-RO" w:eastAsia="ro-RO" w:bidi="ro-RO"/>
      </w:rPr>
    </w:lvl>
    <w:lvl w:ilvl="1" w:tplc="E81AB244">
      <w:numFmt w:val="bullet"/>
      <w:lvlText w:val="•"/>
      <w:lvlJc w:val="left"/>
      <w:pPr>
        <w:ind w:left="1242" w:hanging="361"/>
      </w:pPr>
      <w:rPr>
        <w:rFonts w:hint="default"/>
        <w:lang w:val="ro-RO" w:eastAsia="ro-RO" w:bidi="ro-RO"/>
      </w:rPr>
    </w:lvl>
    <w:lvl w:ilvl="2" w:tplc="8796F9E6">
      <w:numFmt w:val="bullet"/>
      <w:lvlText w:val="•"/>
      <w:lvlJc w:val="left"/>
      <w:pPr>
        <w:ind w:left="1904" w:hanging="361"/>
      </w:pPr>
      <w:rPr>
        <w:rFonts w:hint="default"/>
        <w:lang w:val="ro-RO" w:eastAsia="ro-RO" w:bidi="ro-RO"/>
      </w:rPr>
    </w:lvl>
    <w:lvl w:ilvl="3" w:tplc="A36A9E86">
      <w:numFmt w:val="bullet"/>
      <w:lvlText w:val="•"/>
      <w:lvlJc w:val="left"/>
      <w:pPr>
        <w:ind w:left="2566" w:hanging="361"/>
      </w:pPr>
      <w:rPr>
        <w:rFonts w:hint="default"/>
        <w:lang w:val="ro-RO" w:eastAsia="ro-RO" w:bidi="ro-RO"/>
      </w:rPr>
    </w:lvl>
    <w:lvl w:ilvl="4" w:tplc="FA5AF26C">
      <w:numFmt w:val="bullet"/>
      <w:lvlText w:val="•"/>
      <w:lvlJc w:val="left"/>
      <w:pPr>
        <w:ind w:left="3229" w:hanging="361"/>
      </w:pPr>
      <w:rPr>
        <w:rFonts w:hint="default"/>
        <w:lang w:val="ro-RO" w:eastAsia="ro-RO" w:bidi="ro-RO"/>
      </w:rPr>
    </w:lvl>
    <w:lvl w:ilvl="5" w:tplc="DB3E99AC">
      <w:numFmt w:val="bullet"/>
      <w:lvlText w:val="•"/>
      <w:lvlJc w:val="left"/>
      <w:pPr>
        <w:ind w:left="3891" w:hanging="361"/>
      </w:pPr>
      <w:rPr>
        <w:rFonts w:hint="default"/>
        <w:lang w:val="ro-RO" w:eastAsia="ro-RO" w:bidi="ro-RO"/>
      </w:rPr>
    </w:lvl>
    <w:lvl w:ilvl="6" w:tplc="FBB86274">
      <w:numFmt w:val="bullet"/>
      <w:lvlText w:val="•"/>
      <w:lvlJc w:val="left"/>
      <w:pPr>
        <w:ind w:left="4553" w:hanging="361"/>
      </w:pPr>
      <w:rPr>
        <w:rFonts w:hint="default"/>
        <w:lang w:val="ro-RO" w:eastAsia="ro-RO" w:bidi="ro-RO"/>
      </w:rPr>
    </w:lvl>
    <w:lvl w:ilvl="7" w:tplc="5E02E31A">
      <w:numFmt w:val="bullet"/>
      <w:lvlText w:val="•"/>
      <w:lvlJc w:val="left"/>
      <w:pPr>
        <w:ind w:left="5216" w:hanging="361"/>
      </w:pPr>
      <w:rPr>
        <w:rFonts w:hint="default"/>
        <w:lang w:val="ro-RO" w:eastAsia="ro-RO" w:bidi="ro-RO"/>
      </w:rPr>
    </w:lvl>
    <w:lvl w:ilvl="8" w:tplc="1ACEAB44">
      <w:numFmt w:val="bullet"/>
      <w:lvlText w:val="•"/>
      <w:lvlJc w:val="left"/>
      <w:pPr>
        <w:ind w:left="5878" w:hanging="361"/>
      </w:pPr>
      <w:rPr>
        <w:rFonts w:hint="default"/>
        <w:lang w:val="ro-RO" w:eastAsia="ro-RO" w:bidi="ro-RO"/>
      </w:rPr>
    </w:lvl>
  </w:abstractNum>
  <w:abstractNum w:abstractNumId="45" w15:restartNumberingAfterBreak="0">
    <w:nsid w:val="52A13EC3"/>
    <w:multiLevelType w:val="hybridMultilevel"/>
    <w:tmpl w:val="FDE84346"/>
    <w:lvl w:ilvl="0" w:tplc="0809000B">
      <w:start w:val="1"/>
      <w:numFmt w:val="bullet"/>
      <w:lvlText w:val=""/>
      <w:lvlJc w:val="left"/>
      <w:pPr>
        <w:ind w:left="720" w:hanging="360"/>
      </w:pPr>
      <w:rPr>
        <w:rFonts w:ascii="Wingdings" w:hAnsi="Wingdings" w:hint="default"/>
      </w:rPr>
    </w:lvl>
    <w:lvl w:ilvl="1" w:tplc="4E92A412">
      <w:start w:val="1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6366B0"/>
    <w:multiLevelType w:val="hybridMultilevel"/>
    <w:tmpl w:val="7CC4D70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045952"/>
    <w:multiLevelType w:val="multilevel"/>
    <w:tmpl w:val="E1A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502F54"/>
    <w:multiLevelType w:val="hybridMultilevel"/>
    <w:tmpl w:val="B8FAFF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D53049"/>
    <w:multiLevelType w:val="hybridMultilevel"/>
    <w:tmpl w:val="15BE9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0E2014E"/>
    <w:multiLevelType w:val="hybridMultilevel"/>
    <w:tmpl w:val="9392B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2633893"/>
    <w:multiLevelType w:val="hybridMultilevel"/>
    <w:tmpl w:val="08BEA98A"/>
    <w:lvl w:ilvl="0" w:tplc="2E0CF6E6">
      <w:start w:val="1"/>
      <w:numFmt w:val="bullet"/>
      <w:lvlText w:val=""/>
      <w:lvlJc w:val="left"/>
      <w:pPr>
        <w:tabs>
          <w:tab w:val="num" w:pos="2085"/>
        </w:tabs>
        <w:ind w:left="2085" w:hanging="360"/>
      </w:pPr>
      <w:rPr>
        <w:rFonts w:ascii="Wingdings" w:hAnsi="Wingdings" w:hint="default"/>
      </w:rPr>
    </w:lvl>
    <w:lvl w:ilvl="1" w:tplc="04090003" w:tentative="1">
      <w:start w:val="1"/>
      <w:numFmt w:val="bullet"/>
      <w:lvlText w:val="o"/>
      <w:lvlJc w:val="left"/>
      <w:pPr>
        <w:tabs>
          <w:tab w:val="num" w:pos="2805"/>
        </w:tabs>
        <w:ind w:left="2805" w:hanging="360"/>
      </w:pPr>
      <w:rPr>
        <w:rFonts w:ascii="Courier New" w:hAnsi="Courier New" w:cs="Courier New" w:hint="default"/>
      </w:rPr>
    </w:lvl>
    <w:lvl w:ilvl="2" w:tplc="04090005" w:tentative="1">
      <w:start w:val="1"/>
      <w:numFmt w:val="bullet"/>
      <w:lvlText w:val=""/>
      <w:lvlJc w:val="left"/>
      <w:pPr>
        <w:tabs>
          <w:tab w:val="num" w:pos="3525"/>
        </w:tabs>
        <w:ind w:left="3525" w:hanging="360"/>
      </w:pPr>
      <w:rPr>
        <w:rFonts w:ascii="Wingdings" w:hAnsi="Wingdings" w:hint="default"/>
      </w:rPr>
    </w:lvl>
    <w:lvl w:ilvl="3" w:tplc="04090001" w:tentative="1">
      <w:start w:val="1"/>
      <w:numFmt w:val="bullet"/>
      <w:lvlText w:val=""/>
      <w:lvlJc w:val="left"/>
      <w:pPr>
        <w:tabs>
          <w:tab w:val="num" w:pos="4245"/>
        </w:tabs>
        <w:ind w:left="4245" w:hanging="360"/>
      </w:pPr>
      <w:rPr>
        <w:rFonts w:ascii="Symbol" w:hAnsi="Symbol" w:hint="default"/>
      </w:rPr>
    </w:lvl>
    <w:lvl w:ilvl="4" w:tplc="04090003" w:tentative="1">
      <w:start w:val="1"/>
      <w:numFmt w:val="bullet"/>
      <w:lvlText w:val="o"/>
      <w:lvlJc w:val="left"/>
      <w:pPr>
        <w:tabs>
          <w:tab w:val="num" w:pos="4965"/>
        </w:tabs>
        <w:ind w:left="4965" w:hanging="360"/>
      </w:pPr>
      <w:rPr>
        <w:rFonts w:ascii="Courier New" w:hAnsi="Courier New" w:cs="Courier New" w:hint="default"/>
      </w:rPr>
    </w:lvl>
    <w:lvl w:ilvl="5" w:tplc="04090005" w:tentative="1">
      <w:start w:val="1"/>
      <w:numFmt w:val="bullet"/>
      <w:lvlText w:val=""/>
      <w:lvlJc w:val="left"/>
      <w:pPr>
        <w:tabs>
          <w:tab w:val="num" w:pos="5685"/>
        </w:tabs>
        <w:ind w:left="5685" w:hanging="360"/>
      </w:pPr>
      <w:rPr>
        <w:rFonts w:ascii="Wingdings" w:hAnsi="Wingdings" w:hint="default"/>
      </w:rPr>
    </w:lvl>
    <w:lvl w:ilvl="6" w:tplc="04090001" w:tentative="1">
      <w:start w:val="1"/>
      <w:numFmt w:val="bullet"/>
      <w:lvlText w:val=""/>
      <w:lvlJc w:val="left"/>
      <w:pPr>
        <w:tabs>
          <w:tab w:val="num" w:pos="6405"/>
        </w:tabs>
        <w:ind w:left="6405" w:hanging="360"/>
      </w:pPr>
      <w:rPr>
        <w:rFonts w:ascii="Symbol" w:hAnsi="Symbol" w:hint="default"/>
      </w:rPr>
    </w:lvl>
    <w:lvl w:ilvl="7" w:tplc="04090003" w:tentative="1">
      <w:start w:val="1"/>
      <w:numFmt w:val="bullet"/>
      <w:lvlText w:val="o"/>
      <w:lvlJc w:val="left"/>
      <w:pPr>
        <w:tabs>
          <w:tab w:val="num" w:pos="7125"/>
        </w:tabs>
        <w:ind w:left="7125" w:hanging="360"/>
      </w:pPr>
      <w:rPr>
        <w:rFonts w:ascii="Courier New" w:hAnsi="Courier New" w:cs="Courier New" w:hint="default"/>
      </w:rPr>
    </w:lvl>
    <w:lvl w:ilvl="8" w:tplc="04090005" w:tentative="1">
      <w:start w:val="1"/>
      <w:numFmt w:val="bullet"/>
      <w:lvlText w:val=""/>
      <w:lvlJc w:val="left"/>
      <w:pPr>
        <w:tabs>
          <w:tab w:val="num" w:pos="7845"/>
        </w:tabs>
        <w:ind w:left="7845" w:hanging="360"/>
      </w:pPr>
      <w:rPr>
        <w:rFonts w:ascii="Wingdings" w:hAnsi="Wingdings" w:hint="default"/>
      </w:rPr>
    </w:lvl>
  </w:abstractNum>
  <w:abstractNum w:abstractNumId="52" w15:restartNumberingAfterBreak="0">
    <w:nsid w:val="64EB4A93"/>
    <w:multiLevelType w:val="hybridMultilevel"/>
    <w:tmpl w:val="35267FC2"/>
    <w:lvl w:ilvl="0" w:tplc="B2725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834811"/>
    <w:multiLevelType w:val="hybridMultilevel"/>
    <w:tmpl w:val="4746C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7C841AA"/>
    <w:multiLevelType w:val="hybridMultilevel"/>
    <w:tmpl w:val="CEC624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95823A1"/>
    <w:multiLevelType w:val="hybridMultilevel"/>
    <w:tmpl w:val="03D69438"/>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ED3486"/>
    <w:multiLevelType w:val="hybridMultilevel"/>
    <w:tmpl w:val="D6BC8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E370021"/>
    <w:multiLevelType w:val="hybridMultilevel"/>
    <w:tmpl w:val="446A0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1F3A00"/>
    <w:multiLevelType w:val="hybridMultilevel"/>
    <w:tmpl w:val="8D5C8196"/>
    <w:lvl w:ilvl="0" w:tplc="D646DEE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12E3FF8"/>
    <w:multiLevelType w:val="multilevel"/>
    <w:tmpl w:val="ED1AB592"/>
    <w:lvl w:ilvl="0">
      <w:start w:val="1"/>
      <w:numFmt w:val="decimal"/>
      <w:lvlText w:val="%1."/>
      <w:lvlJc w:val="left"/>
      <w:pPr>
        <w:ind w:left="36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39" w:hanging="720"/>
      </w:pPr>
      <w:rPr>
        <w:rFonts w:hint="default"/>
      </w:rPr>
    </w:lvl>
    <w:lvl w:ilvl="3">
      <w:start w:val="1"/>
      <w:numFmt w:val="decimal"/>
      <w:isLgl/>
      <w:lvlText w:val="%1.%2.%3.%4"/>
      <w:lvlJc w:val="left"/>
      <w:pPr>
        <w:ind w:left="1798" w:hanging="72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2876" w:hanging="1080"/>
      </w:pPr>
      <w:rPr>
        <w:rFonts w:hint="default"/>
      </w:rPr>
    </w:lvl>
    <w:lvl w:ilvl="6">
      <w:start w:val="1"/>
      <w:numFmt w:val="decimal"/>
      <w:isLgl/>
      <w:lvlText w:val="%1.%2.%3.%4.%5.%6.%7"/>
      <w:lvlJc w:val="left"/>
      <w:pPr>
        <w:ind w:left="3595"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673" w:hanging="1800"/>
      </w:pPr>
      <w:rPr>
        <w:rFonts w:hint="default"/>
      </w:rPr>
    </w:lvl>
  </w:abstractNum>
  <w:abstractNum w:abstractNumId="60" w15:restartNumberingAfterBreak="0">
    <w:nsid w:val="719538B1"/>
    <w:multiLevelType w:val="hybridMultilevel"/>
    <w:tmpl w:val="3DBE0A86"/>
    <w:lvl w:ilvl="0" w:tplc="BD5E75A6">
      <w:numFmt w:val="bullet"/>
      <w:lvlText w:val="-"/>
      <w:lvlJc w:val="left"/>
      <w:pPr>
        <w:ind w:left="720" w:hanging="360"/>
      </w:pPr>
      <w:rPr>
        <w:rFonts w:ascii="Times New Roman" w:eastAsia="Times New Roman" w:hAnsi="Times New Roman" w:cs="Times New Roman" w:hint="default"/>
        <w:spacing w:val="-4"/>
        <w:w w:val="99"/>
        <w:sz w:val="24"/>
        <w:szCs w:val="24"/>
        <w:lang w:val="ro-RO" w:eastAsia="ro-RO" w:bidi="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1E109D0"/>
    <w:multiLevelType w:val="hybridMultilevel"/>
    <w:tmpl w:val="3AC04BB6"/>
    <w:lvl w:ilvl="0" w:tplc="6DB8C0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927EEF"/>
    <w:multiLevelType w:val="hybridMultilevel"/>
    <w:tmpl w:val="030E6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CC6794D"/>
    <w:multiLevelType w:val="hybridMultilevel"/>
    <w:tmpl w:val="73AE688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95230C"/>
    <w:multiLevelType w:val="multilevel"/>
    <w:tmpl w:val="66DC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BD20B9"/>
    <w:multiLevelType w:val="hybridMultilevel"/>
    <w:tmpl w:val="FED2884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E6F32C5"/>
    <w:multiLevelType w:val="hybridMultilevel"/>
    <w:tmpl w:val="C86670E0"/>
    <w:lvl w:ilvl="0" w:tplc="BD5E75A6">
      <w:numFmt w:val="bullet"/>
      <w:lvlText w:val="-"/>
      <w:lvlJc w:val="left"/>
      <w:pPr>
        <w:ind w:left="598" w:hanging="200"/>
      </w:pPr>
      <w:rPr>
        <w:rFonts w:ascii="Times New Roman" w:eastAsia="Times New Roman" w:hAnsi="Times New Roman" w:cs="Times New Roman" w:hint="default"/>
        <w:spacing w:val="-4"/>
        <w:w w:val="99"/>
        <w:sz w:val="24"/>
        <w:szCs w:val="24"/>
        <w:lang w:val="ro-RO" w:eastAsia="ro-RO" w:bidi="ro-RO"/>
      </w:rPr>
    </w:lvl>
    <w:lvl w:ilvl="1" w:tplc="F5044F0E">
      <w:numFmt w:val="bullet"/>
      <w:lvlText w:val=""/>
      <w:lvlJc w:val="left"/>
      <w:pPr>
        <w:ind w:left="1318" w:hanging="360"/>
      </w:pPr>
      <w:rPr>
        <w:rFonts w:ascii="Wingdings" w:eastAsia="Wingdings" w:hAnsi="Wingdings" w:cs="Wingdings" w:hint="default"/>
        <w:w w:val="100"/>
        <w:sz w:val="24"/>
        <w:szCs w:val="24"/>
        <w:lang w:val="ro-RO" w:eastAsia="ro-RO" w:bidi="ro-RO"/>
      </w:rPr>
    </w:lvl>
    <w:lvl w:ilvl="2" w:tplc="469055D6">
      <w:numFmt w:val="bullet"/>
      <w:lvlText w:val=""/>
      <w:lvlJc w:val="left"/>
      <w:pPr>
        <w:ind w:left="1498" w:hanging="360"/>
      </w:pPr>
      <w:rPr>
        <w:rFonts w:ascii="Wingdings" w:eastAsia="Wingdings" w:hAnsi="Wingdings" w:cs="Wingdings" w:hint="default"/>
        <w:w w:val="100"/>
        <w:sz w:val="24"/>
        <w:szCs w:val="24"/>
        <w:lang w:val="ro-RO" w:eastAsia="ro-RO" w:bidi="ro-RO"/>
      </w:rPr>
    </w:lvl>
    <w:lvl w:ilvl="3" w:tplc="657224E2">
      <w:numFmt w:val="bullet"/>
      <w:lvlText w:val="•"/>
      <w:lvlJc w:val="left"/>
      <w:pPr>
        <w:ind w:left="2668" w:hanging="360"/>
      </w:pPr>
      <w:rPr>
        <w:rFonts w:hint="default"/>
        <w:lang w:val="ro-RO" w:eastAsia="ro-RO" w:bidi="ro-RO"/>
      </w:rPr>
    </w:lvl>
    <w:lvl w:ilvl="4" w:tplc="5AC464A8">
      <w:numFmt w:val="bullet"/>
      <w:lvlText w:val="•"/>
      <w:lvlJc w:val="left"/>
      <w:pPr>
        <w:ind w:left="3836" w:hanging="360"/>
      </w:pPr>
      <w:rPr>
        <w:rFonts w:hint="default"/>
        <w:lang w:val="ro-RO" w:eastAsia="ro-RO" w:bidi="ro-RO"/>
      </w:rPr>
    </w:lvl>
    <w:lvl w:ilvl="5" w:tplc="E22897F0">
      <w:numFmt w:val="bullet"/>
      <w:lvlText w:val="•"/>
      <w:lvlJc w:val="left"/>
      <w:pPr>
        <w:ind w:left="5004" w:hanging="360"/>
      </w:pPr>
      <w:rPr>
        <w:rFonts w:hint="default"/>
        <w:lang w:val="ro-RO" w:eastAsia="ro-RO" w:bidi="ro-RO"/>
      </w:rPr>
    </w:lvl>
    <w:lvl w:ilvl="6" w:tplc="4DEA728C">
      <w:numFmt w:val="bullet"/>
      <w:lvlText w:val="•"/>
      <w:lvlJc w:val="left"/>
      <w:pPr>
        <w:ind w:left="6173" w:hanging="360"/>
      </w:pPr>
      <w:rPr>
        <w:rFonts w:hint="default"/>
        <w:lang w:val="ro-RO" w:eastAsia="ro-RO" w:bidi="ro-RO"/>
      </w:rPr>
    </w:lvl>
    <w:lvl w:ilvl="7" w:tplc="F3CA0C6C">
      <w:numFmt w:val="bullet"/>
      <w:lvlText w:val="•"/>
      <w:lvlJc w:val="left"/>
      <w:pPr>
        <w:ind w:left="7341" w:hanging="360"/>
      </w:pPr>
      <w:rPr>
        <w:rFonts w:hint="default"/>
        <w:lang w:val="ro-RO" w:eastAsia="ro-RO" w:bidi="ro-RO"/>
      </w:rPr>
    </w:lvl>
    <w:lvl w:ilvl="8" w:tplc="05108B2E">
      <w:numFmt w:val="bullet"/>
      <w:lvlText w:val="•"/>
      <w:lvlJc w:val="left"/>
      <w:pPr>
        <w:ind w:left="8509" w:hanging="360"/>
      </w:pPr>
      <w:rPr>
        <w:rFonts w:hint="default"/>
        <w:lang w:val="ro-RO" w:eastAsia="ro-RO" w:bidi="ro-RO"/>
      </w:rPr>
    </w:lvl>
  </w:abstractNum>
  <w:abstractNum w:abstractNumId="67" w15:restartNumberingAfterBreak="0">
    <w:nsid w:val="7FEE2743"/>
    <w:multiLevelType w:val="hybridMultilevel"/>
    <w:tmpl w:val="917E1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9231863">
    <w:abstractNumId w:val="26"/>
  </w:num>
  <w:num w:numId="2" w16cid:durableId="1599606531">
    <w:abstractNumId w:val="63"/>
  </w:num>
  <w:num w:numId="3" w16cid:durableId="798646923">
    <w:abstractNumId w:val="25"/>
  </w:num>
  <w:num w:numId="4" w16cid:durableId="268202929">
    <w:abstractNumId w:val="3"/>
  </w:num>
  <w:num w:numId="5" w16cid:durableId="442458883">
    <w:abstractNumId w:val="0"/>
  </w:num>
  <w:num w:numId="6" w16cid:durableId="1679769421">
    <w:abstractNumId w:val="43"/>
  </w:num>
  <w:num w:numId="7" w16cid:durableId="1803307073">
    <w:abstractNumId w:val="67"/>
  </w:num>
  <w:num w:numId="8" w16cid:durableId="1321235581">
    <w:abstractNumId w:val="24"/>
  </w:num>
  <w:num w:numId="9" w16cid:durableId="832063639">
    <w:abstractNumId w:val="51"/>
  </w:num>
  <w:num w:numId="10" w16cid:durableId="1054890599">
    <w:abstractNumId w:val="50"/>
  </w:num>
  <w:num w:numId="11" w16cid:durableId="985821732">
    <w:abstractNumId w:val="30"/>
  </w:num>
  <w:num w:numId="12" w16cid:durableId="1362902335">
    <w:abstractNumId w:val="49"/>
  </w:num>
  <w:num w:numId="13" w16cid:durableId="1166286255">
    <w:abstractNumId w:val="66"/>
  </w:num>
  <w:num w:numId="14" w16cid:durableId="194851528">
    <w:abstractNumId w:val="59"/>
  </w:num>
  <w:num w:numId="15" w16cid:durableId="1273853348">
    <w:abstractNumId w:val="61"/>
  </w:num>
  <w:num w:numId="16" w16cid:durableId="402024498">
    <w:abstractNumId w:val="44"/>
  </w:num>
  <w:num w:numId="17" w16cid:durableId="1690837309">
    <w:abstractNumId w:val="1"/>
  </w:num>
  <w:num w:numId="18" w16cid:durableId="940990767">
    <w:abstractNumId w:val="37"/>
  </w:num>
  <w:num w:numId="19" w16cid:durableId="377897423">
    <w:abstractNumId w:val="10"/>
  </w:num>
  <w:num w:numId="20" w16cid:durableId="852843317">
    <w:abstractNumId w:val="57"/>
  </w:num>
  <w:num w:numId="21" w16cid:durableId="1943344287">
    <w:abstractNumId w:val="60"/>
  </w:num>
  <w:num w:numId="22" w16cid:durableId="209004203">
    <w:abstractNumId w:val="33"/>
  </w:num>
  <w:num w:numId="23" w16cid:durableId="1226381171">
    <w:abstractNumId w:val="29"/>
  </w:num>
  <w:num w:numId="24" w16cid:durableId="494999701">
    <w:abstractNumId w:val="7"/>
  </w:num>
  <w:num w:numId="25" w16cid:durableId="2145190985">
    <w:abstractNumId w:val="54"/>
  </w:num>
  <w:num w:numId="26" w16cid:durableId="982202029">
    <w:abstractNumId w:val="14"/>
  </w:num>
  <w:num w:numId="27" w16cid:durableId="1560478647">
    <w:abstractNumId w:val="52"/>
  </w:num>
  <w:num w:numId="28" w16cid:durableId="1174564562">
    <w:abstractNumId w:val="46"/>
  </w:num>
  <w:num w:numId="29" w16cid:durableId="2010984619">
    <w:abstractNumId w:val="15"/>
  </w:num>
  <w:num w:numId="30" w16cid:durableId="729351181">
    <w:abstractNumId w:val="35"/>
  </w:num>
  <w:num w:numId="31" w16cid:durableId="2114548019">
    <w:abstractNumId w:val="39"/>
  </w:num>
  <w:num w:numId="32" w16cid:durableId="1594587585">
    <w:abstractNumId w:val="41"/>
  </w:num>
  <w:num w:numId="33" w16cid:durableId="2113278356">
    <w:abstractNumId w:val="55"/>
  </w:num>
  <w:num w:numId="34" w16cid:durableId="1939824137">
    <w:abstractNumId w:val="34"/>
  </w:num>
  <w:num w:numId="35" w16cid:durableId="1041638504">
    <w:abstractNumId w:val="23"/>
  </w:num>
  <w:num w:numId="36" w16cid:durableId="813334281">
    <w:abstractNumId w:val="8"/>
  </w:num>
  <w:num w:numId="37" w16cid:durableId="2008513846">
    <w:abstractNumId w:val="13"/>
  </w:num>
  <w:num w:numId="38" w16cid:durableId="1607730840">
    <w:abstractNumId w:val="22"/>
  </w:num>
  <w:num w:numId="39" w16cid:durableId="122502241">
    <w:abstractNumId w:val="27"/>
  </w:num>
  <w:num w:numId="40" w16cid:durableId="591161907">
    <w:abstractNumId w:val="58"/>
  </w:num>
  <w:num w:numId="41" w16cid:durableId="1588925006">
    <w:abstractNumId w:val="11"/>
  </w:num>
  <w:num w:numId="42" w16cid:durableId="1889762171">
    <w:abstractNumId w:val="17"/>
  </w:num>
  <w:num w:numId="43" w16cid:durableId="1372535701">
    <w:abstractNumId w:val="48"/>
  </w:num>
  <w:num w:numId="44" w16cid:durableId="1872186343">
    <w:abstractNumId w:val="53"/>
  </w:num>
  <w:num w:numId="45" w16cid:durableId="1432241591">
    <w:abstractNumId w:val="21"/>
  </w:num>
  <w:num w:numId="46" w16cid:durableId="1544828328">
    <w:abstractNumId w:val="38"/>
  </w:num>
  <w:num w:numId="47" w16cid:durableId="624195312">
    <w:abstractNumId w:val="56"/>
  </w:num>
  <w:num w:numId="48" w16cid:durableId="1081951615">
    <w:abstractNumId w:val="62"/>
  </w:num>
  <w:num w:numId="49" w16cid:durableId="947811353">
    <w:abstractNumId w:val="18"/>
  </w:num>
  <w:num w:numId="50" w16cid:durableId="107703520">
    <w:abstractNumId w:val="45"/>
  </w:num>
  <w:num w:numId="51" w16cid:durableId="788595196">
    <w:abstractNumId w:val="6"/>
  </w:num>
  <w:num w:numId="52" w16cid:durableId="818882888">
    <w:abstractNumId w:val="36"/>
  </w:num>
  <w:num w:numId="53" w16cid:durableId="1955745502">
    <w:abstractNumId w:val="31"/>
  </w:num>
  <w:num w:numId="54" w16cid:durableId="1689453620">
    <w:abstractNumId w:val="9"/>
  </w:num>
  <w:num w:numId="55" w16cid:durableId="1848596820">
    <w:abstractNumId w:val="42"/>
  </w:num>
  <w:num w:numId="56" w16cid:durableId="1879005156">
    <w:abstractNumId w:val="4"/>
  </w:num>
  <w:num w:numId="57" w16cid:durableId="1815412990">
    <w:abstractNumId w:val="40"/>
  </w:num>
  <w:num w:numId="58" w16cid:durableId="1263604997">
    <w:abstractNumId w:val="65"/>
  </w:num>
  <w:num w:numId="59" w16cid:durableId="1217743436">
    <w:abstractNumId w:val="5"/>
  </w:num>
  <w:num w:numId="60" w16cid:durableId="482042169">
    <w:abstractNumId w:val="12"/>
  </w:num>
  <w:num w:numId="61" w16cid:durableId="118568300">
    <w:abstractNumId w:val="16"/>
  </w:num>
  <w:num w:numId="62" w16cid:durableId="341133400">
    <w:abstractNumId w:val="19"/>
  </w:num>
  <w:num w:numId="63" w16cid:durableId="513568636">
    <w:abstractNumId w:val="20"/>
  </w:num>
  <w:num w:numId="64" w16cid:durableId="1136412918">
    <w:abstractNumId w:val="28"/>
  </w:num>
  <w:num w:numId="65" w16cid:durableId="284511233">
    <w:abstractNumId w:val="32"/>
  </w:num>
  <w:num w:numId="66" w16cid:durableId="1992637770">
    <w:abstractNumId w:val="64"/>
  </w:num>
  <w:num w:numId="67" w16cid:durableId="1510098303">
    <w:abstractNumId w:val="2"/>
  </w:num>
  <w:num w:numId="68" w16cid:durableId="1693992437">
    <w:abstractNumId w:val="4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50"/>
    <w:rsid w:val="00002D19"/>
    <w:rsid w:val="00005A0E"/>
    <w:rsid w:val="000063CF"/>
    <w:rsid w:val="00006D6D"/>
    <w:rsid w:val="00010358"/>
    <w:rsid w:val="00011018"/>
    <w:rsid w:val="0001327D"/>
    <w:rsid w:val="00015A0D"/>
    <w:rsid w:val="00016889"/>
    <w:rsid w:val="00017D50"/>
    <w:rsid w:val="000239A5"/>
    <w:rsid w:val="00023F18"/>
    <w:rsid w:val="0002429A"/>
    <w:rsid w:val="00027402"/>
    <w:rsid w:val="0002792B"/>
    <w:rsid w:val="000332DD"/>
    <w:rsid w:val="00034E63"/>
    <w:rsid w:val="00036DFB"/>
    <w:rsid w:val="000403B1"/>
    <w:rsid w:val="000404A4"/>
    <w:rsid w:val="00043996"/>
    <w:rsid w:val="00044044"/>
    <w:rsid w:val="00047601"/>
    <w:rsid w:val="0005162A"/>
    <w:rsid w:val="000525B6"/>
    <w:rsid w:val="00053D6E"/>
    <w:rsid w:val="00053E56"/>
    <w:rsid w:val="00055408"/>
    <w:rsid w:val="000567C8"/>
    <w:rsid w:val="00060D4D"/>
    <w:rsid w:val="00061A6E"/>
    <w:rsid w:val="00061B94"/>
    <w:rsid w:val="000638F1"/>
    <w:rsid w:val="00063B5E"/>
    <w:rsid w:val="00065462"/>
    <w:rsid w:val="00065A59"/>
    <w:rsid w:val="00065F4A"/>
    <w:rsid w:val="00072449"/>
    <w:rsid w:val="00073244"/>
    <w:rsid w:val="00073B0E"/>
    <w:rsid w:val="0007491D"/>
    <w:rsid w:val="00074E7E"/>
    <w:rsid w:val="0007513B"/>
    <w:rsid w:val="0007520F"/>
    <w:rsid w:val="00075B95"/>
    <w:rsid w:val="0007655B"/>
    <w:rsid w:val="00076F31"/>
    <w:rsid w:val="00076FFF"/>
    <w:rsid w:val="000773F9"/>
    <w:rsid w:val="0007790A"/>
    <w:rsid w:val="00081443"/>
    <w:rsid w:val="000844F8"/>
    <w:rsid w:val="00086875"/>
    <w:rsid w:val="000870B6"/>
    <w:rsid w:val="0008738A"/>
    <w:rsid w:val="0009056C"/>
    <w:rsid w:val="000905AE"/>
    <w:rsid w:val="00090F7B"/>
    <w:rsid w:val="00091229"/>
    <w:rsid w:val="00092035"/>
    <w:rsid w:val="00092127"/>
    <w:rsid w:val="00092618"/>
    <w:rsid w:val="00092E57"/>
    <w:rsid w:val="0009414E"/>
    <w:rsid w:val="000952F1"/>
    <w:rsid w:val="000954E1"/>
    <w:rsid w:val="00095855"/>
    <w:rsid w:val="000959DC"/>
    <w:rsid w:val="000A0460"/>
    <w:rsid w:val="000A2745"/>
    <w:rsid w:val="000A2E4C"/>
    <w:rsid w:val="000A34AC"/>
    <w:rsid w:val="000A372C"/>
    <w:rsid w:val="000A4FC2"/>
    <w:rsid w:val="000A6831"/>
    <w:rsid w:val="000A6D63"/>
    <w:rsid w:val="000A71C1"/>
    <w:rsid w:val="000A7631"/>
    <w:rsid w:val="000B104D"/>
    <w:rsid w:val="000B1355"/>
    <w:rsid w:val="000B13EF"/>
    <w:rsid w:val="000B2788"/>
    <w:rsid w:val="000B2F5B"/>
    <w:rsid w:val="000B3D63"/>
    <w:rsid w:val="000B483E"/>
    <w:rsid w:val="000B6BD2"/>
    <w:rsid w:val="000B727F"/>
    <w:rsid w:val="000B7B96"/>
    <w:rsid w:val="000B7CB5"/>
    <w:rsid w:val="000C29E8"/>
    <w:rsid w:val="000C3012"/>
    <w:rsid w:val="000C354F"/>
    <w:rsid w:val="000C3BA7"/>
    <w:rsid w:val="000C5EC3"/>
    <w:rsid w:val="000C6C54"/>
    <w:rsid w:val="000C6DB7"/>
    <w:rsid w:val="000D302A"/>
    <w:rsid w:val="000D31D3"/>
    <w:rsid w:val="000D4E9D"/>
    <w:rsid w:val="000D6019"/>
    <w:rsid w:val="000E04D0"/>
    <w:rsid w:val="000E17DE"/>
    <w:rsid w:val="000E2B58"/>
    <w:rsid w:val="000E46AE"/>
    <w:rsid w:val="000F15BD"/>
    <w:rsid w:val="000F2126"/>
    <w:rsid w:val="000F4C56"/>
    <w:rsid w:val="000F4D6C"/>
    <w:rsid w:val="000F5D11"/>
    <w:rsid w:val="000F67BB"/>
    <w:rsid w:val="000F7E39"/>
    <w:rsid w:val="001012CA"/>
    <w:rsid w:val="00102205"/>
    <w:rsid w:val="00103A74"/>
    <w:rsid w:val="00103B7C"/>
    <w:rsid w:val="00105ADA"/>
    <w:rsid w:val="00107062"/>
    <w:rsid w:val="001104CF"/>
    <w:rsid w:val="00111015"/>
    <w:rsid w:val="00112D65"/>
    <w:rsid w:val="00112FFF"/>
    <w:rsid w:val="001138A2"/>
    <w:rsid w:val="00116B0F"/>
    <w:rsid w:val="001171B3"/>
    <w:rsid w:val="001173E5"/>
    <w:rsid w:val="00121739"/>
    <w:rsid w:val="001242B8"/>
    <w:rsid w:val="00124899"/>
    <w:rsid w:val="00125B0B"/>
    <w:rsid w:val="00126BC7"/>
    <w:rsid w:val="0012716A"/>
    <w:rsid w:val="00132821"/>
    <w:rsid w:val="001333F3"/>
    <w:rsid w:val="00134331"/>
    <w:rsid w:val="001349EC"/>
    <w:rsid w:val="0013584A"/>
    <w:rsid w:val="00135B1A"/>
    <w:rsid w:val="001407CF"/>
    <w:rsid w:val="001411E0"/>
    <w:rsid w:val="00141568"/>
    <w:rsid w:val="00141668"/>
    <w:rsid w:val="00142424"/>
    <w:rsid w:val="0014474C"/>
    <w:rsid w:val="00144B64"/>
    <w:rsid w:val="001450D6"/>
    <w:rsid w:val="00146911"/>
    <w:rsid w:val="00150156"/>
    <w:rsid w:val="001512A4"/>
    <w:rsid w:val="00151D23"/>
    <w:rsid w:val="00151E7B"/>
    <w:rsid w:val="001523BA"/>
    <w:rsid w:val="00153997"/>
    <w:rsid w:val="00153DB5"/>
    <w:rsid w:val="00155E83"/>
    <w:rsid w:val="001561C7"/>
    <w:rsid w:val="00160397"/>
    <w:rsid w:val="00160709"/>
    <w:rsid w:val="00160AA0"/>
    <w:rsid w:val="0016258C"/>
    <w:rsid w:val="00162EE6"/>
    <w:rsid w:val="00163269"/>
    <w:rsid w:val="00163C32"/>
    <w:rsid w:val="001648F5"/>
    <w:rsid w:val="00164B48"/>
    <w:rsid w:val="001655DD"/>
    <w:rsid w:val="0016740D"/>
    <w:rsid w:val="001678E7"/>
    <w:rsid w:val="00170629"/>
    <w:rsid w:val="0017163E"/>
    <w:rsid w:val="00174707"/>
    <w:rsid w:val="001760C8"/>
    <w:rsid w:val="00177028"/>
    <w:rsid w:val="00180AD3"/>
    <w:rsid w:val="00181766"/>
    <w:rsid w:val="0018432B"/>
    <w:rsid w:val="00184D0B"/>
    <w:rsid w:val="00186DF0"/>
    <w:rsid w:val="00187525"/>
    <w:rsid w:val="0018760C"/>
    <w:rsid w:val="001879D0"/>
    <w:rsid w:val="0019027B"/>
    <w:rsid w:val="00190D51"/>
    <w:rsid w:val="0019538E"/>
    <w:rsid w:val="00195CB6"/>
    <w:rsid w:val="00197BAA"/>
    <w:rsid w:val="001A2959"/>
    <w:rsid w:val="001A2998"/>
    <w:rsid w:val="001A381E"/>
    <w:rsid w:val="001A4052"/>
    <w:rsid w:val="001A4150"/>
    <w:rsid w:val="001A66BA"/>
    <w:rsid w:val="001B1F8B"/>
    <w:rsid w:val="001B3508"/>
    <w:rsid w:val="001B7BA0"/>
    <w:rsid w:val="001B7C8C"/>
    <w:rsid w:val="001C3A1C"/>
    <w:rsid w:val="001C3E69"/>
    <w:rsid w:val="001C6011"/>
    <w:rsid w:val="001C6792"/>
    <w:rsid w:val="001D0A06"/>
    <w:rsid w:val="001D1336"/>
    <w:rsid w:val="001D333D"/>
    <w:rsid w:val="001D3C2C"/>
    <w:rsid w:val="001D4708"/>
    <w:rsid w:val="001D5092"/>
    <w:rsid w:val="001D5456"/>
    <w:rsid w:val="001D66D5"/>
    <w:rsid w:val="001E0E60"/>
    <w:rsid w:val="001E1D4B"/>
    <w:rsid w:val="001E1EB9"/>
    <w:rsid w:val="001E3708"/>
    <w:rsid w:val="001E3AF0"/>
    <w:rsid w:val="001E3C8E"/>
    <w:rsid w:val="001E6F02"/>
    <w:rsid w:val="001E7D70"/>
    <w:rsid w:val="001F0047"/>
    <w:rsid w:val="001F19FC"/>
    <w:rsid w:val="001F2959"/>
    <w:rsid w:val="001F39D2"/>
    <w:rsid w:val="001F4A00"/>
    <w:rsid w:val="001F5597"/>
    <w:rsid w:val="001F7A63"/>
    <w:rsid w:val="0020039F"/>
    <w:rsid w:val="0020333D"/>
    <w:rsid w:val="00204971"/>
    <w:rsid w:val="00205D64"/>
    <w:rsid w:val="00205DFC"/>
    <w:rsid w:val="00206529"/>
    <w:rsid w:val="00207110"/>
    <w:rsid w:val="00213402"/>
    <w:rsid w:val="00213A0F"/>
    <w:rsid w:val="00214333"/>
    <w:rsid w:val="0021489C"/>
    <w:rsid w:val="00214A27"/>
    <w:rsid w:val="0022033E"/>
    <w:rsid w:val="00220840"/>
    <w:rsid w:val="002218C4"/>
    <w:rsid w:val="00222241"/>
    <w:rsid w:val="00222CC0"/>
    <w:rsid w:val="00223405"/>
    <w:rsid w:val="00224F49"/>
    <w:rsid w:val="0022588E"/>
    <w:rsid w:val="0022773F"/>
    <w:rsid w:val="00231CA7"/>
    <w:rsid w:val="00232D16"/>
    <w:rsid w:val="0023461C"/>
    <w:rsid w:val="00235CF5"/>
    <w:rsid w:val="00235FA7"/>
    <w:rsid w:val="0023603D"/>
    <w:rsid w:val="0023787B"/>
    <w:rsid w:val="0024170F"/>
    <w:rsid w:val="00242504"/>
    <w:rsid w:val="00243326"/>
    <w:rsid w:val="002450BD"/>
    <w:rsid w:val="00245971"/>
    <w:rsid w:val="0024726B"/>
    <w:rsid w:val="0024736C"/>
    <w:rsid w:val="002473AC"/>
    <w:rsid w:val="00247881"/>
    <w:rsid w:val="00250421"/>
    <w:rsid w:val="00251156"/>
    <w:rsid w:val="00252B73"/>
    <w:rsid w:val="00253E2B"/>
    <w:rsid w:val="00257B1D"/>
    <w:rsid w:val="00260455"/>
    <w:rsid w:val="0026056A"/>
    <w:rsid w:val="0026084D"/>
    <w:rsid w:val="00261599"/>
    <w:rsid w:val="00261A44"/>
    <w:rsid w:val="002633C8"/>
    <w:rsid w:val="00263B87"/>
    <w:rsid w:val="002649C4"/>
    <w:rsid w:val="0026671A"/>
    <w:rsid w:val="00271031"/>
    <w:rsid w:val="00271B41"/>
    <w:rsid w:val="002754B1"/>
    <w:rsid w:val="00277FDB"/>
    <w:rsid w:val="0028029E"/>
    <w:rsid w:val="002854D4"/>
    <w:rsid w:val="002855D8"/>
    <w:rsid w:val="00286066"/>
    <w:rsid w:val="00286D38"/>
    <w:rsid w:val="00287BAD"/>
    <w:rsid w:val="00293FA1"/>
    <w:rsid w:val="00296140"/>
    <w:rsid w:val="0029615B"/>
    <w:rsid w:val="002967F3"/>
    <w:rsid w:val="00296F96"/>
    <w:rsid w:val="002A002F"/>
    <w:rsid w:val="002A4B30"/>
    <w:rsid w:val="002A5AD5"/>
    <w:rsid w:val="002A5BD8"/>
    <w:rsid w:val="002A5E88"/>
    <w:rsid w:val="002B0BC8"/>
    <w:rsid w:val="002B0F4C"/>
    <w:rsid w:val="002B1E02"/>
    <w:rsid w:val="002B29FC"/>
    <w:rsid w:val="002B30AA"/>
    <w:rsid w:val="002B36AE"/>
    <w:rsid w:val="002B3DE1"/>
    <w:rsid w:val="002B71B7"/>
    <w:rsid w:val="002C08CD"/>
    <w:rsid w:val="002C143A"/>
    <w:rsid w:val="002C283A"/>
    <w:rsid w:val="002C3298"/>
    <w:rsid w:val="002C4336"/>
    <w:rsid w:val="002C4DFF"/>
    <w:rsid w:val="002C4F98"/>
    <w:rsid w:val="002C556B"/>
    <w:rsid w:val="002C5587"/>
    <w:rsid w:val="002C6B9A"/>
    <w:rsid w:val="002C7AA3"/>
    <w:rsid w:val="002C7CE4"/>
    <w:rsid w:val="002D0AD9"/>
    <w:rsid w:val="002D2A39"/>
    <w:rsid w:val="002D2D2B"/>
    <w:rsid w:val="002D48CD"/>
    <w:rsid w:val="002D535D"/>
    <w:rsid w:val="002D5AC4"/>
    <w:rsid w:val="002D6DB2"/>
    <w:rsid w:val="002E042C"/>
    <w:rsid w:val="002E0E2A"/>
    <w:rsid w:val="002E1A68"/>
    <w:rsid w:val="002E2D90"/>
    <w:rsid w:val="002E4A78"/>
    <w:rsid w:val="002E7090"/>
    <w:rsid w:val="002E714B"/>
    <w:rsid w:val="002E75E6"/>
    <w:rsid w:val="002F0422"/>
    <w:rsid w:val="002F0589"/>
    <w:rsid w:val="002F2E20"/>
    <w:rsid w:val="002F36FD"/>
    <w:rsid w:val="00300170"/>
    <w:rsid w:val="00302BEF"/>
    <w:rsid w:val="00303391"/>
    <w:rsid w:val="00307915"/>
    <w:rsid w:val="0031117D"/>
    <w:rsid w:val="003122B5"/>
    <w:rsid w:val="003128CA"/>
    <w:rsid w:val="00313A1B"/>
    <w:rsid w:val="0031554A"/>
    <w:rsid w:val="0031577C"/>
    <w:rsid w:val="0032049D"/>
    <w:rsid w:val="00321B20"/>
    <w:rsid w:val="003236C2"/>
    <w:rsid w:val="00331FD7"/>
    <w:rsid w:val="003321A5"/>
    <w:rsid w:val="00332CA9"/>
    <w:rsid w:val="00332D10"/>
    <w:rsid w:val="00333A24"/>
    <w:rsid w:val="00333DEB"/>
    <w:rsid w:val="00334437"/>
    <w:rsid w:val="00335C33"/>
    <w:rsid w:val="00335D9A"/>
    <w:rsid w:val="003365B6"/>
    <w:rsid w:val="0034456E"/>
    <w:rsid w:val="003566EB"/>
    <w:rsid w:val="003571BC"/>
    <w:rsid w:val="003573F9"/>
    <w:rsid w:val="0036152D"/>
    <w:rsid w:val="0036270A"/>
    <w:rsid w:val="00362F14"/>
    <w:rsid w:val="00364692"/>
    <w:rsid w:val="003650A6"/>
    <w:rsid w:val="00366E4A"/>
    <w:rsid w:val="003677D3"/>
    <w:rsid w:val="00373610"/>
    <w:rsid w:val="00374327"/>
    <w:rsid w:val="003765FA"/>
    <w:rsid w:val="00377D4C"/>
    <w:rsid w:val="00377F44"/>
    <w:rsid w:val="0038009E"/>
    <w:rsid w:val="0038099C"/>
    <w:rsid w:val="00380CC5"/>
    <w:rsid w:val="00380EC1"/>
    <w:rsid w:val="003852D6"/>
    <w:rsid w:val="00390BD3"/>
    <w:rsid w:val="00391C4B"/>
    <w:rsid w:val="00392A2F"/>
    <w:rsid w:val="00393BFF"/>
    <w:rsid w:val="0039417E"/>
    <w:rsid w:val="00394506"/>
    <w:rsid w:val="00394D0F"/>
    <w:rsid w:val="0039501D"/>
    <w:rsid w:val="00395943"/>
    <w:rsid w:val="003A332E"/>
    <w:rsid w:val="003A566A"/>
    <w:rsid w:val="003A754F"/>
    <w:rsid w:val="003A7F09"/>
    <w:rsid w:val="003B1FB3"/>
    <w:rsid w:val="003B38A2"/>
    <w:rsid w:val="003B55FB"/>
    <w:rsid w:val="003B6ABC"/>
    <w:rsid w:val="003B6C39"/>
    <w:rsid w:val="003C03DB"/>
    <w:rsid w:val="003C09EF"/>
    <w:rsid w:val="003C18D3"/>
    <w:rsid w:val="003D1628"/>
    <w:rsid w:val="003D2159"/>
    <w:rsid w:val="003D3DBA"/>
    <w:rsid w:val="003D4209"/>
    <w:rsid w:val="003D4973"/>
    <w:rsid w:val="003D6005"/>
    <w:rsid w:val="003E1361"/>
    <w:rsid w:val="003E16F9"/>
    <w:rsid w:val="003E1FCD"/>
    <w:rsid w:val="003E46D3"/>
    <w:rsid w:val="003E5209"/>
    <w:rsid w:val="003E5303"/>
    <w:rsid w:val="003E536E"/>
    <w:rsid w:val="003E547D"/>
    <w:rsid w:val="003E599D"/>
    <w:rsid w:val="003E774D"/>
    <w:rsid w:val="003F1CAF"/>
    <w:rsid w:val="003F2AFE"/>
    <w:rsid w:val="003F764E"/>
    <w:rsid w:val="0040063D"/>
    <w:rsid w:val="00400FEF"/>
    <w:rsid w:val="00404395"/>
    <w:rsid w:val="0040639A"/>
    <w:rsid w:val="004070D9"/>
    <w:rsid w:val="004115A4"/>
    <w:rsid w:val="0041222C"/>
    <w:rsid w:val="00412C20"/>
    <w:rsid w:val="00413153"/>
    <w:rsid w:val="0041596F"/>
    <w:rsid w:val="004168B7"/>
    <w:rsid w:val="00416A53"/>
    <w:rsid w:val="00417155"/>
    <w:rsid w:val="00420591"/>
    <w:rsid w:val="0042101D"/>
    <w:rsid w:val="00424A4C"/>
    <w:rsid w:val="00425155"/>
    <w:rsid w:val="0042607A"/>
    <w:rsid w:val="00426488"/>
    <w:rsid w:val="00427885"/>
    <w:rsid w:val="0042789F"/>
    <w:rsid w:val="0043224F"/>
    <w:rsid w:val="00433C3E"/>
    <w:rsid w:val="004350FE"/>
    <w:rsid w:val="004372DE"/>
    <w:rsid w:val="00440F1E"/>
    <w:rsid w:val="004416CF"/>
    <w:rsid w:val="0044326C"/>
    <w:rsid w:val="00443C05"/>
    <w:rsid w:val="00446625"/>
    <w:rsid w:val="00447868"/>
    <w:rsid w:val="00451547"/>
    <w:rsid w:val="00451872"/>
    <w:rsid w:val="00455C9F"/>
    <w:rsid w:val="004601E7"/>
    <w:rsid w:val="004625DD"/>
    <w:rsid w:val="00462817"/>
    <w:rsid w:val="00463099"/>
    <w:rsid w:val="00464984"/>
    <w:rsid w:val="00465587"/>
    <w:rsid w:val="0046573D"/>
    <w:rsid w:val="00467D6B"/>
    <w:rsid w:val="00467E00"/>
    <w:rsid w:val="00470BEA"/>
    <w:rsid w:val="00470DD5"/>
    <w:rsid w:val="00470EFA"/>
    <w:rsid w:val="00471B07"/>
    <w:rsid w:val="0047344B"/>
    <w:rsid w:val="004743E5"/>
    <w:rsid w:val="004765D4"/>
    <w:rsid w:val="00481A7F"/>
    <w:rsid w:val="0048276B"/>
    <w:rsid w:val="00484970"/>
    <w:rsid w:val="00484B94"/>
    <w:rsid w:val="004855AA"/>
    <w:rsid w:val="00487294"/>
    <w:rsid w:val="00487A32"/>
    <w:rsid w:val="0049065B"/>
    <w:rsid w:val="0049071F"/>
    <w:rsid w:val="0049273A"/>
    <w:rsid w:val="004963E0"/>
    <w:rsid w:val="0049708B"/>
    <w:rsid w:val="004A07F7"/>
    <w:rsid w:val="004A0AF8"/>
    <w:rsid w:val="004A5122"/>
    <w:rsid w:val="004A6354"/>
    <w:rsid w:val="004B0AF4"/>
    <w:rsid w:val="004B36DB"/>
    <w:rsid w:val="004B4295"/>
    <w:rsid w:val="004B4714"/>
    <w:rsid w:val="004B5A97"/>
    <w:rsid w:val="004C0A88"/>
    <w:rsid w:val="004C0C06"/>
    <w:rsid w:val="004C102B"/>
    <w:rsid w:val="004C3059"/>
    <w:rsid w:val="004C38DE"/>
    <w:rsid w:val="004C545C"/>
    <w:rsid w:val="004C5679"/>
    <w:rsid w:val="004C6F46"/>
    <w:rsid w:val="004D38A4"/>
    <w:rsid w:val="004D4954"/>
    <w:rsid w:val="004D5C4E"/>
    <w:rsid w:val="004D6A0D"/>
    <w:rsid w:val="004D735E"/>
    <w:rsid w:val="004D7F21"/>
    <w:rsid w:val="004E0E2D"/>
    <w:rsid w:val="004E10D6"/>
    <w:rsid w:val="004E118F"/>
    <w:rsid w:val="004E12A2"/>
    <w:rsid w:val="004E1B9D"/>
    <w:rsid w:val="004E5004"/>
    <w:rsid w:val="004E634F"/>
    <w:rsid w:val="004E6398"/>
    <w:rsid w:val="004E66C8"/>
    <w:rsid w:val="004F0441"/>
    <w:rsid w:val="004F077E"/>
    <w:rsid w:val="004F129E"/>
    <w:rsid w:val="004F320C"/>
    <w:rsid w:val="004F48A1"/>
    <w:rsid w:val="004F5D62"/>
    <w:rsid w:val="004F5EC6"/>
    <w:rsid w:val="004F60FC"/>
    <w:rsid w:val="004F6B41"/>
    <w:rsid w:val="004F7927"/>
    <w:rsid w:val="00500256"/>
    <w:rsid w:val="00500DCA"/>
    <w:rsid w:val="0050147B"/>
    <w:rsid w:val="00502DF1"/>
    <w:rsid w:val="00502E2F"/>
    <w:rsid w:val="00502FED"/>
    <w:rsid w:val="005037CC"/>
    <w:rsid w:val="00503FCF"/>
    <w:rsid w:val="00504F8B"/>
    <w:rsid w:val="00506FEE"/>
    <w:rsid w:val="00507413"/>
    <w:rsid w:val="0050799A"/>
    <w:rsid w:val="0051106F"/>
    <w:rsid w:val="005119D5"/>
    <w:rsid w:val="005135AB"/>
    <w:rsid w:val="005152EE"/>
    <w:rsid w:val="00515BC7"/>
    <w:rsid w:val="0053258E"/>
    <w:rsid w:val="00533166"/>
    <w:rsid w:val="00534A17"/>
    <w:rsid w:val="00534A79"/>
    <w:rsid w:val="00535B34"/>
    <w:rsid w:val="00535F66"/>
    <w:rsid w:val="00536951"/>
    <w:rsid w:val="00540D40"/>
    <w:rsid w:val="00547FF1"/>
    <w:rsid w:val="00551BE1"/>
    <w:rsid w:val="00554CAE"/>
    <w:rsid w:val="00555A6C"/>
    <w:rsid w:val="00556F97"/>
    <w:rsid w:val="005570A0"/>
    <w:rsid w:val="00557930"/>
    <w:rsid w:val="0056039A"/>
    <w:rsid w:val="00562835"/>
    <w:rsid w:val="00562DB9"/>
    <w:rsid w:val="00564597"/>
    <w:rsid w:val="00564C60"/>
    <w:rsid w:val="005658DD"/>
    <w:rsid w:val="0056647C"/>
    <w:rsid w:val="005672FD"/>
    <w:rsid w:val="00570AAF"/>
    <w:rsid w:val="00570E5B"/>
    <w:rsid w:val="00571F99"/>
    <w:rsid w:val="005740C4"/>
    <w:rsid w:val="005751A5"/>
    <w:rsid w:val="0057574B"/>
    <w:rsid w:val="0057594E"/>
    <w:rsid w:val="00580035"/>
    <w:rsid w:val="005826CD"/>
    <w:rsid w:val="00584F86"/>
    <w:rsid w:val="005859D1"/>
    <w:rsid w:val="0058782A"/>
    <w:rsid w:val="0059020C"/>
    <w:rsid w:val="005922A9"/>
    <w:rsid w:val="00592B03"/>
    <w:rsid w:val="005964C5"/>
    <w:rsid w:val="00596F42"/>
    <w:rsid w:val="00597CF1"/>
    <w:rsid w:val="005A0B15"/>
    <w:rsid w:val="005A1E87"/>
    <w:rsid w:val="005A22E0"/>
    <w:rsid w:val="005A2E84"/>
    <w:rsid w:val="005A339B"/>
    <w:rsid w:val="005A6334"/>
    <w:rsid w:val="005B0484"/>
    <w:rsid w:val="005B070C"/>
    <w:rsid w:val="005B08CE"/>
    <w:rsid w:val="005B0AF7"/>
    <w:rsid w:val="005B432B"/>
    <w:rsid w:val="005B7236"/>
    <w:rsid w:val="005C0CA3"/>
    <w:rsid w:val="005C0CC9"/>
    <w:rsid w:val="005C13BF"/>
    <w:rsid w:val="005C2429"/>
    <w:rsid w:val="005C5670"/>
    <w:rsid w:val="005C5E9E"/>
    <w:rsid w:val="005C7973"/>
    <w:rsid w:val="005D04D5"/>
    <w:rsid w:val="005D3E93"/>
    <w:rsid w:val="005D46A8"/>
    <w:rsid w:val="005D66E8"/>
    <w:rsid w:val="005D7428"/>
    <w:rsid w:val="005E0D02"/>
    <w:rsid w:val="005E0DC1"/>
    <w:rsid w:val="005E1546"/>
    <w:rsid w:val="005E25F2"/>
    <w:rsid w:val="005E3076"/>
    <w:rsid w:val="005E6F94"/>
    <w:rsid w:val="005E74AE"/>
    <w:rsid w:val="005F2328"/>
    <w:rsid w:val="005F2B1E"/>
    <w:rsid w:val="005F3110"/>
    <w:rsid w:val="005F31C2"/>
    <w:rsid w:val="005F4D0C"/>
    <w:rsid w:val="00600453"/>
    <w:rsid w:val="0060101B"/>
    <w:rsid w:val="006021A8"/>
    <w:rsid w:val="006023BC"/>
    <w:rsid w:val="00602E50"/>
    <w:rsid w:val="0060368E"/>
    <w:rsid w:val="006036D0"/>
    <w:rsid w:val="006050F8"/>
    <w:rsid w:val="00606882"/>
    <w:rsid w:val="00607AB7"/>
    <w:rsid w:val="006124C3"/>
    <w:rsid w:val="0061411B"/>
    <w:rsid w:val="00615F69"/>
    <w:rsid w:val="00621A3D"/>
    <w:rsid w:val="00621EC3"/>
    <w:rsid w:val="006222E7"/>
    <w:rsid w:val="00627DCC"/>
    <w:rsid w:val="006302BA"/>
    <w:rsid w:val="00631CAD"/>
    <w:rsid w:val="006320A5"/>
    <w:rsid w:val="0063409C"/>
    <w:rsid w:val="00634C29"/>
    <w:rsid w:val="00635110"/>
    <w:rsid w:val="00641E5E"/>
    <w:rsid w:val="00642BEA"/>
    <w:rsid w:val="00644BB1"/>
    <w:rsid w:val="006459D5"/>
    <w:rsid w:val="00646D06"/>
    <w:rsid w:val="00652D00"/>
    <w:rsid w:val="006552E4"/>
    <w:rsid w:val="00660C59"/>
    <w:rsid w:val="0066353D"/>
    <w:rsid w:val="00667BFC"/>
    <w:rsid w:val="00670B7F"/>
    <w:rsid w:val="00672004"/>
    <w:rsid w:val="00673201"/>
    <w:rsid w:val="00673DE2"/>
    <w:rsid w:val="00673E2D"/>
    <w:rsid w:val="00674553"/>
    <w:rsid w:val="00674696"/>
    <w:rsid w:val="00675376"/>
    <w:rsid w:val="00676A97"/>
    <w:rsid w:val="00677DD1"/>
    <w:rsid w:val="006803F7"/>
    <w:rsid w:val="00682251"/>
    <w:rsid w:val="00682F0A"/>
    <w:rsid w:val="00684139"/>
    <w:rsid w:val="00685F9C"/>
    <w:rsid w:val="00692261"/>
    <w:rsid w:val="006923DA"/>
    <w:rsid w:val="006927E3"/>
    <w:rsid w:val="00693CDA"/>
    <w:rsid w:val="00694A73"/>
    <w:rsid w:val="00695576"/>
    <w:rsid w:val="00696582"/>
    <w:rsid w:val="006A08D1"/>
    <w:rsid w:val="006A0B52"/>
    <w:rsid w:val="006A1736"/>
    <w:rsid w:val="006A29C0"/>
    <w:rsid w:val="006A32CD"/>
    <w:rsid w:val="006A35F9"/>
    <w:rsid w:val="006A4546"/>
    <w:rsid w:val="006A4619"/>
    <w:rsid w:val="006A46C9"/>
    <w:rsid w:val="006A616F"/>
    <w:rsid w:val="006A7042"/>
    <w:rsid w:val="006A761B"/>
    <w:rsid w:val="006B0185"/>
    <w:rsid w:val="006B0DEC"/>
    <w:rsid w:val="006B17CB"/>
    <w:rsid w:val="006B2E7B"/>
    <w:rsid w:val="006B33F5"/>
    <w:rsid w:val="006B3EE1"/>
    <w:rsid w:val="006B4B1A"/>
    <w:rsid w:val="006B59CE"/>
    <w:rsid w:val="006B7230"/>
    <w:rsid w:val="006B733F"/>
    <w:rsid w:val="006C3494"/>
    <w:rsid w:val="006C3502"/>
    <w:rsid w:val="006C4864"/>
    <w:rsid w:val="006C5F9D"/>
    <w:rsid w:val="006C6D03"/>
    <w:rsid w:val="006C6F04"/>
    <w:rsid w:val="006C733A"/>
    <w:rsid w:val="006C7408"/>
    <w:rsid w:val="006C7F18"/>
    <w:rsid w:val="006D181A"/>
    <w:rsid w:val="006D357B"/>
    <w:rsid w:val="006D4580"/>
    <w:rsid w:val="006D4B21"/>
    <w:rsid w:val="006E12AD"/>
    <w:rsid w:val="006E29D5"/>
    <w:rsid w:val="006E2E09"/>
    <w:rsid w:val="006E2EA7"/>
    <w:rsid w:val="006E2F9E"/>
    <w:rsid w:val="006E599E"/>
    <w:rsid w:val="006E650C"/>
    <w:rsid w:val="006E6793"/>
    <w:rsid w:val="006F10F8"/>
    <w:rsid w:val="006F3049"/>
    <w:rsid w:val="006F63DA"/>
    <w:rsid w:val="00700C29"/>
    <w:rsid w:val="007030AC"/>
    <w:rsid w:val="00704B2E"/>
    <w:rsid w:val="00704CA7"/>
    <w:rsid w:val="00704D85"/>
    <w:rsid w:val="00705C0A"/>
    <w:rsid w:val="00705EE6"/>
    <w:rsid w:val="007079D2"/>
    <w:rsid w:val="007100BD"/>
    <w:rsid w:val="00712377"/>
    <w:rsid w:val="00712805"/>
    <w:rsid w:val="0071348F"/>
    <w:rsid w:val="00714DA0"/>
    <w:rsid w:val="00714F00"/>
    <w:rsid w:val="00715B9A"/>
    <w:rsid w:val="00715F0E"/>
    <w:rsid w:val="00716BBB"/>
    <w:rsid w:val="00720A8C"/>
    <w:rsid w:val="0072119E"/>
    <w:rsid w:val="007213D6"/>
    <w:rsid w:val="0072156D"/>
    <w:rsid w:val="00721965"/>
    <w:rsid w:val="00722232"/>
    <w:rsid w:val="007266CB"/>
    <w:rsid w:val="00726BFE"/>
    <w:rsid w:val="00726DED"/>
    <w:rsid w:val="00727105"/>
    <w:rsid w:val="00727BFA"/>
    <w:rsid w:val="007302FB"/>
    <w:rsid w:val="007304E7"/>
    <w:rsid w:val="007317F1"/>
    <w:rsid w:val="00736CBD"/>
    <w:rsid w:val="007403E0"/>
    <w:rsid w:val="00740D75"/>
    <w:rsid w:val="0074109C"/>
    <w:rsid w:val="00741491"/>
    <w:rsid w:val="00741FEC"/>
    <w:rsid w:val="00744943"/>
    <w:rsid w:val="00745B69"/>
    <w:rsid w:val="0075019A"/>
    <w:rsid w:val="007503CC"/>
    <w:rsid w:val="00750D13"/>
    <w:rsid w:val="00750DA3"/>
    <w:rsid w:val="00751129"/>
    <w:rsid w:val="00755870"/>
    <w:rsid w:val="0075668F"/>
    <w:rsid w:val="007602B8"/>
    <w:rsid w:val="007604A2"/>
    <w:rsid w:val="0076350F"/>
    <w:rsid w:val="00763F46"/>
    <w:rsid w:val="007661AF"/>
    <w:rsid w:val="00766D15"/>
    <w:rsid w:val="00770FD4"/>
    <w:rsid w:val="007735C1"/>
    <w:rsid w:val="00775F0A"/>
    <w:rsid w:val="007769C4"/>
    <w:rsid w:val="0078018C"/>
    <w:rsid w:val="0078034D"/>
    <w:rsid w:val="0078063C"/>
    <w:rsid w:val="00783FCC"/>
    <w:rsid w:val="00785F71"/>
    <w:rsid w:val="00786BAB"/>
    <w:rsid w:val="00791056"/>
    <w:rsid w:val="00791594"/>
    <w:rsid w:val="007916D0"/>
    <w:rsid w:val="0079185D"/>
    <w:rsid w:val="0079457F"/>
    <w:rsid w:val="007949D3"/>
    <w:rsid w:val="00795F9A"/>
    <w:rsid w:val="00797971"/>
    <w:rsid w:val="007A3827"/>
    <w:rsid w:val="007A3F10"/>
    <w:rsid w:val="007A5D65"/>
    <w:rsid w:val="007A6B3C"/>
    <w:rsid w:val="007A703A"/>
    <w:rsid w:val="007A745C"/>
    <w:rsid w:val="007B1EB6"/>
    <w:rsid w:val="007B21B3"/>
    <w:rsid w:val="007B2EB5"/>
    <w:rsid w:val="007B3BB0"/>
    <w:rsid w:val="007B4189"/>
    <w:rsid w:val="007B44A7"/>
    <w:rsid w:val="007B5A55"/>
    <w:rsid w:val="007B5A89"/>
    <w:rsid w:val="007B607B"/>
    <w:rsid w:val="007B70D1"/>
    <w:rsid w:val="007C2E8C"/>
    <w:rsid w:val="007C3447"/>
    <w:rsid w:val="007C4D50"/>
    <w:rsid w:val="007C521A"/>
    <w:rsid w:val="007C6A2A"/>
    <w:rsid w:val="007C7F15"/>
    <w:rsid w:val="007D0907"/>
    <w:rsid w:val="007D095F"/>
    <w:rsid w:val="007D14FF"/>
    <w:rsid w:val="007D2971"/>
    <w:rsid w:val="007D2B7A"/>
    <w:rsid w:val="007D30E9"/>
    <w:rsid w:val="007E001B"/>
    <w:rsid w:val="007E0193"/>
    <w:rsid w:val="007E0D6D"/>
    <w:rsid w:val="007E154B"/>
    <w:rsid w:val="007E312C"/>
    <w:rsid w:val="007E3145"/>
    <w:rsid w:val="007E377C"/>
    <w:rsid w:val="007E3E2A"/>
    <w:rsid w:val="007E41C1"/>
    <w:rsid w:val="007E49FA"/>
    <w:rsid w:val="007E68BE"/>
    <w:rsid w:val="007E6FDC"/>
    <w:rsid w:val="007F0B0E"/>
    <w:rsid w:val="007F26BE"/>
    <w:rsid w:val="007F2E1E"/>
    <w:rsid w:val="007F3239"/>
    <w:rsid w:val="007F4AA7"/>
    <w:rsid w:val="007F53D9"/>
    <w:rsid w:val="007F5654"/>
    <w:rsid w:val="00800371"/>
    <w:rsid w:val="008039EF"/>
    <w:rsid w:val="00803BF8"/>
    <w:rsid w:val="008042FB"/>
    <w:rsid w:val="00804CA4"/>
    <w:rsid w:val="00805D6E"/>
    <w:rsid w:val="00806442"/>
    <w:rsid w:val="008103B6"/>
    <w:rsid w:val="008123DB"/>
    <w:rsid w:val="008131D2"/>
    <w:rsid w:val="00814952"/>
    <w:rsid w:val="00815094"/>
    <w:rsid w:val="0081580F"/>
    <w:rsid w:val="00815973"/>
    <w:rsid w:val="00820C16"/>
    <w:rsid w:val="00821B5C"/>
    <w:rsid w:val="008224B3"/>
    <w:rsid w:val="008245F0"/>
    <w:rsid w:val="00826361"/>
    <w:rsid w:val="00834753"/>
    <w:rsid w:val="00835347"/>
    <w:rsid w:val="00837103"/>
    <w:rsid w:val="008371EE"/>
    <w:rsid w:val="0083775E"/>
    <w:rsid w:val="0084030D"/>
    <w:rsid w:val="00840FB9"/>
    <w:rsid w:val="00841984"/>
    <w:rsid w:val="00844844"/>
    <w:rsid w:val="0084748F"/>
    <w:rsid w:val="0085085E"/>
    <w:rsid w:val="0085135D"/>
    <w:rsid w:val="0085220D"/>
    <w:rsid w:val="00852D04"/>
    <w:rsid w:val="00861846"/>
    <w:rsid w:val="008629E8"/>
    <w:rsid w:val="00862D1D"/>
    <w:rsid w:val="008639A1"/>
    <w:rsid w:val="00864067"/>
    <w:rsid w:val="00865351"/>
    <w:rsid w:val="008656E8"/>
    <w:rsid w:val="00865C5E"/>
    <w:rsid w:val="008700C4"/>
    <w:rsid w:val="008710BE"/>
    <w:rsid w:val="0087111E"/>
    <w:rsid w:val="008716E6"/>
    <w:rsid w:val="00871BE0"/>
    <w:rsid w:val="008727A8"/>
    <w:rsid w:val="00872E87"/>
    <w:rsid w:val="00873A7C"/>
    <w:rsid w:val="00873B35"/>
    <w:rsid w:val="0087408D"/>
    <w:rsid w:val="00874DA7"/>
    <w:rsid w:val="00874F0D"/>
    <w:rsid w:val="00880339"/>
    <w:rsid w:val="00880C9C"/>
    <w:rsid w:val="00880E20"/>
    <w:rsid w:val="00881571"/>
    <w:rsid w:val="00884E47"/>
    <w:rsid w:val="00885086"/>
    <w:rsid w:val="0088550D"/>
    <w:rsid w:val="00885CE8"/>
    <w:rsid w:val="00885EEE"/>
    <w:rsid w:val="00887035"/>
    <w:rsid w:val="008876CA"/>
    <w:rsid w:val="008938DB"/>
    <w:rsid w:val="00893EAD"/>
    <w:rsid w:val="00896A6D"/>
    <w:rsid w:val="00896AB7"/>
    <w:rsid w:val="00896D11"/>
    <w:rsid w:val="008A1EA0"/>
    <w:rsid w:val="008A20ED"/>
    <w:rsid w:val="008A3BF7"/>
    <w:rsid w:val="008A458E"/>
    <w:rsid w:val="008A4635"/>
    <w:rsid w:val="008A4D35"/>
    <w:rsid w:val="008A5DBD"/>
    <w:rsid w:val="008A6A00"/>
    <w:rsid w:val="008A76E4"/>
    <w:rsid w:val="008B0BFB"/>
    <w:rsid w:val="008B0F52"/>
    <w:rsid w:val="008B1007"/>
    <w:rsid w:val="008B1CFC"/>
    <w:rsid w:val="008B41D9"/>
    <w:rsid w:val="008B4434"/>
    <w:rsid w:val="008B50EC"/>
    <w:rsid w:val="008B6D7E"/>
    <w:rsid w:val="008B72AD"/>
    <w:rsid w:val="008B7463"/>
    <w:rsid w:val="008C1649"/>
    <w:rsid w:val="008C1BDB"/>
    <w:rsid w:val="008C37D0"/>
    <w:rsid w:val="008C3C5A"/>
    <w:rsid w:val="008C4A8A"/>
    <w:rsid w:val="008D062C"/>
    <w:rsid w:val="008D0D3A"/>
    <w:rsid w:val="008D16AA"/>
    <w:rsid w:val="008D18D7"/>
    <w:rsid w:val="008D34E2"/>
    <w:rsid w:val="008D57C9"/>
    <w:rsid w:val="008D5A0F"/>
    <w:rsid w:val="008E249C"/>
    <w:rsid w:val="008E2B63"/>
    <w:rsid w:val="008E4B7C"/>
    <w:rsid w:val="008E5659"/>
    <w:rsid w:val="008E6715"/>
    <w:rsid w:val="008E6B82"/>
    <w:rsid w:val="008E7DD9"/>
    <w:rsid w:val="008F155A"/>
    <w:rsid w:val="008F1731"/>
    <w:rsid w:val="008F194D"/>
    <w:rsid w:val="008F547F"/>
    <w:rsid w:val="00901EDF"/>
    <w:rsid w:val="009032FF"/>
    <w:rsid w:val="00903A4E"/>
    <w:rsid w:val="0090654E"/>
    <w:rsid w:val="009077AD"/>
    <w:rsid w:val="009111BD"/>
    <w:rsid w:val="0091458A"/>
    <w:rsid w:val="00915B04"/>
    <w:rsid w:val="00915F63"/>
    <w:rsid w:val="00917FD7"/>
    <w:rsid w:val="0092328F"/>
    <w:rsid w:val="009232F7"/>
    <w:rsid w:val="0093112A"/>
    <w:rsid w:val="0093232E"/>
    <w:rsid w:val="00933576"/>
    <w:rsid w:val="00936AF8"/>
    <w:rsid w:val="00937917"/>
    <w:rsid w:val="00940A63"/>
    <w:rsid w:val="00943589"/>
    <w:rsid w:val="00944EA0"/>
    <w:rsid w:val="00952557"/>
    <w:rsid w:val="0095262D"/>
    <w:rsid w:val="00953A11"/>
    <w:rsid w:val="0095638C"/>
    <w:rsid w:val="00956F35"/>
    <w:rsid w:val="0096086B"/>
    <w:rsid w:val="00962472"/>
    <w:rsid w:val="009646B0"/>
    <w:rsid w:val="00965D5B"/>
    <w:rsid w:val="009667E5"/>
    <w:rsid w:val="00971076"/>
    <w:rsid w:val="0097206D"/>
    <w:rsid w:val="0097240F"/>
    <w:rsid w:val="009731DD"/>
    <w:rsid w:val="00974EEE"/>
    <w:rsid w:val="009750C5"/>
    <w:rsid w:val="00975A02"/>
    <w:rsid w:val="00977A8B"/>
    <w:rsid w:val="00977E4F"/>
    <w:rsid w:val="009803A9"/>
    <w:rsid w:val="009807F9"/>
    <w:rsid w:val="0098291F"/>
    <w:rsid w:val="00985B66"/>
    <w:rsid w:val="00990644"/>
    <w:rsid w:val="0099312C"/>
    <w:rsid w:val="009969BE"/>
    <w:rsid w:val="00996D2C"/>
    <w:rsid w:val="00996F96"/>
    <w:rsid w:val="009A026B"/>
    <w:rsid w:val="009A07B4"/>
    <w:rsid w:val="009A1EE5"/>
    <w:rsid w:val="009A38C1"/>
    <w:rsid w:val="009A47DA"/>
    <w:rsid w:val="009A5CAC"/>
    <w:rsid w:val="009A639C"/>
    <w:rsid w:val="009A68D5"/>
    <w:rsid w:val="009A7935"/>
    <w:rsid w:val="009B0175"/>
    <w:rsid w:val="009B1B5B"/>
    <w:rsid w:val="009B25C8"/>
    <w:rsid w:val="009B5D7F"/>
    <w:rsid w:val="009B6520"/>
    <w:rsid w:val="009B7566"/>
    <w:rsid w:val="009C0374"/>
    <w:rsid w:val="009C3E20"/>
    <w:rsid w:val="009C42E1"/>
    <w:rsid w:val="009C4D3F"/>
    <w:rsid w:val="009D1938"/>
    <w:rsid w:val="009D195F"/>
    <w:rsid w:val="009D4308"/>
    <w:rsid w:val="009D7583"/>
    <w:rsid w:val="009E0FA3"/>
    <w:rsid w:val="009E4441"/>
    <w:rsid w:val="009E4939"/>
    <w:rsid w:val="009E5090"/>
    <w:rsid w:val="009E667A"/>
    <w:rsid w:val="009E6827"/>
    <w:rsid w:val="009E6E67"/>
    <w:rsid w:val="009F072D"/>
    <w:rsid w:val="009F1270"/>
    <w:rsid w:val="009F1C94"/>
    <w:rsid w:val="009F750F"/>
    <w:rsid w:val="00A0030B"/>
    <w:rsid w:val="00A0654D"/>
    <w:rsid w:val="00A11643"/>
    <w:rsid w:val="00A12463"/>
    <w:rsid w:val="00A13750"/>
    <w:rsid w:val="00A13EAD"/>
    <w:rsid w:val="00A1416B"/>
    <w:rsid w:val="00A1527F"/>
    <w:rsid w:val="00A15367"/>
    <w:rsid w:val="00A21123"/>
    <w:rsid w:val="00A215F1"/>
    <w:rsid w:val="00A243DC"/>
    <w:rsid w:val="00A302B5"/>
    <w:rsid w:val="00A302F1"/>
    <w:rsid w:val="00A31863"/>
    <w:rsid w:val="00A32BF2"/>
    <w:rsid w:val="00A34220"/>
    <w:rsid w:val="00A34C06"/>
    <w:rsid w:val="00A3631E"/>
    <w:rsid w:val="00A4136D"/>
    <w:rsid w:val="00A42AC4"/>
    <w:rsid w:val="00A43519"/>
    <w:rsid w:val="00A43B0F"/>
    <w:rsid w:val="00A43B5C"/>
    <w:rsid w:val="00A45864"/>
    <w:rsid w:val="00A45A2B"/>
    <w:rsid w:val="00A4675D"/>
    <w:rsid w:val="00A46B63"/>
    <w:rsid w:val="00A46E40"/>
    <w:rsid w:val="00A477C7"/>
    <w:rsid w:val="00A50F32"/>
    <w:rsid w:val="00A51353"/>
    <w:rsid w:val="00A51416"/>
    <w:rsid w:val="00A516F7"/>
    <w:rsid w:val="00A52B3F"/>
    <w:rsid w:val="00A53E16"/>
    <w:rsid w:val="00A547FA"/>
    <w:rsid w:val="00A55161"/>
    <w:rsid w:val="00A55538"/>
    <w:rsid w:val="00A57196"/>
    <w:rsid w:val="00A61367"/>
    <w:rsid w:val="00A6305B"/>
    <w:rsid w:val="00A63246"/>
    <w:rsid w:val="00A645CF"/>
    <w:rsid w:val="00A64B34"/>
    <w:rsid w:val="00A66360"/>
    <w:rsid w:val="00A665AC"/>
    <w:rsid w:val="00A71945"/>
    <w:rsid w:val="00A72632"/>
    <w:rsid w:val="00A73816"/>
    <w:rsid w:val="00A74F90"/>
    <w:rsid w:val="00A808D4"/>
    <w:rsid w:val="00A85FAF"/>
    <w:rsid w:val="00A876EE"/>
    <w:rsid w:val="00A87797"/>
    <w:rsid w:val="00A90B60"/>
    <w:rsid w:val="00A90F5D"/>
    <w:rsid w:val="00A94B48"/>
    <w:rsid w:val="00AA0A93"/>
    <w:rsid w:val="00AA1417"/>
    <w:rsid w:val="00AA1B24"/>
    <w:rsid w:val="00AA5D2C"/>
    <w:rsid w:val="00AA7A2D"/>
    <w:rsid w:val="00AB47C8"/>
    <w:rsid w:val="00AB5669"/>
    <w:rsid w:val="00AB60D4"/>
    <w:rsid w:val="00AB67DE"/>
    <w:rsid w:val="00AB6A0D"/>
    <w:rsid w:val="00AB6E5A"/>
    <w:rsid w:val="00AB74A4"/>
    <w:rsid w:val="00AC15C5"/>
    <w:rsid w:val="00AC2B90"/>
    <w:rsid w:val="00AC2C9C"/>
    <w:rsid w:val="00AC3F88"/>
    <w:rsid w:val="00AC59A3"/>
    <w:rsid w:val="00AC5CE5"/>
    <w:rsid w:val="00AC6ADA"/>
    <w:rsid w:val="00AC6F1D"/>
    <w:rsid w:val="00AC7FC0"/>
    <w:rsid w:val="00AD11F2"/>
    <w:rsid w:val="00AD1B6F"/>
    <w:rsid w:val="00AD35F6"/>
    <w:rsid w:val="00AD4BFB"/>
    <w:rsid w:val="00AD4CF7"/>
    <w:rsid w:val="00AD51FE"/>
    <w:rsid w:val="00AD542F"/>
    <w:rsid w:val="00AD6605"/>
    <w:rsid w:val="00AD6865"/>
    <w:rsid w:val="00AD6D8C"/>
    <w:rsid w:val="00AE44F8"/>
    <w:rsid w:val="00AE48C0"/>
    <w:rsid w:val="00AE7682"/>
    <w:rsid w:val="00AF240E"/>
    <w:rsid w:val="00AF353E"/>
    <w:rsid w:val="00AF628F"/>
    <w:rsid w:val="00B01D8A"/>
    <w:rsid w:val="00B02EB0"/>
    <w:rsid w:val="00B037C2"/>
    <w:rsid w:val="00B04BEC"/>
    <w:rsid w:val="00B102C1"/>
    <w:rsid w:val="00B1105B"/>
    <w:rsid w:val="00B11BAA"/>
    <w:rsid w:val="00B127C8"/>
    <w:rsid w:val="00B12E2C"/>
    <w:rsid w:val="00B143E4"/>
    <w:rsid w:val="00B202CF"/>
    <w:rsid w:val="00B20BDC"/>
    <w:rsid w:val="00B21397"/>
    <w:rsid w:val="00B23081"/>
    <w:rsid w:val="00B244EC"/>
    <w:rsid w:val="00B25B0C"/>
    <w:rsid w:val="00B33D45"/>
    <w:rsid w:val="00B346ED"/>
    <w:rsid w:val="00B34B4A"/>
    <w:rsid w:val="00B3527C"/>
    <w:rsid w:val="00B36044"/>
    <w:rsid w:val="00B36CE9"/>
    <w:rsid w:val="00B36E92"/>
    <w:rsid w:val="00B37A1B"/>
    <w:rsid w:val="00B42259"/>
    <w:rsid w:val="00B42B79"/>
    <w:rsid w:val="00B435C2"/>
    <w:rsid w:val="00B45127"/>
    <w:rsid w:val="00B45852"/>
    <w:rsid w:val="00B47451"/>
    <w:rsid w:val="00B47B9D"/>
    <w:rsid w:val="00B47B9E"/>
    <w:rsid w:val="00B51707"/>
    <w:rsid w:val="00B52AA9"/>
    <w:rsid w:val="00B54B3F"/>
    <w:rsid w:val="00B574C9"/>
    <w:rsid w:val="00B57C47"/>
    <w:rsid w:val="00B57C5C"/>
    <w:rsid w:val="00B606E1"/>
    <w:rsid w:val="00B607D5"/>
    <w:rsid w:val="00B6143E"/>
    <w:rsid w:val="00B61B91"/>
    <w:rsid w:val="00B6444E"/>
    <w:rsid w:val="00B650DD"/>
    <w:rsid w:val="00B71464"/>
    <w:rsid w:val="00B71C2A"/>
    <w:rsid w:val="00B753EC"/>
    <w:rsid w:val="00B76E9D"/>
    <w:rsid w:val="00B77915"/>
    <w:rsid w:val="00B77972"/>
    <w:rsid w:val="00B82869"/>
    <w:rsid w:val="00B85347"/>
    <w:rsid w:val="00B91C78"/>
    <w:rsid w:val="00B9332E"/>
    <w:rsid w:val="00B94D4E"/>
    <w:rsid w:val="00B970D3"/>
    <w:rsid w:val="00B974FB"/>
    <w:rsid w:val="00BA0EAF"/>
    <w:rsid w:val="00BA20D8"/>
    <w:rsid w:val="00BA3F4B"/>
    <w:rsid w:val="00BB0F68"/>
    <w:rsid w:val="00BB1634"/>
    <w:rsid w:val="00BB2251"/>
    <w:rsid w:val="00BB3489"/>
    <w:rsid w:val="00BB442E"/>
    <w:rsid w:val="00BB504F"/>
    <w:rsid w:val="00BB6F90"/>
    <w:rsid w:val="00BB7002"/>
    <w:rsid w:val="00BB71F1"/>
    <w:rsid w:val="00BB7CEB"/>
    <w:rsid w:val="00BC2881"/>
    <w:rsid w:val="00BC2E22"/>
    <w:rsid w:val="00BC5524"/>
    <w:rsid w:val="00BC79A4"/>
    <w:rsid w:val="00BD1B0D"/>
    <w:rsid w:val="00BD2BF6"/>
    <w:rsid w:val="00BD2E86"/>
    <w:rsid w:val="00BD3C6F"/>
    <w:rsid w:val="00BD408A"/>
    <w:rsid w:val="00BD617C"/>
    <w:rsid w:val="00BE0008"/>
    <w:rsid w:val="00BE2054"/>
    <w:rsid w:val="00BE2C2A"/>
    <w:rsid w:val="00BE5135"/>
    <w:rsid w:val="00BE5A3A"/>
    <w:rsid w:val="00BF08EE"/>
    <w:rsid w:val="00BF0C3E"/>
    <w:rsid w:val="00BF17AE"/>
    <w:rsid w:val="00BF50AF"/>
    <w:rsid w:val="00BF6002"/>
    <w:rsid w:val="00BF624D"/>
    <w:rsid w:val="00BF7748"/>
    <w:rsid w:val="00C007A5"/>
    <w:rsid w:val="00C01937"/>
    <w:rsid w:val="00C02871"/>
    <w:rsid w:val="00C041A5"/>
    <w:rsid w:val="00C056FD"/>
    <w:rsid w:val="00C05E4C"/>
    <w:rsid w:val="00C06569"/>
    <w:rsid w:val="00C072E4"/>
    <w:rsid w:val="00C07477"/>
    <w:rsid w:val="00C07D0A"/>
    <w:rsid w:val="00C202A3"/>
    <w:rsid w:val="00C2056F"/>
    <w:rsid w:val="00C2262C"/>
    <w:rsid w:val="00C2289E"/>
    <w:rsid w:val="00C236A3"/>
    <w:rsid w:val="00C24F33"/>
    <w:rsid w:val="00C268B6"/>
    <w:rsid w:val="00C34471"/>
    <w:rsid w:val="00C37A5D"/>
    <w:rsid w:val="00C43979"/>
    <w:rsid w:val="00C46249"/>
    <w:rsid w:val="00C46ECA"/>
    <w:rsid w:val="00C547B1"/>
    <w:rsid w:val="00C57084"/>
    <w:rsid w:val="00C62D2C"/>
    <w:rsid w:val="00C648C6"/>
    <w:rsid w:val="00C64BFF"/>
    <w:rsid w:val="00C64C9E"/>
    <w:rsid w:val="00C64FF1"/>
    <w:rsid w:val="00C661CD"/>
    <w:rsid w:val="00C66390"/>
    <w:rsid w:val="00C66FB9"/>
    <w:rsid w:val="00C67B8C"/>
    <w:rsid w:val="00C71E66"/>
    <w:rsid w:val="00C72F64"/>
    <w:rsid w:val="00C73664"/>
    <w:rsid w:val="00C75918"/>
    <w:rsid w:val="00C76037"/>
    <w:rsid w:val="00C76280"/>
    <w:rsid w:val="00C763A6"/>
    <w:rsid w:val="00C82E98"/>
    <w:rsid w:val="00C85111"/>
    <w:rsid w:val="00C85BBE"/>
    <w:rsid w:val="00C86803"/>
    <w:rsid w:val="00C86912"/>
    <w:rsid w:val="00C87C63"/>
    <w:rsid w:val="00C90077"/>
    <w:rsid w:val="00C950AC"/>
    <w:rsid w:val="00C95FEC"/>
    <w:rsid w:val="00C9761A"/>
    <w:rsid w:val="00CA1354"/>
    <w:rsid w:val="00CA2E9E"/>
    <w:rsid w:val="00CA444F"/>
    <w:rsid w:val="00CA5BE8"/>
    <w:rsid w:val="00CA7575"/>
    <w:rsid w:val="00CB0520"/>
    <w:rsid w:val="00CB17BE"/>
    <w:rsid w:val="00CB2C08"/>
    <w:rsid w:val="00CB35F2"/>
    <w:rsid w:val="00CB3A44"/>
    <w:rsid w:val="00CB3ADB"/>
    <w:rsid w:val="00CB3C75"/>
    <w:rsid w:val="00CB5407"/>
    <w:rsid w:val="00CC13EB"/>
    <w:rsid w:val="00CC2198"/>
    <w:rsid w:val="00CC4A97"/>
    <w:rsid w:val="00CC51DD"/>
    <w:rsid w:val="00CC646C"/>
    <w:rsid w:val="00CC6508"/>
    <w:rsid w:val="00CC76B1"/>
    <w:rsid w:val="00CC7C78"/>
    <w:rsid w:val="00CC7F6B"/>
    <w:rsid w:val="00CD0C11"/>
    <w:rsid w:val="00CD0C77"/>
    <w:rsid w:val="00CD3ED7"/>
    <w:rsid w:val="00CE13D9"/>
    <w:rsid w:val="00CE4C91"/>
    <w:rsid w:val="00CE4FDD"/>
    <w:rsid w:val="00CE7751"/>
    <w:rsid w:val="00CF0085"/>
    <w:rsid w:val="00CF0A7E"/>
    <w:rsid w:val="00CF149A"/>
    <w:rsid w:val="00CF4634"/>
    <w:rsid w:val="00D00D06"/>
    <w:rsid w:val="00D018C4"/>
    <w:rsid w:val="00D0196A"/>
    <w:rsid w:val="00D01FA6"/>
    <w:rsid w:val="00D025C7"/>
    <w:rsid w:val="00D0442E"/>
    <w:rsid w:val="00D054E3"/>
    <w:rsid w:val="00D06E3F"/>
    <w:rsid w:val="00D11563"/>
    <w:rsid w:val="00D11F92"/>
    <w:rsid w:val="00D14439"/>
    <w:rsid w:val="00D15F7F"/>
    <w:rsid w:val="00D17440"/>
    <w:rsid w:val="00D27CF3"/>
    <w:rsid w:val="00D3001C"/>
    <w:rsid w:val="00D30485"/>
    <w:rsid w:val="00D314CE"/>
    <w:rsid w:val="00D34EF5"/>
    <w:rsid w:val="00D3574D"/>
    <w:rsid w:val="00D364AB"/>
    <w:rsid w:val="00D36C8B"/>
    <w:rsid w:val="00D376CA"/>
    <w:rsid w:val="00D37DEE"/>
    <w:rsid w:val="00D43C9A"/>
    <w:rsid w:val="00D44791"/>
    <w:rsid w:val="00D4507F"/>
    <w:rsid w:val="00D456C3"/>
    <w:rsid w:val="00D475A3"/>
    <w:rsid w:val="00D47C51"/>
    <w:rsid w:val="00D5027E"/>
    <w:rsid w:val="00D51FE9"/>
    <w:rsid w:val="00D53537"/>
    <w:rsid w:val="00D539CD"/>
    <w:rsid w:val="00D53AC8"/>
    <w:rsid w:val="00D53BB2"/>
    <w:rsid w:val="00D5403D"/>
    <w:rsid w:val="00D55827"/>
    <w:rsid w:val="00D559E9"/>
    <w:rsid w:val="00D56384"/>
    <w:rsid w:val="00D569B0"/>
    <w:rsid w:val="00D56FB4"/>
    <w:rsid w:val="00D6578C"/>
    <w:rsid w:val="00D662DB"/>
    <w:rsid w:val="00D724ED"/>
    <w:rsid w:val="00D726A4"/>
    <w:rsid w:val="00D745E8"/>
    <w:rsid w:val="00D7517B"/>
    <w:rsid w:val="00D75CF7"/>
    <w:rsid w:val="00D83A18"/>
    <w:rsid w:val="00D87DD2"/>
    <w:rsid w:val="00D902B2"/>
    <w:rsid w:val="00D910A2"/>
    <w:rsid w:val="00D95F69"/>
    <w:rsid w:val="00D9616E"/>
    <w:rsid w:val="00D96DCB"/>
    <w:rsid w:val="00DA44CA"/>
    <w:rsid w:val="00DA503E"/>
    <w:rsid w:val="00DA6228"/>
    <w:rsid w:val="00DA65DD"/>
    <w:rsid w:val="00DB1BA0"/>
    <w:rsid w:val="00DB1CEB"/>
    <w:rsid w:val="00DB1FBE"/>
    <w:rsid w:val="00DB3CA3"/>
    <w:rsid w:val="00DB4A34"/>
    <w:rsid w:val="00DB70A5"/>
    <w:rsid w:val="00DC04F5"/>
    <w:rsid w:val="00DC13B5"/>
    <w:rsid w:val="00DC16AB"/>
    <w:rsid w:val="00DC2663"/>
    <w:rsid w:val="00DC5B8E"/>
    <w:rsid w:val="00DC6314"/>
    <w:rsid w:val="00DC6822"/>
    <w:rsid w:val="00DC68E6"/>
    <w:rsid w:val="00DD07CB"/>
    <w:rsid w:val="00DD25DF"/>
    <w:rsid w:val="00DD2B80"/>
    <w:rsid w:val="00DD2FDB"/>
    <w:rsid w:val="00DD4B70"/>
    <w:rsid w:val="00DD6927"/>
    <w:rsid w:val="00DD72A4"/>
    <w:rsid w:val="00DE0146"/>
    <w:rsid w:val="00DE1838"/>
    <w:rsid w:val="00DE23B4"/>
    <w:rsid w:val="00DE2527"/>
    <w:rsid w:val="00DE530A"/>
    <w:rsid w:val="00DE61B5"/>
    <w:rsid w:val="00DE6316"/>
    <w:rsid w:val="00DF09FA"/>
    <w:rsid w:val="00DF2B75"/>
    <w:rsid w:val="00E01E02"/>
    <w:rsid w:val="00E02A6B"/>
    <w:rsid w:val="00E03A44"/>
    <w:rsid w:val="00E04B6F"/>
    <w:rsid w:val="00E065EF"/>
    <w:rsid w:val="00E0796B"/>
    <w:rsid w:val="00E11554"/>
    <w:rsid w:val="00E11C1E"/>
    <w:rsid w:val="00E125C9"/>
    <w:rsid w:val="00E13A99"/>
    <w:rsid w:val="00E13FD1"/>
    <w:rsid w:val="00E16C29"/>
    <w:rsid w:val="00E20A49"/>
    <w:rsid w:val="00E20A5C"/>
    <w:rsid w:val="00E21BAE"/>
    <w:rsid w:val="00E224CF"/>
    <w:rsid w:val="00E240A4"/>
    <w:rsid w:val="00E24937"/>
    <w:rsid w:val="00E251CE"/>
    <w:rsid w:val="00E31464"/>
    <w:rsid w:val="00E3356B"/>
    <w:rsid w:val="00E35243"/>
    <w:rsid w:val="00E35CB8"/>
    <w:rsid w:val="00E3770A"/>
    <w:rsid w:val="00E423EE"/>
    <w:rsid w:val="00E44CE5"/>
    <w:rsid w:val="00E4505D"/>
    <w:rsid w:val="00E45CFE"/>
    <w:rsid w:val="00E4688A"/>
    <w:rsid w:val="00E501B9"/>
    <w:rsid w:val="00E50D90"/>
    <w:rsid w:val="00E52693"/>
    <w:rsid w:val="00E55D2C"/>
    <w:rsid w:val="00E57E8A"/>
    <w:rsid w:val="00E61258"/>
    <w:rsid w:val="00E62C1C"/>
    <w:rsid w:val="00E64049"/>
    <w:rsid w:val="00E64BBF"/>
    <w:rsid w:val="00E66A6F"/>
    <w:rsid w:val="00E70130"/>
    <w:rsid w:val="00E71173"/>
    <w:rsid w:val="00E719C6"/>
    <w:rsid w:val="00E73CB8"/>
    <w:rsid w:val="00E76983"/>
    <w:rsid w:val="00E76CFC"/>
    <w:rsid w:val="00E808D5"/>
    <w:rsid w:val="00E81D81"/>
    <w:rsid w:val="00E8285B"/>
    <w:rsid w:val="00E855DB"/>
    <w:rsid w:val="00E86550"/>
    <w:rsid w:val="00E870B8"/>
    <w:rsid w:val="00E9030A"/>
    <w:rsid w:val="00E9036A"/>
    <w:rsid w:val="00E937B3"/>
    <w:rsid w:val="00E93977"/>
    <w:rsid w:val="00E9488E"/>
    <w:rsid w:val="00E958D2"/>
    <w:rsid w:val="00E9741B"/>
    <w:rsid w:val="00EA1DE4"/>
    <w:rsid w:val="00EA2515"/>
    <w:rsid w:val="00EA2685"/>
    <w:rsid w:val="00EA3C93"/>
    <w:rsid w:val="00EA4140"/>
    <w:rsid w:val="00EA5F21"/>
    <w:rsid w:val="00EA749C"/>
    <w:rsid w:val="00EB00CA"/>
    <w:rsid w:val="00EB17DD"/>
    <w:rsid w:val="00EB4C45"/>
    <w:rsid w:val="00EB61ED"/>
    <w:rsid w:val="00EB6DD0"/>
    <w:rsid w:val="00EC0EFB"/>
    <w:rsid w:val="00EC1ACB"/>
    <w:rsid w:val="00EC1F58"/>
    <w:rsid w:val="00EC24EC"/>
    <w:rsid w:val="00EC2D03"/>
    <w:rsid w:val="00EC3774"/>
    <w:rsid w:val="00ED00C4"/>
    <w:rsid w:val="00ED014C"/>
    <w:rsid w:val="00ED144F"/>
    <w:rsid w:val="00ED2C89"/>
    <w:rsid w:val="00ED2FDE"/>
    <w:rsid w:val="00ED3028"/>
    <w:rsid w:val="00ED38C9"/>
    <w:rsid w:val="00ED3B11"/>
    <w:rsid w:val="00ED43CF"/>
    <w:rsid w:val="00ED7404"/>
    <w:rsid w:val="00ED7697"/>
    <w:rsid w:val="00ED7CAE"/>
    <w:rsid w:val="00EE2427"/>
    <w:rsid w:val="00EE2924"/>
    <w:rsid w:val="00EE2EC5"/>
    <w:rsid w:val="00EE46F9"/>
    <w:rsid w:val="00EE6D3C"/>
    <w:rsid w:val="00EF23BF"/>
    <w:rsid w:val="00EF2642"/>
    <w:rsid w:val="00EF2837"/>
    <w:rsid w:val="00EF608D"/>
    <w:rsid w:val="00EF65BD"/>
    <w:rsid w:val="00EF7AD9"/>
    <w:rsid w:val="00F02A7F"/>
    <w:rsid w:val="00F033D2"/>
    <w:rsid w:val="00F0384D"/>
    <w:rsid w:val="00F073B6"/>
    <w:rsid w:val="00F10421"/>
    <w:rsid w:val="00F10B4A"/>
    <w:rsid w:val="00F14134"/>
    <w:rsid w:val="00F141B2"/>
    <w:rsid w:val="00F1430C"/>
    <w:rsid w:val="00F15764"/>
    <w:rsid w:val="00F15C64"/>
    <w:rsid w:val="00F16703"/>
    <w:rsid w:val="00F23D98"/>
    <w:rsid w:val="00F24A7F"/>
    <w:rsid w:val="00F26EC7"/>
    <w:rsid w:val="00F26F6D"/>
    <w:rsid w:val="00F3023B"/>
    <w:rsid w:val="00F31735"/>
    <w:rsid w:val="00F33737"/>
    <w:rsid w:val="00F3412C"/>
    <w:rsid w:val="00F35146"/>
    <w:rsid w:val="00F35B18"/>
    <w:rsid w:val="00F377C4"/>
    <w:rsid w:val="00F40A18"/>
    <w:rsid w:val="00F4542B"/>
    <w:rsid w:val="00F454C8"/>
    <w:rsid w:val="00F45B5D"/>
    <w:rsid w:val="00F45E48"/>
    <w:rsid w:val="00F47326"/>
    <w:rsid w:val="00F567A3"/>
    <w:rsid w:val="00F602B8"/>
    <w:rsid w:val="00F6286D"/>
    <w:rsid w:val="00F629B5"/>
    <w:rsid w:val="00F62ABA"/>
    <w:rsid w:val="00F64855"/>
    <w:rsid w:val="00F67A1D"/>
    <w:rsid w:val="00F67D74"/>
    <w:rsid w:val="00F715E9"/>
    <w:rsid w:val="00F73F1B"/>
    <w:rsid w:val="00F76420"/>
    <w:rsid w:val="00F80293"/>
    <w:rsid w:val="00F81BFF"/>
    <w:rsid w:val="00F82B5B"/>
    <w:rsid w:val="00F83200"/>
    <w:rsid w:val="00F84C0F"/>
    <w:rsid w:val="00F868BF"/>
    <w:rsid w:val="00F879E2"/>
    <w:rsid w:val="00F90A8F"/>
    <w:rsid w:val="00F918DC"/>
    <w:rsid w:val="00F9369B"/>
    <w:rsid w:val="00F9490B"/>
    <w:rsid w:val="00F9580F"/>
    <w:rsid w:val="00F97B46"/>
    <w:rsid w:val="00FA0948"/>
    <w:rsid w:val="00FA2762"/>
    <w:rsid w:val="00FA3203"/>
    <w:rsid w:val="00FA3E5C"/>
    <w:rsid w:val="00FA6311"/>
    <w:rsid w:val="00FA7FDD"/>
    <w:rsid w:val="00FB1F8C"/>
    <w:rsid w:val="00FB3D43"/>
    <w:rsid w:val="00FB3E9D"/>
    <w:rsid w:val="00FC15F3"/>
    <w:rsid w:val="00FC2291"/>
    <w:rsid w:val="00FC4314"/>
    <w:rsid w:val="00FC48A9"/>
    <w:rsid w:val="00FC5450"/>
    <w:rsid w:val="00FD1E89"/>
    <w:rsid w:val="00FD2A5D"/>
    <w:rsid w:val="00FD3216"/>
    <w:rsid w:val="00FD40A7"/>
    <w:rsid w:val="00FD7054"/>
    <w:rsid w:val="00FD7E46"/>
    <w:rsid w:val="00FD7EBD"/>
    <w:rsid w:val="00FE34A8"/>
    <w:rsid w:val="00FE37B0"/>
    <w:rsid w:val="00FE4E2D"/>
    <w:rsid w:val="00FE628B"/>
    <w:rsid w:val="00FF014D"/>
    <w:rsid w:val="00FF1048"/>
    <w:rsid w:val="00FF41EC"/>
    <w:rsid w:val="00FF5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67CC2"/>
  <w15:docId w15:val="{6BBAD4FD-D830-4ECA-94A8-451C42E1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C06"/>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141668"/>
    <w:pPr>
      <w:keepNext/>
      <w:spacing w:before="240" w:after="60"/>
      <w:jc w:val="center"/>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uiPriority w:val="9"/>
    <w:unhideWhenUsed/>
    <w:qFormat/>
    <w:rsid w:val="00141668"/>
    <w:pPr>
      <w:keepNext/>
      <w:spacing w:before="240" w:after="60"/>
      <w:jc w:val="center"/>
      <w:outlineLvl w:val="1"/>
    </w:pPr>
    <w:rPr>
      <w:rFonts w:ascii="Times New Roman" w:eastAsia="Times New Roman" w:hAnsi="Times New Roman"/>
      <w:b/>
      <w:bCs/>
      <w:i/>
      <w:iCs/>
      <w:sz w:val="26"/>
      <w:szCs w:val="28"/>
    </w:rPr>
  </w:style>
  <w:style w:type="paragraph" w:styleId="Heading3">
    <w:name w:val="heading 3"/>
    <w:basedOn w:val="Normal"/>
    <w:next w:val="Normal"/>
    <w:link w:val="Heading3Char"/>
    <w:uiPriority w:val="9"/>
    <w:unhideWhenUsed/>
    <w:qFormat/>
    <w:rsid w:val="00141668"/>
    <w:pPr>
      <w:keepNext/>
      <w:keepLines/>
      <w:spacing w:before="200" w:after="0"/>
      <w:jc w:val="center"/>
      <w:outlineLvl w:val="2"/>
    </w:pPr>
    <w:rPr>
      <w:rFonts w:ascii="Times New Roman" w:eastAsiaTheme="majorEastAsia" w:hAnsi="Times New Roman" w:cstheme="majorBidi"/>
      <w:b/>
      <w:bCs/>
      <w:i/>
      <w:sz w:val="24"/>
    </w:rPr>
  </w:style>
  <w:style w:type="paragraph" w:styleId="Heading4">
    <w:name w:val="heading 4"/>
    <w:basedOn w:val="Normal"/>
    <w:next w:val="Normal"/>
    <w:link w:val="Heading4Char"/>
    <w:uiPriority w:val="9"/>
    <w:semiHidden/>
    <w:unhideWhenUsed/>
    <w:qFormat/>
    <w:rsid w:val="00BB163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rsid w:val="007C4D50"/>
    <w:rPr>
      <w:rFonts w:ascii="Tahoma" w:eastAsia="Calibri" w:hAnsi="Tahoma" w:cs="Tahoma"/>
      <w:sz w:val="16"/>
      <w:szCs w:val="16"/>
    </w:rPr>
  </w:style>
  <w:style w:type="paragraph" w:styleId="BalloonText">
    <w:name w:val="Balloon Text"/>
    <w:basedOn w:val="Normal"/>
    <w:link w:val="BalloonTextChar"/>
    <w:uiPriority w:val="99"/>
    <w:semiHidden/>
    <w:unhideWhenUsed/>
    <w:rsid w:val="007C4D50"/>
    <w:pPr>
      <w:spacing w:after="0" w:line="240" w:lineRule="auto"/>
    </w:pPr>
    <w:rPr>
      <w:rFonts w:ascii="Tahoma" w:hAnsi="Tahoma"/>
      <w:sz w:val="16"/>
      <w:szCs w:val="16"/>
    </w:rPr>
  </w:style>
  <w:style w:type="character" w:styleId="Hyperlink">
    <w:name w:val="Hyperlink"/>
    <w:uiPriority w:val="99"/>
    <w:unhideWhenUsed/>
    <w:rsid w:val="007C4D50"/>
    <w:rPr>
      <w:color w:val="0000FF"/>
      <w:u w:val="single"/>
    </w:rPr>
  </w:style>
  <w:style w:type="character" w:customStyle="1" w:styleId="BodyText1">
    <w:name w:val="Body Text1"/>
    <w:link w:val="Bodytext10"/>
    <w:locked/>
    <w:rsid w:val="007C4D50"/>
    <w:rPr>
      <w:shd w:val="clear" w:color="auto" w:fill="FFFFFF"/>
    </w:rPr>
  </w:style>
  <w:style w:type="paragraph" w:customStyle="1" w:styleId="Bodytext10">
    <w:name w:val="Body text1"/>
    <w:basedOn w:val="Normal"/>
    <w:link w:val="BodyText1"/>
    <w:rsid w:val="007C4D50"/>
    <w:pPr>
      <w:shd w:val="clear" w:color="auto" w:fill="FFFFFF"/>
      <w:spacing w:before="1560" w:after="0" w:line="274" w:lineRule="exact"/>
      <w:ind w:firstLine="780"/>
    </w:pPr>
    <w:rPr>
      <w:sz w:val="20"/>
      <w:szCs w:val="20"/>
      <w:shd w:val="clear" w:color="auto" w:fill="FFFFFF"/>
    </w:rPr>
  </w:style>
  <w:style w:type="character" w:customStyle="1" w:styleId="Bodytext3">
    <w:name w:val="Body text (3)"/>
    <w:link w:val="Bodytext31"/>
    <w:locked/>
    <w:rsid w:val="007C4D50"/>
    <w:rPr>
      <w:shd w:val="clear" w:color="auto" w:fill="FFFFFF"/>
    </w:rPr>
  </w:style>
  <w:style w:type="paragraph" w:customStyle="1" w:styleId="Bodytext31">
    <w:name w:val="Body text (3)1"/>
    <w:basedOn w:val="Normal"/>
    <w:link w:val="Bodytext3"/>
    <w:rsid w:val="007C4D50"/>
    <w:pPr>
      <w:shd w:val="clear" w:color="auto" w:fill="FFFFFF"/>
      <w:spacing w:after="0" w:line="240" w:lineRule="atLeast"/>
    </w:pPr>
    <w:rPr>
      <w:sz w:val="20"/>
      <w:szCs w:val="20"/>
      <w:shd w:val="clear" w:color="auto" w:fill="FFFFFF"/>
    </w:rPr>
  </w:style>
  <w:style w:type="character" w:customStyle="1" w:styleId="Heading12">
    <w:name w:val="Heading #1 (2)"/>
    <w:link w:val="Heading121"/>
    <w:locked/>
    <w:rsid w:val="007C4D50"/>
    <w:rPr>
      <w:b/>
      <w:bCs/>
      <w:sz w:val="28"/>
      <w:szCs w:val="28"/>
      <w:shd w:val="clear" w:color="auto" w:fill="FFFFFF"/>
    </w:rPr>
  </w:style>
  <w:style w:type="paragraph" w:customStyle="1" w:styleId="Heading121">
    <w:name w:val="Heading #1 (2)1"/>
    <w:basedOn w:val="Normal"/>
    <w:link w:val="Heading12"/>
    <w:rsid w:val="007C4D50"/>
    <w:pPr>
      <w:shd w:val="clear" w:color="auto" w:fill="FFFFFF"/>
      <w:spacing w:after="0" w:line="312" w:lineRule="exact"/>
      <w:outlineLvl w:val="0"/>
    </w:pPr>
    <w:rPr>
      <w:b/>
      <w:bCs/>
      <w:sz w:val="28"/>
      <w:szCs w:val="28"/>
      <w:shd w:val="clear" w:color="auto" w:fill="FFFFFF"/>
    </w:rPr>
  </w:style>
  <w:style w:type="character" w:customStyle="1" w:styleId="Heading20">
    <w:name w:val="Heading #2"/>
    <w:link w:val="Heading21"/>
    <w:locked/>
    <w:rsid w:val="007C4D50"/>
    <w:rPr>
      <w:shd w:val="clear" w:color="auto" w:fill="FFFFFF"/>
    </w:rPr>
  </w:style>
  <w:style w:type="paragraph" w:customStyle="1" w:styleId="Heading21">
    <w:name w:val="Heading #21"/>
    <w:basedOn w:val="Normal"/>
    <w:link w:val="Heading20"/>
    <w:rsid w:val="007C4D50"/>
    <w:pPr>
      <w:shd w:val="clear" w:color="auto" w:fill="FFFFFF"/>
      <w:spacing w:after="240" w:line="240" w:lineRule="atLeast"/>
      <w:outlineLvl w:val="1"/>
    </w:pPr>
    <w:rPr>
      <w:sz w:val="20"/>
      <w:szCs w:val="20"/>
      <w:shd w:val="clear" w:color="auto" w:fill="FFFFFF"/>
    </w:rPr>
  </w:style>
  <w:style w:type="character" w:customStyle="1" w:styleId="Bodytext4">
    <w:name w:val="Body text (4)"/>
    <w:link w:val="Bodytext41"/>
    <w:locked/>
    <w:rsid w:val="007C4D50"/>
    <w:rPr>
      <w:sz w:val="24"/>
      <w:szCs w:val="24"/>
      <w:shd w:val="clear" w:color="auto" w:fill="FFFFFF"/>
    </w:rPr>
  </w:style>
  <w:style w:type="paragraph" w:customStyle="1" w:styleId="Bodytext41">
    <w:name w:val="Body text (4)1"/>
    <w:basedOn w:val="Normal"/>
    <w:link w:val="Bodytext4"/>
    <w:rsid w:val="007C4D50"/>
    <w:pPr>
      <w:shd w:val="clear" w:color="auto" w:fill="FFFFFF"/>
      <w:spacing w:after="0" w:line="288" w:lineRule="exact"/>
    </w:pPr>
    <w:rPr>
      <w:sz w:val="24"/>
      <w:szCs w:val="24"/>
      <w:shd w:val="clear" w:color="auto" w:fill="FFFFFF"/>
    </w:rPr>
  </w:style>
  <w:style w:type="character" w:customStyle="1" w:styleId="Bodytext5">
    <w:name w:val="Body text (5)"/>
    <w:link w:val="Bodytext51"/>
    <w:locked/>
    <w:rsid w:val="007C4D50"/>
    <w:rPr>
      <w:sz w:val="24"/>
      <w:szCs w:val="24"/>
      <w:shd w:val="clear" w:color="auto" w:fill="FFFFFF"/>
    </w:rPr>
  </w:style>
  <w:style w:type="paragraph" w:customStyle="1" w:styleId="Bodytext51">
    <w:name w:val="Body text (5)1"/>
    <w:basedOn w:val="Normal"/>
    <w:link w:val="Bodytext5"/>
    <w:rsid w:val="007C4D50"/>
    <w:pPr>
      <w:shd w:val="clear" w:color="auto" w:fill="FFFFFF"/>
      <w:spacing w:after="180" w:line="288" w:lineRule="exact"/>
    </w:pPr>
    <w:rPr>
      <w:sz w:val="24"/>
      <w:szCs w:val="24"/>
      <w:shd w:val="clear" w:color="auto" w:fill="FFFFFF"/>
    </w:rPr>
  </w:style>
  <w:style w:type="character" w:customStyle="1" w:styleId="Bodytext510pt">
    <w:name w:val="Body text (5) + 10 pt"/>
    <w:rsid w:val="007C4D50"/>
    <w:rPr>
      <w:sz w:val="20"/>
      <w:szCs w:val="20"/>
      <w:shd w:val="clear" w:color="auto" w:fill="FFFFFF"/>
    </w:rPr>
  </w:style>
  <w:style w:type="character" w:customStyle="1" w:styleId="Bodytext5Bold">
    <w:name w:val="Body text (5) + Bold"/>
    <w:rsid w:val="007C4D50"/>
    <w:rPr>
      <w:b/>
      <w:bCs/>
      <w:sz w:val="24"/>
      <w:szCs w:val="24"/>
      <w:shd w:val="clear" w:color="auto" w:fill="FFFFFF"/>
    </w:rPr>
  </w:style>
  <w:style w:type="character" w:customStyle="1" w:styleId="Bodytext8">
    <w:name w:val="Body text (8)"/>
    <w:link w:val="Bodytext81"/>
    <w:locked/>
    <w:rsid w:val="007C4D50"/>
    <w:rPr>
      <w:sz w:val="24"/>
      <w:szCs w:val="24"/>
      <w:shd w:val="clear" w:color="auto" w:fill="FFFFFF"/>
    </w:rPr>
  </w:style>
  <w:style w:type="paragraph" w:customStyle="1" w:styleId="Bodytext81">
    <w:name w:val="Body text (8)1"/>
    <w:basedOn w:val="Normal"/>
    <w:link w:val="Bodytext8"/>
    <w:rsid w:val="007C4D50"/>
    <w:pPr>
      <w:shd w:val="clear" w:color="auto" w:fill="FFFFFF"/>
      <w:spacing w:after="0" w:line="274" w:lineRule="exact"/>
      <w:ind w:firstLine="820"/>
    </w:pPr>
    <w:rPr>
      <w:sz w:val="24"/>
      <w:szCs w:val="24"/>
      <w:shd w:val="clear" w:color="auto" w:fill="FFFFFF"/>
    </w:rPr>
  </w:style>
  <w:style w:type="character" w:customStyle="1" w:styleId="Bodytext12">
    <w:name w:val="Body text (12)"/>
    <w:link w:val="Bodytext121"/>
    <w:locked/>
    <w:rsid w:val="007C4D50"/>
    <w:rPr>
      <w:shd w:val="clear" w:color="auto" w:fill="FFFFFF"/>
    </w:rPr>
  </w:style>
  <w:style w:type="paragraph" w:customStyle="1" w:styleId="Bodytext121">
    <w:name w:val="Body text (12)1"/>
    <w:basedOn w:val="Normal"/>
    <w:link w:val="Bodytext12"/>
    <w:rsid w:val="007C4D50"/>
    <w:pPr>
      <w:shd w:val="clear" w:color="auto" w:fill="FFFFFF"/>
      <w:spacing w:after="0" w:line="274" w:lineRule="exact"/>
      <w:ind w:hanging="300"/>
    </w:pPr>
    <w:rPr>
      <w:sz w:val="20"/>
      <w:szCs w:val="20"/>
      <w:shd w:val="clear" w:color="auto" w:fill="FFFFFF"/>
    </w:rPr>
  </w:style>
  <w:style w:type="character" w:customStyle="1" w:styleId="Heading14">
    <w:name w:val="Heading #1 (4)"/>
    <w:link w:val="Heading141"/>
    <w:locked/>
    <w:rsid w:val="007C4D50"/>
    <w:rPr>
      <w:b/>
      <w:bCs/>
      <w:shd w:val="clear" w:color="auto" w:fill="FFFFFF"/>
    </w:rPr>
  </w:style>
  <w:style w:type="paragraph" w:customStyle="1" w:styleId="Heading141">
    <w:name w:val="Heading #1 (4)1"/>
    <w:basedOn w:val="Normal"/>
    <w:link w:val="Heading14"/>
    <w:rsid w:val="007C4D50"/>
    <w:pPr>
      <w:shd w:val="clear" w:color="auto" w:fill="FFFFFF"/>
      <w:spacing w:after="0" w:line="274" w:lineRule="exact"/>
      <w:outlineLvl w:val="0"/>
    </w:pPr>
    <w:rPr>
      <w:b/>
      <w:bCs/>
      <w:sz w:val="20"/>
      <w:szCs w:val="20"/>
      <w:shd w:val="clear" w:color="auto" w:fill="FFFFFF"/>
    </w:rPr>
  </w:style>
  <w:style w:type="character" w:customStyle="1" w:styleId="Bodytext13">
    <w:name w:val="Body text (13)"/>
    <w:link w:val="Bodytext131"/>
    <w:locked/>
    <w:rsid w:val="007C4D50"/>
    <w:rPr>
      <w:b/>
      <w:bCs/>
      <w:shd w:val="clear" w:color="auto" w:fill="FFFFFF"/>
    </w:rPr>
  </w:style>
  <w:style w:type="paragraph" w:customStyle="1" w:styleId="Bodytext131">
    <w:name w:val="Body text (13)1"/>
    <w:basedOn w:val="Normal"/>
    <w:link w:val="Bodytext13"/>
    <w:rsid w:val="007C4D50"/>
    <w:pPr>
      <w:shd w:val="clear" w:color="auto" w:fill="FFFFFF"/>
      <w:spacing w:after="0" w:line="274" w:lineRule="exact"/>
      <w:ind w:firstLine="680"/>
    </w:pPr>
    <w:rPr>
      <w:b/>
      <w:bCs/>
      <w:sz w:val="20"/>
      <w:szCs w:val="20"/>
      <w:shd w:val="clear" w:color="auto" w:fill="FFFFFF"/>
    </w:rPr>
  </w:style>
  <w:style w:type="character" w:customStyle="1" w:styleId="Bodytext2">
    <w:name w:val="Body text (2)"/>
    <w:link w:val="Bodytext21"/>
    <w:locked/>
    <w:rsid w:val="007C4D50"/>
    <w:rPr>
      <w:shd w:val="clear" w:color="auto" w:fill="FFFFFF"/>
    </w:rPr>
  </w:style>
  <w:style w:type="paragraph" w:customStyle="1" w:styleId="Bodytext21">
    <w:name w:val="Body text (2)1"/>
    <w:basedOn w:val="Normal"/>
    <w:link w:val="Bodytext2"/>
    <w:rsid w:val="007C4D50"/>
    <w:pPr>
      <w:shd w:val="clear" w:color="auto" w:fill="FFFFFF"/>
      <w:spacing w:after="0" w:line="274" w:lineRule="exact"/>
      <w:ind w:firstLine="780"/>
      <w:jc w:val="both"/>
    </w:pPr>
    <w:rPr>
      <w:sz w:val="20"/>
      <w:szCs w:val="20"/>
      <w:shd w:val="clear" w:color="auto" w:fill="FFFFFF"/>
    </w:rPr>
  </w:style>
  <w:style w:type="character" w:customStyle="1" w:styleId="Bodytext100">
    <w:name w:val="Body text (10)"/>
    <w:link w:val="Bodytext101"/>
    <w:locked/>
    <w:rsid w:val="007C4D50"/>
    <w:rPr>
      <w:shd w:val="clear" w:color="auto" w:fill="FFFFFF"/>
    </w:rPr>
  </w:style>
  <w:style w:type="paragraph" w:customStyle="1" w:styleId="Bodytext101">
    <w:name w:val="Body text (10)1"/>
    <w:basedOn w:val="Normal"/>
    <w:link w:val="Bodytext100"/>
    <w:rsid w:val="007C4D50"/>
    <w:pPr>
      <w:shd w:val="clear" w:color="auto" w:fill="FFFFFF"/>
      <w:spacing w:before="60" w:after="0" w:line="274" w:lineRule="exact"/>
      <w:jc w:val="both"/>
    </w:pPr>
    <w:rPr>
      <w:sz w:val="20"/>
      <w:szCs w:val="20"/>
      <w:shd w:val="clear" w:color="auto" w:fill="FFFFFF"/>
    </w:rPr>
  </w:style>
  <w:style w:type="character" w:customStyle="1" w:styleId="Bodytext14">
    <w:name w:val="Body text (14)"/>
    <w:link w:val="Bodytext141"/>
    <w:locked/>
    <w:rsid w:val="007C4D50"/>
    <w:rPr>
      <w:shd w:val="clear" w:color="auto" w:fill="FFFFFF"/>
    </w:rPr>
  </w:style>
  <w:style w:type="paragraph" w:customStyle="1" w:styleId="Bodytext141">
    <w:name w:val="Body text (14)1"/>
    <w:basedOn w:val="Normal"/>
    <w:link w:val="Bodytext14"/>
    <w:rsid w:val="007C4D50"/>
    <w:pPr>
      <w:shd w:val="clear" w:color="auto" w:fill="FFFFFF"/>
      <w:spacing w:after="0" w:line="274" w:lineRule="exact"/>
      <w:ind w:firstLine="480"/>
      <w:jc w:val="both"/>
    </w:pPr>
    <w:rPr>
      <w:sz w:val="20"/>
      <w:szCs w:val="20"/>
      <w:shd w:val="clear" w:color="auto" w:fill="FFFFFF"/>
    </w:rPr>
  </w:style>
  <w:style w:type="character" w:customStyle="1" w:styleId="Heading24">
    <w:name w:val="Heading #2 (4)"/>
    <w:link w:val="Heading241"/>
    <w:locked/>
    <w:rsid w:val="007C4D50"/>
    <w:rPr>
      <w:b/>
      <w:bCs/>
      <w:i/>
      <w:iCs/>
      <w:sz w:val="28"/>
      <w:szCs w:val="28"/>
      <w:shd w:val="clear" w:color="auto" w:fill="FFFFFF"/>
    </w:rPr>
  </w:style>
  <w:style w:type="paragraph" w:customStyle="1" w:styleId="Heading241">
    <w:name w:val="Heading #2 (4)1"/>
    <w:basedOn w:val="Normal"/>
    <w:link w:val="Heading24"/>
    <w:rsid w:val="007C4D50"/>
    <w:pPr>
      <w:shd w:val="clear" w:color="auto" w:fill="FFFFFF"/>
      <w:spacing w:after="0" w:line="288" w:lineRule="exact"/>
      <w:outlineLvl w:val="1"/>
    </w:pPr>
    <w:rPr>
      <w:b/>
      <w:bCs/>
      <w:i/>
      <w:iCs/>
      <w:sz w:val="28"/>
      <w:szCs w:val="28"/>
      <w:shd w:val="clear" w:color="auto" w:fill="FFFFFF"/>
    </w:rPr>
  </w:style>
  <w:style w:type="character" w:customStyle="1" w:styleId="Bodytext18">
    <w:name w:val="Body text (18)"/>
    <w:link w:val="Bodytext181"/>
    <w:locked/>
    <w:rsid w:val="007C4D50"/>
    <w:rPr>
      <w:sz w:val="24"/>
      <w:szCs w:val="24"/>
      <w:shd w:val="clear" w:color="auto" w:fill="FFFFFF"/>
    </w:rPr>
  </w:style>
  <w:style w:type="paragraph" w:customStyle="1" w:styleId="Bodytext181">
    <w:name w:val="Body text (18)1"/>
    <w:basedOn w:val="Normal"/>
    <w:link w:val="Bodytext18"/>
    <w:rsid w:val="007C4D50"/>
    <w:pPr>
      <w:shd w:val="clear" w:color="auto" w:fill="FFFFFF"/>
      <w:spacing w:after="0" w:line="278" w:lineRule="exact"/>
      <w:ind w:hanging="300"/>
    </w:pPr>
    <w:rPr>
      <w:sz w:val="24"/>
      <w:szCs w:val="24"/>
      <w:shd w:val="clear" w:color="auto" w:fill="FFFFFF"/>
    </w:rPr>
  </w:style>
  <w:style w:type="character" w:customStyle="1" w:styleId="Bodytext14Bold">
    <w:name w:val="Body text (14) + Bold"/>
    <w:rsid w:val="007C4D50"/>
    <w:rPr>
      <w:b/>
      <w:bCs/>
      <w:shd w:val="clear" w:color="auto" w:fill="FFFFFF"/>
    </w:rPr>
  </w:style>
  <w:style w:type="character" w:customStyle="1" w:styleId="Bodytext32">
    <w:name w:val="Body text (3)2"/>
    <w:rsid w:val="007C4D50"/>
    <w:rPr>
      <w:u w:val="single"/>
      <w:shd w:val="clear" w:color="auto" w:fill="FFFFFF"/>
      <w:lang w:bidi="ar-SA"/>
    </w:rPr>
  </w:style>
  <w:style w:type="character" w:customStyle="1" w:styleId="Bodytext142">
    <w:name w:val="Body text (14)2"/>
    <w:rsid w:val="007C4D50"/>
    <w:rPr>
      <w:u w:val="single"/>
      <w:shd w:val="clear" w:color="auto" w:fill="FFFFFF"/>
    </w:rPr>
  </w:style>
  <w:style w:type="character" w:customStyle="1" w:styleId="Tablecaption2">
    <w:name w:val="Table caption (2)"/>
    <w:link w:val="Tablecaption21"/>
    <w:locked/>
    <w:rsid w:val="007C4D50"/>
    <w:rPr>
      <w:sz w:val="28"/>
      <w:szCs w:val="28"/>
      <w:shd w:val="clear" w:color="auto" w:fill="FFFFFF"/>
    </w:rPr>
  </w:style>
  <w:style w:type="paragraph" w:customStyle="1" w:styleId="Tablecaption21">
    <w:name w:val="Table caption (2)1"/>
    <w:basedOn w:val="Normal"/>
    <w:link w:val="Tablecaption2"/>
    <w:rsid w:val="007C4D50"/>
    <w:pPr>
      <w:shd w:val="clear" w:color="auto" w:fill="FFFFFF"/>
      <w:spacing w:after="0" w:line="240" w:lineRule="atLeast"/>
    </w:pPr>
    <w:rPr>
      <w:sz w:val="28"/>
      <w:szCs w:val="28"/>
      <w:shd w:val="clear" w:color="auto" w:fill="FFFFFF"/>
    </w:rPr>
  </w:style>
  <w:style w:type="character" w:customStyle="1" w:styleId="Heading15">
    <w:name w:val="Heading #1 (5)"/>
    <w:link w:val="Heading151"/>
    <w:locked/>
    <w:rsid w:val="007C4D50"/>
    <w:rPr>
      <w:sz w:val="28"/>
      <w:szCs w:val="28"/>
      <w:shd w:val="clear" w:color="auto" w:fill="FFFFFF"/>
    </w:rPr>
  </w:style>
  <w:style w:type="paragraph" w:customStyle="1" w:styleId="Heading151">
    <w:name w:val="Heading #1 (5)1"/>
    <w:basedOn w:val="Normal"/>
    <w:link w:val="Heading15"/>
    <w:rsid w:val="007C4D50"/>
    <w:pPr>
      <w:shd w:val="clear" w:color="auto" w:fill="FFFFFF"/>
      <w:spacing w:before="300" w:after="60" w:line="240" w:lineRule="atLeast"/>
      <w:outlineLvl w:val="0"/>
    </w:pPr>
    <w:rPr>
      <w:sz w:val="28"/>
      <w:szCs w:val="28"/>
      <w:shd w:val="clear" w:color="auto" w:fill="FFFFFF"/>
    </w:rPr>
  </w:style>
  <w:style w:type="character" w:customStyle="1" w:styleId="Bodytext16">
    <w:name w:val="Body text (16)"/>
    <w:link w:val="Bodytext161"/>
    <w:locked/>
    <w:rsid w:val="007C4D50"/>
    <w:rPr>
      <w:sz w:val="24"/>
      <w:szCs w:val="24"/>
      <w:shd w:val="clear" w:color="auto" w:fill="FFFFFF"/>
    </w:rPr>
  </w:style>
  <w:style w:type="paragraph" w:customStyle="1" w:styleId="Bodytext161">
    <w:name w:val="Body text (16)1"/>
    <w:basedOn w:val="Normal"/>
    <w:link w:val="Bodytext16"/>
    <w:rsid w:val="007C4D50"/>
    <w:pPr>
      <w:shd w:val="clear" w:color="auto" w:fill="FFFFFF"/>
      <w:spacing w:after="0" w:line="278" w:lineRule="exact"/>
      <w:jc w:val="both"/>
    </w:pPr>
    <w:rPr>
      <w:sz w:val="24"/>
      <w:szCs w:val="24"/>
      <w:shd w:val="clear" w:color="auto" w:fill="FFFFFF"/>
    </w:rPr>
  </w:style>
  <w:style w:type="character" w:customStyle="1" w:styleId="Bodytext19">
    <w:name w:val="Body text (19)"/>
    <w:link w:val="Bodytext191"/>
    <w:locked/>
    <w:rsid w:val="007C4D50"/>
    <w:rPr>
      <w:sz w:val="24"/>
      <w:szCs w:val="24"/>
      <w:shd w:val="clear" w:color="auto" w:fill="FFFFFF"/>
    </w:rPr>
  </w:style>
  <w:style w:type="paragraph" w:customStyle="1" w:styleId="Bodytext191">
    <w:name w:val="Body text (19)1"/>
    <w:basedOn w:val="Normal"/>
    <w:link w:val="Bodytext19"/>
    <w:rsid w:val="007C4D50"/>
    <w:pPr>
      <w:shd w:val="clear" w:color="auto" w:fill="FFFFFF"/>
      <w:spacing w:after="0" w:line="278" w:lineRule="exact"/>
      <w:jc w:val="both"/>
    </w:pPr>
    <w:rPr>
      <w:sz w:val="24"/>
      <w:szCs w:val="24"/>
      <w:shd w:val="clear" w:color="auto" w:fill="FFFFFF"/>
    </w:rPr>
  </w:style>
  <w:style w:type="character" w:customStyle="1" w:styleId="Tablecaption22">
    <w:name w:val="Table caption (2)2"/>
    <w:rsid w:val="007C4D50"/>
    <w:rPr>
      <w:sz w:val="28"/>
      <w:szCs w:val="28"/>
      <w:u w:val="single"/>
      <w:shd w:val="clear" w:color="auto" w:fill="FFFFFF"/>
    </w:rPr>
  </w:style>
  <w:style w:type="character" w:customStyle="1" w:styleId="Heading152">
    <w:name w:val="Heading #1 (5)2"/>
    <w:rsid w:val="007C4D50"/>
    <w:rPr>
      <w:sz w:val="28"/>
      <w:szCs w:val="28"/>
      <w:u w:val="single"/>
      <w:shd w:val="clear" w:color="auto" w:fill="FFFFFF"/>
    </w:rPr>
  </w:style>
  <w:style w:type="table" w:customStyle="1" w:styleId="TableNormal1">
    <w:name w:val="Table Normal1"/>
    <w:semiHidden/>
    <w:rsid w:val="007C4D50"/>
    <w:pPr>
      <w:spacing w:after="200" w:line="276" w:lineRule="auto"/>
    </w:pPr>
    <w:rPr>
      <w:rFonts w:eastAsia="Times New Roman"/>
      <w:sz w:val="22"/>
      <w:szCs w:val="22"/>
      <w:lang w:val="en-US" w:eastAsia="en-US"/>
    </w:rPr>
    <w:tblPr>
      <w:tblCellMar>
        <w:top w:w="0" w:type="dxa"/>
        <w:left w:w="108" w:type="dxa"/>
        <w:bottom w:w="0" w:type="dxa"/>
        <w:right w:w="108" w:type="dxa"/>
      </w:tblCellMar>
    </w:tblPr>
  </w:style>
  <w:style w:type="character" w:customStyle="1" w:styleId="Heading19">
    <w:name w:val="Heading #1 (9)"/>
    <w:link w:val="Heading191"/>
    <w:rsid w:val="007C4D50"/>
    <w:rPr>
      <w:shd w:val="clear" w:color="auto" w:fill="FFFFFF"/>
    </w:rPr>
  </w:style>
  <w:style w:type="paragraph" w:customStyle="1" w:styleId="Heading191">
    <w:name w:val="Heading #1 (9)1"/>
    <w:basedOn w:val="Normal"/>
    <w:link w:val="Heading19"/>
    <w:rsid w:val="007C4D50"/>
    <w:pPr>
      <w:shd w:val="clear" w:color="auto" w:fill="FFFFFF"/>
      <w:spacing w:before="240" w:after="0" w:line="274" w:lineRule="exact"/>
      <w:outlineLvl w:val="0"/>
    </w:pPr>
    <w:rPr>
      <w:sz w:val="20"/>
      <w:szCs w:val="20"/>
    </w:rPr>
  </w:style>
  <w:style w:type="character" w:customStyle="1" w:styleId="Heading27">
    <w:name w:val="Heading #2 (7)"/>
    <w:link w:val="Heading271"/>
    <w:rsid w:val="007C4D50"/>
    <w:rPr>
      <w:b/>
      <w:bCs/>
      <w:sz w:val="28"/>
      <w:szCs w:val="28"/>
      <w:shd w:val="clear" w:color="auto" w:fill="FFFFFF"/>
    </w:rPr>
  </w:style>
  <w:style w:type="paragraph" w:customStyle="1" w:styleId="Heading271">
    <w:name w:val="Heading #2 (7)1"/>
    <w:basedOn w:val="Normal"/>
    <w:link w:val="Heading27"/>
    <w:rsid w:val="007C4D50"/>
    <w:pPr>
      <w:shd w:val="clear" w:color="auto" w:fill="FFFFFF"/>
      <w:spacing w:before="240" w:after="0" w:line="274" w:lineRule="exact"/>
      <w:outlineLvl w:val="1"/>
    </w:pPr>
    <w:rPr>
      <w:b/>
      <w:bCs/>
      <w:sz w:val="28"/>
      <w:szCs w:val="28"/>
    </w:rPr>
  </w:style>
  <w:style w:type="character" w:customStyle="1" w:styleId="Bodytext35">
    <w:name w:val="Body text (35)"/>
    <w:link w:val="Bodytext351"/>
    <w:rsid w:val="007C4D50"/>
    <w:rPr>
      <w:sz w:val="24"/>
      <w:szCs w:val="24"/>
      <w:shd w:val="clear" w:color="auto" w:fill="FFFFFF"/>
    </w:rPr>
  </w:style>
  <w:style w:type="paragraph" w:customStyle="1" w:styleId="Bodytext351">
    <w:name w:val="Body text (35)1"/>
    <w:basedOn w:val="Normal"/>
    <w:link w:val="Bodytext35"/>
    <w:rsid w:val="007C4D50"/>
    <w:pPr>
      <w:shd w:val="clear" w:color="auto" w:fill="FFFFFF"/>
      <w:spacing w:after="0" w:line="274" w:lineRule="exact"/>
    </w:pPr>
    <w:rPr>
      <w:sz w:val="24"/>
      <w:szCs w:val="24"/>
    </w:rPr>
  </w:style>
  <w:style w:type="character" w:customStyle="1" w:styleId="Bodytext36">
    <w:name w:val="Body text (36)"/>
    <w:link w:val="Bodytext361"/>
    <w:rsid w:val="007C4D50"/>
    <w:rPr>
      <w:sz w:val="24"/>
      <w:szCs w:val="24"/>
      <w:shd w:val="clear" w:color="auto" w:fill="FFFFFF"/>
    </w:rPr>
  </w:style>
  <w:style w:type="paragraph" w:customStyle="1" w:styleId="Bodytext361">
    <w:name w:val="Body text (36)1"/>
    <w:basedOn w:val="Normal"/>
    <w:link w:val="Bodytext36"/>
    <w:rsid w:val="007C4D50"/>
    <w:pPr>
      <w:shd w:val="clear" w:color="auto" w:fill="FFFFFF"/>
      <w:spacing w:after="0" w:line="274" w:lineRule="exact"/>
      <w:jc w:val="both"/>
    </w:pPr>
    <w:rPr>
      <w:sz w:val="24"/>
      <w:szCs w:val="24"/>
    </w:rPr>
  </w:style>
  <w:style w:type="character" w:customStyle="1" w:styleId="Bodytext37">
    <w:name w:val="Body text (37)"/>
    <w:link w:val="Bodytext371"/>
    <w:rsid w:val="007C4D50"/>
    <w:rPr>
      <w:b/>
      <w:bCs/>
      <w:shd w:val="clear" w:color="auto" w:fill="FFFFFF"/>
    </w:rPr>
  </w:style>
  <w:style w:type="paragraph" w:customStyle="1" w:styleId="Bodytext371">
    <w:name w:val="Body text (37)1"/>
    <w:basedOn w:val="Normal"/>
    <w:link w:val="Bodytext37"/>
    <w:rsid w:val="007C4D50"/>
    <w:pPr>
      <w:shd w:val="clear" w:color="auto" w:fill="FFFFFF"/>
      <w:spacing w:after="0" w:line="274" w:lineRule="exact"/>
      <w:ind w:hanging="320"/>
    </w:pPr>
    <w:rPr>
      <w:b/>
      <w:bCs/>
      <w:sz w:val="20"/>
      <w:szCs w:val="20"/>
    </w:rPr>
  </w:style>
  <w:style w:type="character" w:customStyle="1" w:styleId="Bodytext37NotBold">
    <w:name w:val="Body text (37) + Not Bold"/>
    <w:rsid w:val="007C4D50"/>
    <w:rPr>
      <w:b/>
      <w:bCs/>
      <w:sz w:val="24"/>
      <w:szCs w:val="24"/>
      <w:shd w:val="clear" w:color="auto" w:fill="FFFFFF"/>
    </w:rPr>
  </w:style>
  <w:style w:type="character" w:customStyle="1" w:styleId="Heading110">
    <w:name w:val="Heading #1 (10)"/>
    <w:link w:val="Heading1101"/>
    <w:rsid w:val="007C4D50"/>
    <w:rPr>
      <w:rFonts w:ascii="Sylfaen" w:hAnsi="Sylfaen"/>
      <w:b/>
      <w:bCs/>
      <w:sz w:val="28"/>
      <w:szCs w:val="28"/>
      <w:shd w:val="clear" w:color="auto" w:fill="FFFFFF"/>
    </w:rPr>
  </w:style>
  <w:style w:type="paragraph" w:customStyle="1" w:styleId="Heading1101">
    <w:name w:val="Heading #1 (10)1"/>
    <w:basedOn w:val="Normal"/>
    <w:link w:val="Heading110"/>
    <w:rsid w:val="007C4D50"/>
    <w:pPr>
      <w:shd w:val="clear" w:color="auto" w:fill="FFFFFF"/>
      <w:spacing w:after="420" w:line="240" w:lineRule="atLeast"/>
      <w:outlineLvl w:val="0"/>
    </w:pPr>
    <w:rPr>
      <w:rFonts w:ascii="Sylfaen" w:hAnsi="Sylfaen"/>
      <w:b/>
      <w:bCs/>
      <w:sz w:val="28"/>
      <w:szCs w:val="28"/>
    </w:rPr>
  </w:style>
  <w:style w:type="character" w:customStyle="1" w:styleId="Bodytext27">
    <w:name w:val="Body text (27)"/>
    <w:link w:val="Bodytext271"/>
    <w:rsid w:val="007C4D50"/>
    <w:rPr>
      <w:rFonts w:ascii="Sylfaen" w:hAnsi="Sylfaen"/>
      <w:b/>
      <w:bCs/>
      <w:sz w:val="28"/>
      <w:szCs w:val="28"/>
      <w:shd w:val="clear" w:color="auto" w:fill="FFFFFF"/>
    </w:rPr>
  </w:style>
  <w:style w:type="paragraph" w:customStyle="1" w:styleId="Bodytext271">
    <w:name w:val="Body text (27)1"/>
    <w:basedOn w:val="Normal"/>
    <w:link w:val="Bodytext27"/>
    <w:rsid w:val="007C4D50"/>
    <w:pPr>
      <w:shd w:val="clear" w:color="auto" w:fill="FFFFFF"/>
      <w:spacing w:after="0" w:line="240" w:lineRule="atLeast"/>
    </w:pPr>
    <w:rPr>
      <w:rFonts w:ascii="Sylfaen" w:hAnsi="Sylfaen"/>
      <w:b/>
      <w:bCs/>
      <w:sz w:val="28"/>
      <w:szCs w:val="28"/>
    </w:rPr>
  </w:style>
  <w:style w:type="character" w:customStyle="1" w:styleId="Bodytext38">
    <w:name w:val="Body text (38)"/>
    <w:link w:val="Bodytext381"/>
    <w:rsid w:val="007C4D50"/>
    <w:rPr>
      <w:rFonts w:ascii="Arial Narrow" w:hAnsi="Arial Narrow"/>
      <w:shd w:val="clear" w:color="auto" w:fill="FFFFFF"/>
    </w:rPr>
  </w:style>
  <w:style w:type="paragraph" w:customStyle="1" w:styleId="Bodytext381">
    <w:name w:val="Body text (38)1"/>
    <w:basedOn w:val="Normal"/>
    <w:link w:val="Bodytext38"/>
    <w:rsid w:val="007C4D50"/>
    <w:pPr>
      <w:shd w:val="clear" w:color="auto" w:fill="FFFFFF"/>
      <w:spacing w:after="0" w:line="274" w:lineRule="exact"/>
      <w:ind w:hanging="360"/>
    </w:pPr>
    <w:rPr>
      <w:rFonts w:ascii="Arial Narrow" w:hAnsi="Arial Narrow"/>
      <w:sz w:val="20"/>
      <w:szCs w:val="20"/>
    </w:rPr>
  </w:style>
  <w:style w:type="character" w:customStyle="1" w:styleId="Bodytext39">
    <w:name w:val="Body text (39)"/>
    <w:link w:val="Bodytext391"/>
    <w:rsid w:val="007C4D50"/>
    <w:rPr>
      <w:rFonts w:ascii="Arial Narrow" w:hAnsi="Arial Narrow"/>
      <w:shd w:val="clear" w:color="auto" w:fill="FFFFFF"/>
    </w:rPr>
  </w:style>
  <w:style w:type="paragraph" w:customStyle="1" w:styleId="Bodytext391">
    <w:name w:val="Body text (39)1"/>
    <w:basedOn w:val="Normal"/>
    <w:link w:val="Bodytext39"/>
    <w:rsid w:val="007C4D50"/>
    <w:pPr>
      <w:shd w:val="clear" w:color="auto" w:fill="FFFFFF"/>
      <w:spacing w:after="0" w:line="274" w:lineRule="exact"/>
    </w:pPr>
    <w:rPr>
      <w:rFonts w:ascii="Arial Narrow" w:hAnsi="Arial Narrow"/>
      <w:sz w:val="20"/>
      <w:szCs w:val="20"/>
    </w:rPr>
  </w:style>
  <w:style w:type="character" w:customStyle="1" w:styleId="Bodytext40">
    <w:name w:val="Body text (40)"/>
    <w:link w:val="Bodytext401"/>
    <w:rsid w:val="007C4D50"/>
    <w:rPr>
      <w:rFonts w:ascii="Arial Narrow" w:hAnsi="Arial Narrow"/>
      <w:shd w:val="clear" w:color="auto" w:fill="FFFFFF"/>
    </w:rPr>
  </w:style>
  <w:style w:type="paragraph" w:customStyle="1" w:styleId="Bodytext401">
    <w:name w:val="Body text (40)1"/>
    <w:basedOn w:val="Normal"/>
    <w:link w:val="Bodytext40"/>
    <w:rsid w:val="007C4D50"/>
    <w:pPr>
      <w:shd w:val="clear" w:color="auto" w:fill="FFFFFF"/>
      <w:spacing w:after="0" w:line="274" w:lineRule="exact"/>
      <w:ind w:hanging="360"/>
      <w:jc w:val="both"/>
    </w:pPr>
    <w:rPr>
      <w:rFonts w:ascii="Arial Narrow" w:hAnsi="Arial Narrow"/>
      <w:sz w:val="20"/>
      <w:szCs w:val="20"/>
    </w:rPr>
  </w:style>
  <w:style w:type="character" w:customStyle="1" w:styleId="Bodytext392">
    <w:name w:val="Body text (39)2"/>
    <w:rsid w:val="007C4D50"/>
    <w:rPr>
      <w:rFonts w:ascii="Arial Narrow" w:hAnsi="Arial Narrow" w:cs="Arial Narrow"/>
      <w:u w:val="single"/>
      <w:shd w:val="clear" w:color="auto" w:fill="FFFFFF"/>
    </w:rPr>
  </w:style>
  <w:style w:type="character" w:customStyle="1" w:styleId="Bodytext52">
    <w:name w:val="Body text (5)2"/>
    <w:rsid w:val="007C4D50"/>
    <w:rPr>
      <w:rFonts w:ascii="Franklin Gothic Medium" w:hAnsi="Franklin Gothic Medium" w:cs="Franklin Gothic Medium"/>
      <w:sz w:val="26"/>
      <w:szCs w:val="26"/>
      <w:u w:val="single"/>
      <w:shd w:val="clear" w:color="auto" w:fill="FFFFFF"/>
      <w:lang w:bidi="ar-SA"/>
    </w:rPr>
  </w:style>
  <w:style w:type="character" w:customStyle="1" w:styleId="Bodytext6">
    <w:name w:val="Body text (6)"/>
    <w:link w:val="Bodytext61"/>
    <w:rsid w:val="007C4D50"/>
    <w:rPr>
      <w:rFonts w:ascii="Franklin Gothic Medium" w:hAnsi="Franklin Gothic Medium"/>
      <w:sz w:val="26"/>
      <w:szCs w:val="26"/>
      <w:shd w:val="clear" w:color="auto" w:fill="FFFFFF"/>
    </w:rPr>
  </w:style>
  <w:style w:type="paragraph" w:customStyle="1" w:styleId="Bodytext61">
    <w:name w:val="Body text (6)1"/>
    <w:basedOn w:val="Normal"/>
    <w:link w:val="Bodytext6"/>
    <w:rsid w:val="007C4D50"/>
    <w:pPr>
      <w:shd w:val="clear" w:color="auto" w:fill="FFFFFF"/>
      <w:spacing w:after="0" w:line="274" w:lineRule="exact"/>
      <w:ind w:hanging="340"/>
      <w:jc w:val="both"/>
    </w:pPr>
    <w:rPr>
      <w:rFonts w:ascii="Franklin Gothic Medium" w:hAnsi="Franklin Gothic Medium"/>
      <w:sz w:val="26"/>
      <w:szCs w:val="26"/>
    </w:rPr>
  </w:style>
  <w:style w:type="character" w:customStyle="1" w:styleId="Heading13">
    <w:name w:val="Heading #1 (3)"/>
    <w:link w:val="Heading131"/>
    <w:rsid w:val="007C4D50"/>
    <w:rPr>
      <w:rFonts w:ascii="Century Schoolbook" w:hAnsi="Century Schoolbook"/>
      <w:b/>
      <w:bCs/>
      <w:sz w:val="26"/>
      <w:szCs w:val="26"/>
      <w:shd w:val="clear" w:color="auto" w:fill="FFFFFF"/>
    </w:rPr>
  </w:style>
  <w:style w:type="paragraph" w:customStyle="1" w:styleId="Heading131">
    <w:name w:val="Heading #1 (3)1"/>
    <w:basedOn w:val="Normal"/>
    <w:link w:val="Heading13"/>
    <w:rsid w:val="007C4D50"/>
    <w:pPr>
      <w:shd w:val="clear" w:color="auto" w:fill="FFFFFF"/>
      <w:spacing w:before="360" w:after="660" w:line="240" w:lineRule="atLeast"/>
      <w:outlineLvl w:val="0"/>
    </w:pPr>
    <w:rPr>
      <w:rFonts w:ascii="Century Schoolbook" w:hAnsi="Century Schoolbook"/>
      <w:b/>
      <w:bCs/>
      <w:sz w:val="26"/>
      <w:szCs w:val="26"/>
    </w:rPr>
  </w:style>
  <w:style w:type="character" w:customStyle="1" w:styleId="HeaderChar">
    <w:name w:val="Header Char"/>
    <w:link w:val="Header"/>
    <w:uiPriority w:val="99"/>
    <w:rsid w:val="007C4D50"/>
    <w:rPr>
      <w:rFonts w:ascii="Calibri" w:eastAsia="Calibri" w:hAnsi="Calibri" w:cs="Times New Roman"/>
    </w:rPr>
  </w:style>
  <w:style w:type="paragraph" w:styleId="Header">
    <w:name w:val="header"/>
    <w:basedOn w:val="Normal"/>
    <w:link w:val="HeaderChar"/>
    <w:uiPriority w:val="99"/>
    <w:unhideWhenUsed/>
    <w:rsid w:val="007C4D50"/>
    <w:pPr>
      <w:tabs>
        <w:tab w:val="center" w:pos="4680"/>
        <w:tab w:val="right" w:pos="9360"/>
      </w:tabs>
    </w:pPr>
    <w:rPr>
      <w:sz w:val="20"/>
      <w:szCs w:val="20"/>
    </w:rPr>
  </w:style>
  <w:style w:type="paragraph" w:styleId="Footer">
    <w:name w:val="footer"/>
    <w:basedOn w:val="Normal"/>
    <w:link w:val="FooterChar"/>
    <w:uiPriority w:val="99"/>
    <w:unhideWhenUsed/>
    <w:rsid w:val="007C4D50"/>
    <w:pPr>
      <w:tabs>
        <w:tab w:val="center" w:pos="4680"/>
        <w:tab w:val="right" w:pos="9360"/>
      </w:tabs>
    </w:pPr>
    <w:rPr>
      <w:sz w:val="20"/>
      <w:szCs w:val="20"/>
    </w:rPr>
  </w:style>
  <w:style w:type="character" w:customStyle="1" w:styleId="FooterChar">
    <w:name w:val="Footer Char"/>
    <w:link w:val="Footer"/>
    <w:uiPriority w:val="99"/>
    <w:rsid w:val="007C4D50"/>
    <w:rPr>
      <w:rFonts w:ascii="Calibri" w:eastAsia="Calibri" w:hAnsi="Calibri" w:cs="Times New Roman"/>
    </w:rPr>
  </w:style>
  <w:style w:type="paragraph" w:styleId="NoSpacing">
    <w:name w:val="No Spacing"/>
    <w:uiPriority w:val="1"/>
    <w:qFormat/>
    <w:rsid w:val="002B30AA"/>
    <w:rPr>
      <w:rFonts w:eastAsia="SimSun" w:cs="Calibri"/>
      <w:sz w:val="22"/>
      <w:szCs w:val="22"/>
      <w:lang w:val="ro-RO" w:eastAsia="en-US"/>
    </w:rPr>
  </w:style>
  <w:style w:type="character" w:styleId="SubtleEmphasis">
    <w:name w:val="Subtle Emphasis"/>
    <w:uiPriority w:val="99"/>
    <w:qFormat/>
    <w:rsid w:val="002B30AA"/>
    <w:rPr>
      <w:i/>
      <w:iCs/>
      <w:color w:val="808080"/>
    </w:rPr>
  </w:style>
  <w:style w:type="character" w:styleId="Strong">
    <w:name w:val="Strong"/>
    <w:uiPriority w:val="22"/>
    <w:qFormat/>
    <w:rsid w:val="00E958D2"/>
    <w:rPr>
      <w:b/>
      <w:bCs/>
    </w:rPr>
  </w:style>
  <w:style w:type="paragraph" w:customStyle="1" w:styleId="Default">
    <w:name w:val="Default"/>
    <w:rsid w:val="00933576"/>
    <w:pPr>
      <w:autoSpaceDE w:val="0"/>
      <w:autoSpaceDN w:val="0"/>
      <w:adjustRightInd w:val="0"/>
    </w:pPr>
    <w:rPr>
      <w:rFonts w:ascii="Cambria" w:hAnsi="Cambria" w:cs="Cambria"/>
      <w:color w:val="000000"/>
      <w:sz w:val="24"/>
      <w:szCs w:val="24"/>
    </w:rPr>
  </w:style>
  <w:style w:type="paragraph" w:customStyle="1" w:styleId="Frspaiere">
    <w:name w:val="Fără spațiere"/>
    <w:uiPriority w:val="1"/>
    <w:qFormat/>
    <w:rsid w:val="00390BD3"/>
    <w:rPr>
      <w:sz w:val="22"/>
      <w:szCs w:val="22"/>
      <w:lang w:val="ro-RO" w:eastAsia="en-US"/>
    </w:rPr>
  </w:style>
  <w:style w:type="paragraph" w:styleId="BodyTextIndent">
    <w:name w:val="Body Text Indent"/>
    <w:basedOn w:val="Normal"/>
    <w:link w:val="BodyTextIndentChar"/>
    <w:semiHidden/>
    <w:unhideWhenUsed/>
    <w:rsid w:val="00487294"/>
    <w:pPr>
      <w:spacing w:after="120" w:line="240" w:lineRule="auto"/>
      <w:ind w:left="283"/>
    </w:pPr>
    <w:rPr>
      <w:rFonts w:ascii="Times New Roman" w:eastAsia="Times New Roman" w:hAnsi="Times New Roman"/>
      <w:sz w:val="24"/>
      <w:szCs w:val="24"/>
      <w:lang w:val="ro-RO" w:eastAsia="ro-RO"/>
    </w:rPr>
  </w:style>
  <w:style w:type="character" w:customStyle="1" w:styleId="BodyTextIndentChar">
    <w:name w:val="Body Text Indent Char"/>
    <w:link w:val="BodyTextIndent"/>
    <w:semiHidden/>
    <w:rsid w:val="00487294"/>
    <w:rPr>
      <w:rFonts w:ascii="Times New Roman" w:eastAsia="Times New Roman" w:hAnsi="Times New Roman"/>
      <w:sz w:val="24"/>
      <w:szCs w:val="24"/>
      <w:lang w:val="ro-RO" w:eastAsia="ro-RO"/>
    </w:rPr>
  </w:style>
  <w:style w:type="character" w:styleId="Emphasis">
    <w:name w:val="Emphasis"/>
    <w:qFormat/>
    <w:rsid w:val="00AA1B24"/>
    <w:rPr>
      <w:i/>
      <w:iCs/>
    </w:rPr>
  </w:style>
  <w:style w:type="table" w:styleId="TableWeb3">
    <w:name w:val="Table Web 3"/>
    <w:basedOn w:val="TableNormal"/>
    <w:rsid w:val="00AA1B24"/>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AA1B24"/>
    <w:pPr>
      <w:ind w:left="720"/>
      <w:contextualSpacing/>
    </w:pPr>
    <w:rPr>
      <w:lang w:val="ro-RO"/>
    </w:rPr>
  </w:style>
  <w:style w:type="paragraph" w:styleId="BodyText">
    <w:name w:val="Body Text"/>
    <w:basedOn w:val="Normal"/>
    <w:link w:val="BodyTextChar"/>
    <w:uiPriority w:val="99"/>
    <w:unhideWhenUsed/>
    <w:rsid w:val="00FD7EBD"/>
    <w:pPr>
      <w:spacing w:after="120"/>
    </w:pPr>
  </w:style>
  <w:style w:type="character" w:customStyle="1" w:styleId="BodyTextChar">
    <w:name w:val="Body Text Char"/>
    <w:link w:val="BodyText"/>
    <w:uiPriority w:val="99"/>
    <w:rsid w:val="00FD7EBD"/>
    <w:rPr>
      <w:sz w:val="22"/>
      <w:szCs w:val="22"/>
    </w:rPr>
  </w:style>
  <w:style w:type="character" w:customStyle="1" w:styleId="Bodytext0">
    <w:name w:val="Body text_"/>
    <w:rsid w:val="0048276B"/>
    <w:rPr>
      <w:rFonts w:ascii="Times New Roman" w:hAnsi="Times New Roman" w:cs="Times New Roman"/>
      <w:sz w:val="22"/>
      <w:szCs w:val="22"/>
      <w:u w:val="none"/>
    </w:rPr>
  </w:style>
  <w:style w:type="character" w:customStyle="1" w:styleId="Bodytext7">
    <w:name w:val="Body text (7)_"/>
    <w:link w:val="Bodytext71"/>
    <w:rsid w:val="0048276B"/>
    <w:rPr>
      <w:rFonts w:ascii="Times New Roman" w:hAnsi="Times New Roman"/>
      <w:b/>
      <w:bCs/>
      <w:sz w:val="22"/>
      <w:szCs w:val="22"/>
      <w:shd w:val="clear" w:color="auto" w:fill="FFFFFF"/>
    </w:rPr>
  </w:style>
  <w:style w:type="character" w:customStyle="1" w:styleId="BodytextItalic">
    <w:name w:val="Body text + Italic"/>
    <w:aliases w:val="Small Caps"/>
    <w:rsid w:val="0048276B"/>
    <w:rPr>
      <w:rFonts w:ascii="Times New Roman" w:hAnsi="Times New Roman" w:cs="Times New Roman"/>
      <w:i/>
      <w:iCs/>
      <w:smallCaps/>
      <w:sz w:val="22"/>
      <w:szCs w:val="22"/>
      <w:u w:val="none"/>
    </w:rPr>
  </w:style>
  <w:style w:type="paragraph" w:customStyle="1" w:styleId="Bodytext71">
    <w:name w:val="Body text (7)1"/>
    <w:basedOn w:val="Normal"/>
    <w:link w:val="Bodytext7"/>
    <w:rsid w:val="0048276B"/>
    <w:pPr>
      <w:widowControl w:val="0"/>
      <w:shd w:val="clear" w:color="auto" w:fill="FFFFFF"/>
      <w:spacing w:after="0" w:line="403" w:lineRule="exact"/>
      <w:jc w:val="both"/>
    </w:pPr>
    <w:rPr>
      <w:rFonts w:ascii="Times New Roman" w:hAnsi="Times New Roman"/>
      <w:b/>
      <w:bCs/>
    </w:rPr>
  </w:style>
  <w:style w:type="table" w:styleId="TableGrid">
    <w:name w:val="Table Grid"/>
    <w:basedOn w:val="TableNormal"/>
    <w:uiPriority w:val="39"/>
    <w:rsid w:val="00885C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41668"/>
    <w:rPr>
      <w:rFonts w:ascii="Times New Roman" w:eastAsia="Times New Roman" w:hAnsi="Times New Roman"/>
      <w:b/>
      <w:bCs/>
      <w:kern w:val="32"/>
      <w:sz w:val="28"/>
      <w:szCs w:val="32"/>
      <w:lang w:val="en-US" w:eastAsia="en-US"/>
    </w:rPr>
  </w:style>
  <w:style w:type="paragraph" w:styleId="Title">
    <w:name w:val="Title"/>
    <w:basedOn w:val="Normal"/>
    <w:next w:val="Normal"/>
    <w:link w:val="TitleChar"/>
    <w:uiPriority w:val="10"/>
    <w:qFormat/>
    <w:rsid w:val="00141668"/>
    <w:pPr>
      <w:spacing w:before="240" w:after="60"/>
      <w:jc w:val="center"/>
      <w:outlineLvl w:val="0"/>
    </w:pPr>
    <w:rPr>
      <w:rFonts w:ascii="Times New Roman" w:eastAsia="Times New Roman" w:hAnsi="Times New Roman"/>
      <w:b/>
      <w:bCs/>
      <w:kern w:val="28"/>
      <w:sz w:val="28"/>
      <w:szCs w:val="32"/>
    </w:rPr>
  </w:style>
  <w:style w:type="character" w:customStyle="1" w:styleId="TitleChar">
    <w:name w:val="Title Char"/>
    <w:link w:val="Title"/>
    <w:uiPriority w:val="10"/>
    <w:rsid w:val="00141668"/>
    <w:rPr>
      <w:rFonts w:ascii="Times New Roman" w:eastAsia="Times New Roman" w:hAnsi="Times New Roman"/>
      <w:b/>
      <w:bCs/>
      <w:kern w:val="28"/>
      <w:sz w:val="28"/>
      <w:szCs w:val="32"/>
      <w:lang w:val="en-US" w:eastAsia="en-US"/>
    </w:rPr>
  </w:style>
  <w:style w:type="character" w:customStyle="1" w:styleId="Heading2Char">
    <w:name w:val="Heading 2 Char"/>
    <w:link w:val="Heading2"/>
    <w:uiPriority w:val="9"/>
    <w:rsid w:val="00141668"/>
    <w:rPr>
      <w:rFonts w:ascii="Times New Roman" w:eastAsia="Times New Roman" w:hAnsi="Times New Roman"/>
      <w:b/>
      <w:bCs/>
      <w:i/>
      <w:iCs/>
      <w:sz w:val="26"/>
      <w:szCs w:val="28"/>
      <w:lang w:val="en-US" w:eastAsia="en-US"/>
    </w:rPr>
  </w:style>
  <w:style w:type="paragraph" w:customStyle="1" w:styleId="TableParagraph">
    <w:name w:val="Table Paragraph"/>
    <w:basedOn w:val="Normal"/>
    <w:uiPriority w:val="1"/>
    <w:qFormat/>
    <w:rsid w:val="00124899"/>
    <w:pPr>
      <w:widowControl w:val="0"/>
      <w:autoSpaceDE w:val="0"/>
      <w:autoSpaceDN w:val="0"/>
      <w:spacing w:after="0" w:line="240" w:lineRule="auto"/>
    </w:pPr>
    <w:rPr>
      <w:rFonts w:ascii="Times New Roman" w:eastAsia="Times New Roman" w:hAnsi="Times New Roman"/>
      <w:lang w:val="ro-RO"/>
    </w:rPr>
  </w:style>
  <w:style w:type="character" w:customStyle="1" w:styleId="Heading3Char">
    <w:name w:val="Heading 3 Char"/>
    <w:basedOn w:val="DefaultParagraphFont"/>
    <w:link w:val="Heading3"/>
    <w:uiPriority w:val="9"/>
    <w:rsid w:val="00141668"/>
    <w:rPr>
      <w:rFonts w:ascii="Times New Roman" w:eastAsiaTheme="majorEastAsia" w:hAnsi="Times New Roman" w:cstheme="majorBidi"/>
      <w:b/>
      <w:bCs/>
      <w:i/>
      <w:sz w:val="24"/>
      <w:szCs w:val="22"/>
      <w:lang w:val="en-US" w:eastAsia="en-US"/>
    </w:rPr>
  </w:style>
  <w:style w:type="paragraph" w:styleId="NormalWeb">
    <w:name w:val="Normal (Web)"/>
    <w:basedOn w:val="Normal"/>
    <w:uiPriority w:val="99"/>
    <w:semiHidden/>
    <w:unhideWhenUsed/>
    <w:rsid w:val="00AB5669"/>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B1634"/>
    <w:rPr>
      <w:rFonts w:asciiTheme="majorHAnsi" w:eastAsiaTheme="majorEastAsia" w:hAnsiTheme="majorHAnsi" w:cstheme="majorBidi"/>
      <w:b/>
      <w:bCs/>
      <w:i/>
      <w:iCs/>
      <w:color w:val="4472C4" w:themeColor="accent1"/>
      <w:sz w:val="22"/>
      <w:szCs w:val="22"/>
      <w:lang w:val="en-US" w:eastAsia="en-US"/>
    </w:rPr>
  </w:style>
  <w:style w:type="paragraph" w:styleId="TOCHeading">
    <w:name w:val="TOC Heading"/>
    <w:basedOn w:val="Heading1"/>
    <w:next w:val="Normal"/>
    <w:uiPriority w:val="39"/>
    <w:unhideWhenUsed/>
    <w:qFormat/>
    <w:rsid w:val="00D902B2"/>
    <w:pPr>
      <w:keepLines/>
      <w:spacing w:before="480" w:after="0"/>
      <w:jc w:val="left"/>
      <w:outlineLvl w:val="9"/>
    </w:pPr>
    <w:rPr>
      <w:rFonts w:asciiTheme="majorHAnsi" w:eastAsiaTheme="majorEastAsia" w:hAnsiTheme="majorHAnsi" w:cstheme="majorBidi"/>
      <w:color w:val="2F5496" w:themeColor="accent1" w:themeShade="BF"/>
      <w:kern w:val="0"/>
      <w:szCs w:val="28"/>
      <w:lang w:eastAsia="ja-JP"/>
    </w:rPr>
  </w:style>
  <w:style w:type="paragraph" w:styleId="TOC1">
    <w:name w:val="toc 1"/>
    <w:basedOn w:val="Normal"/>
    <w:next w:val="Normal"/>
    <w:autoRedefine/>
    <w:uiPriority w:val="39"/>
    <w:unhideWhenUsed/>
    <w:rsid w:val="006A29C0"/>
    <w:pPr>
      <w:tabs>
        <w:tab w:val="right" w:leader="dot" w:pos="10039"/>
      </w:tabs>
      <w:spacing w:after="100"/>
    </w:pPr>
    <w:rPr>
      <w:rFonts w:ascii="Times New Roman" w:hAnsi="Times New Roman"/>
      <w:b/>
      <w:noProof/>
      <w:shd w:val="clear" w:color="auto" w:fill="FFFFFF"/>
    </w:rPr>
  </w:style>
  <w:style w:type="paragraph" w:styleId="TOC2">
    <w:name w:val="toc 2"/>
    <w:basedOn w:val="Normal"/>
    <w:next w:val="Normal"/>
    <w:autoRedefine/>
    <w:uiPriority w:val="39"/>
    <w:unhideWhenUsed/>
    <w:rsid w:val="00D902B2"/>
    <w:pPr>
      <w:spacing w:after="100"/>
      <w:ind w:left="220"/>
    </w:pPr>
  </w:style>
  <w:style w:type="paragraph" w:styleId="TOC3">
    <w:name w:val="toc 3"/>
    <w:basedOn w:val="Normal"/>
    <w:next w:val="Normal"/>
    <w:autoRedefine/>
    <w:uiPriority w:val="39"/>
    <w:unhideWhenUsed/>
    <w:rsid w:val="00D902B2"/>
    <w:pPr>
      <w:spacing w:after="100"/>
      <w:ind w:left="440"/>
    </w:pPr>
  </w:style>
  <w:style w:type="character" w:customStyle="1" w:styleId="UnresolvedMention1">
    <w:name w:val="Unresolved Mention1"/>
    <w:basedOn w:val="DefaultParagraphFont"/>
    <w:uiPriority w:val="99"/>
    <w:semiHidden/>
    <w:unhideWhenUsed/>
    <w:rsid w:val="00DE6316"/>
    <w:rPr>
      <w:color w:val="605E5C"/>
      <w:shd w:val="clear" w:color="auto" w:fill="E1DFDD"/>
    </w:rPr>
  </w:style>
  <w:style w:type="paragraph" w:styleId="BodyTextIndent3">
    <w:name w:val="Body Text Indent 3"/>
    <w:basedOn w:val="Normal"/>
    <w:link w:val="BodyTextIndent3Char"/>
    <w:uiPriority w:val="99"/>
    <w:semiHidden/>
    <w:unhideWhenUsed/>
    <w:rsid w:val="002D2D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D2D2B"/>
    <w:rPr>
      <w:sz w:val="16"/>
      <w:szCs w:val="16"/>
      <w:lang w:val="en-US" w:eastAsia="en-US"/>
    </w:rPr>
  </w:style>
  <w:style w:type="character" w:styleId="CommentReference">
    <w:name w:val="annotation reference"/>
    <w:basedOn w:val="DefaultParagraphFont"/>
    <w:uiPriority w:val="99"/>
    <w:semiHidden/>
    <w:unhideWhenUsed/>
    <w:rsid w:val="00AC3F88"/>
    <w:rPr>
      <w:sz w:val="16"/>
      <w:szCs w:val="16"/>
    </w:rPr>
  </w:style>
  <w:style w:type="paragraph" w:styleId="CommentText">
    <w:name w:val="annotation text"/>
    <w:basedOn w:val="Normal"/>
    <w:link w:val="CommentTextChar"/>
    <w:uiPriority w:val="99"/>
    <w:semiHidden/>
    <w:unhideWhenUsed/>
    <w:rsid w:val="00AC3F88"/>
    <w:pPr>
      <w:spacing w:line="240" w:lineRule="auto"/>
    </w:pPr>
    <w:rPr>
      <w:sz w:val="20"/>
      <w:szCs w:val="20"/>
    </w:rPr>
  </w:style>
  <w:style w:type="character" w:customStyle="1" w:styleId="CommentTextChar">
    <w:name w:val="Comment Text Char"/>
    <w:basedOn w:val="DefaultParagraphFont"/>
    <w:link w:val="CommentText"/>
    <w:uiPriority w:val="99"/>
    <w:semiHidden/>
    <w:rsid w:val="00AC3F88"/>
    <w:rPr>
      <w:lang w:val="en-US" w:eastAsia="en-US"/>
    </w:rPr>
  </w:style>
  <w:style w:type="paragraph" w:styleId="CommentSubject">
    <w:name w:val="annotation subject"/>
    <w:basedOn w:val="CommentText"/>
    <w:next w:val="CommentText"/>
    <w:link w:val="CommentSubjectChar"/>
    <w:uiPriority w:val="99"/>
    <w:semiHidden/>
    <w:unhideWhenUsed/>
    <w:rsid w:val="00AC3F88"/>
    <w:rPr>
      <w:b/>
      <w:bCs/>
    </w:rPr>
  </w:style>
  <w:style w:type="character" w:customStyle="1" w:styleId="CommentSubjectChar">
    <w:name w:val="Comment Subject Char"/>
    <w:basedOn w:val="CommentTextChar"/>
    <w:link w:val="CommentSubject"/>
    <w:uiPriority w:val="99"/>
    <w:semiHidden/>
    <w:rsid w:val="00AC3F8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0">
      <w:bodyDiv w:val="1"/>
      <w:marLeft w:val="0"/>
      <w:marRight w:val="0"/>
      <w:marTop w:val="0"/>
      <w:marBottom w:val="0"/>
      <w:divBdr>
        <w:top w:val="none" w:sz="0" w:space="0" w:color="auto"/>
        <w:left w:val="none" w:sz="0" w:space="0" w:color="auto"/>
        <w:bottom w:val="none" w:sz="0" w:space="0" w:color="auto"/>
        <w:right w:val="none" w:sz="0" w:space="0" w:color="auto"/>
      </w:divBdr>
    </w:div>
    <w:div w:id="68313051">
      <w:bodyDiv w:val="1"/>
      <w:marLeft w:val="0"/>
      <w:marRight w:val="0"/>
      <w:marTop w:val="0"/>
      <w:marBottom w:val="0"/>
      <w:divBdr>
        <w:top w:val="none" w:sz="0" w:space="0" w:color="auto"/>
        <w:left w:val="none" w:sz="0" w:space="0" w:color="auto"/>
        <w:bottom w:val="none" w:sz="0" w:space="0" w:color="auto"/>
        <w:right w:val="none" w:sz="0" w:space="0" w:color="auto"/>
      </w:divBdr>
      <w:divsChild>
        <w:div w:id="1976518431">
          <w:marLeft w:val="-115"/>
          <w:marRight w:val="0"/>
          <w:marTop w:val="0"/>
          <w:marBottom w:val="0"/>
          <w:divBdr>
            <w:top w:val="none" w:sz="0" w:space="0" w:color="auto"/>
            <w:left w:val="none" w:sz="0" w:space="0" w:color="auto"/>
            <w:bottom w:val="none" w:sz="0" w:space="0" w:color="auto"/>
            <w:right w:val="none" w:sz="0" w:space="0" w:color="auto"/>
          </w:divBdr>
        </w:div>
      </w:divsChild>
    </w:div>
    <w:div w:id="176039142">
      <w:bodyDiv w:val="1"/>
      <w:marLeft w:val="0"/>
      <w:marRight w:val="0"/>
      <w:marTop w:val="0"/>
      <w:marBottom w:val="0"/>
      <w:divBdr>
        <w:top w:val="none" w:sz="0" w:space="0" w:color="auto"/>
        <w:left w:val="none" w:sz="0" w:space="0" w:color="auto"/>
        <w:bottom w:val="none" w:sz="0" w:space="0" w:color="auto"/>
        <w:right w:val="none" w:sz="0" w:space="0" w:color="auto"/>
      </w:divBdr>
    </w:div>
    <w:div w:id="194734549">
      <w:bodyDiv w:val="1"/>
      <w:marLeft w:val="0"/>
      <w:marRight w:val="0"/>
      <w:marTop w:val="0"/>
      <w:marBottom w:val="0"/>
      <w:divBdr>
        <w:top w:val="none" w:sz="0" w:space="0" w:color="auto"/>
        <w:left w:val="none" w:sz="0" w:space="0" w:color="auto"/>
        <w:bottom w:val="none" w:sz="0" w:space="0" w:color="auto"/>
        <w:right w:val="none" w:sz="0" w:space="0" w:color="auto"/>
      </w:divBdr>
    </w:div>
    <w:div w:id="414327074">
      <w:bodyDiv w:val="1"/>
      <w:marLeft w:val="0"/>
      <w:marRight w:val="0"/>
      <w:marTop w:val="0"/>
      <w:marBottom w:val="0"/>
      <w:divBdr>
        <w:top w:val="none" w:sz="0" w:space="0" w:color="auto"/>
        <w:left w:val="none" w:sz="0" w:space="0" w:color="auto"/>
        <w:bottom w:val="none" w:sz="0" w:space="0" w:color="auto"/>
        <w:right w:val="none" w:sz="0" w:space="0" w:color="auto"/>
      </w:divBdr>
    </w:div>
    <w:div w:id="452673474">
      <w:bodyDiv w:val="1"/>
      <w:marLeft w:val="0"/>
      <w:marRight w:val="0"/>
      <w:marTop w:val="0"/>
      <w:marBottom w:val="0"/>
      <w:divBdr>
        <w:top w:val="none" w:sz="0" w:space="0" w:color="auto"/>
        <w:left w:val="none" w:sz="0" w:space="0" w:color="auto"/>
        <w:bottom w:val="none" w:sz="0" w:space="0" w:color="auto"/>
        <w:right w:val="none" w:sz="0" w:space="0" w:color="auto"/>
      </w:divBdr>
    </w:div>
    <w:div w:id="453864624">
      <w:bodyDiv w:val="1"/>
      <w:marLeft w:val="0"/>
      <w:marRight w:val="0"/>
      <w:marTop w:val="0"/>
      <w:marBottom w:val="0"/>
      <w:divBdr>
        <w:top w:val="none" w:sz="0" w:space="0" w:color="auto"/>
        <w:left w:val="none" w:sz="0" w:space="0" w:color="auto"/>
        <w:bottom w:val="none" w:sz="0" w:space="0" w:color="auto"/>
        <w:right w:val="none" w:sz="0" w:space="0" w:color="auto"/>
      </w:divBdr>
    </w:div>
    <w:div w:id="459883261">
      <w:bodyDiv w:val="1"/>
      <w:marLeft w:val="0"/>
      <w:marRight w:val="0"/>
      <w:marTop w:val="0"/>
      <w:marBottom w:val="0"/>
      <w:divBdr>
        <w:top w:val="none" w:sz="0" w:space="0" w:color="auto"/>
        <w:left w:val="none" w:sz="0" w:space="0" w:color="auto"/>
        <w:bottom w:val="none" w:sz="0" w:space="0" w:color="auto"/>
        <w:right w:val="none" w:sz="0" w:space="0" w:color="auto"/>
      </w:divBdr>
      <w:divsChild>
        <w:div w:id="358162677">
          <w:marLeft w:val="0"/>
          <w:marRight w:val="0"/>
          <w:marTop w:val="0"/>
          <w:marBottom w:val="0"/>
          <w:divBdr>
            <w:top w:val="none" w:sz="0" w:space="0" w:color="auto"/>
            <w:left w:val="none" w:sz="0" w:space="0" w:color="auto"/>
            <w:bottom w:val="none" w:sz="0" w:space="0" w:color="auto"/>
            <w:right w:val="none" w:sz="0" w:space="0" w:color="auto"/>
          </w:divBdr>
        </w:div>
      </w:divsChild>
    </w:div>
    <w:div w:id="549073388">
      <w:bodyDiv w:val="1"/>
      <w:marLeft w:val="0"/>
      <w:marRight w:val="0"/>
      <w:marTop w:val="0"/>
      <w:marBottom w:val="0"/>
      <w:divBdr>
        <w:top w:val="none" w:sz="0" w:space="0" w:color="auto"/>
        <w:left w:val="none" w:sz="0" w:space="0" w:color="auto"/>
        <w:bottom w:val="none" w:sz="0" w:space="0" w:color="auto"/>
        <w:right w:val="none" w:sz="0" w:space="0" w:color="auto"/>
      </w:divBdr>
    </w:div>
    <w:div w:id="583532707">
      <w:bodyDiv w:val="1"/>
      <w:marLeft w:val="0"/>
      <w:marRight w:val="0"/>
      <w:marTop w:val="0"/>
      <w:marBottom w:val="0"/>
      <w:divBdr>
        <w:top w:val="none" w:sz="0" w:space="0" w:color="auto"/>
        <w:left w:val="none" w:sz="0" w:space="0" w:color="auto"/>
        <w:bottom w:val="none" w:sz="0" w:space="0" w:color="auto"/>
        <w:right w:val="none" w:sz="0" w:space="0" w:color="auto"/>
      </w:divBdr>
    </w:div>
    <w:div w:id="667490085">
      <w:bodyDiv w:val="1"/>
      <w:marLeft w:val="0"/>
      <w:marRight w:val="0"/>
      <w:marTop w:val="0"/>
      <w:marBottom w:val="0"/>
      <w:divBdr>
        <w:top w:val="none" w:sz="0" w:space="0" w:color="auto"/>
        <w:left w:val="none" w:sz="0" w:space="0" w:color="auto"/>
        <w:bottom w:val="none" w:sz="0" w:space="0" w:color="auto"/>
        <w:right w:val="none" w:sz="0" w:space="0" w:color="auto"/>
      </w:divBdr>
    </w:div>
    <w:div w:id="676925774">
      <w:bodyDiv w:val="1"/>
      <w:marLeft w:val="0"/>
      <w:marRight w:val="0"/>
      <w:marTop w:val="0"/>
      <w:marBottom w:val="0"/>
      <w:divBdr>
        <w:top w:val="none" w:sz="0" w:space="0" w:color="auto"/>
        <w:left w:val="none" w:sz="0" w:space="0" w:color="auto"/>
        <w:bottom w:val="none" w:sz="0" w:space="0" w:color="auto"/>
        <w:right w:val="none" w:sz="0" w:space="0" w:color="auto"/>
      </w:divBdr>
    </w:div>
    <w:div w:id="708384722">
      <w:bodyDiv w:val="1"/>
      <w:marLeft w:val="0"/>
      <w:marRight w:val="0"/>
      <w:marTop w:val="0"/>
      <w:marBottom w:val="0"/>
      <w:divBdr>
        <w:top w:val="none" w:sz="0" w:space="0" w:color="auto"/>
        <w:left w:val="none" w:sz="0" w:space="0" w:color="auto"/>
        <w:bottom w:val="none" w:sz="0" w:space="0" w:color="auto"/>
        <w:right w:val="none" w:sz="0" w:space="0" w:color="auto"/>
      </w:divBdr>
    </w:div>
    <w:div w:id="746221888">
      <w:bodyDiv w:val="1"/>
      <w:marLeft w:val="0"/>
      <w:marRight w:val="0"/>
      <w:marTop w:val="0"/>
      <w:marBottom w:val="0"/>
      <w:divBdr>
        <w:top w:val="none" w:sz="0" w:space="0" w:color="auto"/>
        <w:left w:val="none" w:sz="0" w:space="0" w:color="auto"/>
        <w:bottom w:val="none" w:sz="0" w:space="0" w:color="auto"/>
        <w:right w:val="none" w:sz="0" w:space="0" w:color="auto"/>
      </w:divBdr>
    </w:div>
    <w:div w:id="860901767">
      <w:bodyDiv w:val="1"/>
      <w:marLeft w:val="0"/>
      <w:marRight w:val="0"/>
      <w:marTop w:val="0"/>
      <w:marBottom w:val="0"/>
      <w:divBdr>
        <w:top w:val="none" w:sz="0" w:space="0" w:color="auto"/>
        <w:left w:val="none" w:sz="0" w:space="0" w:color="auto"/>
        <w:bottom w:val="none" w:sz="0" w:space="0" w:color="auto"/>
        <w:right w:val="none" w:sz="0" w:space="0" w:color="auto"/>
      </w:divBdr>
    </w:div>
    <w:div w:id="873077911">
      <w:bodyDiv w:val="1"/>
      <w:marLeft w:val="0"/>
      <w:marRight w:val="0"/>
      <w:marTop w:val="0"/>
      <w:marBottom w:val="0"/>
      <w:divBdr>
        <w:top w:val="none" w:sz="0" w:space="0" w:color="auto"/>
        <w:left w:val="none" w:sz="0" w:space="0" w:color="auto"/>
        <w:bottom w:val="none" w:sz="0" w:space="0" w:color="auto"/>
        <w:right w:val="none" w:sz="0" w:space="0" w:color="auto"/>
      </w:divBdr>
    </w:div>
    <w:div w:id="884561364">
      <w:bodyDiv w:val="1"/>
      <w:marLeft w:val="0"/>
      <w:marRight w:val="0"/>
      <w:marTop w:val="0"/>
      <w:marBottom w:val="0"/>
      <w:divBdr>
        <w:top w:val="none" w:sz="0" w:space="0" w:color="auto"/>
        <w:left w:val="none" w:sz="0" w:space="0" w:color="auto"/>
        <w:bottom w:val="none" w:sz="0" w:space="0" w:color="auto"/>
        <w:right w:val="none" w:sz="0" w:space="0" w:color="auto"/>
      </w:divBdr>
    </w:div>
    <w:div w:id="891886941">
      <w:bodyDiv w:val="1"/>
      <w:marLeft w:val="0"/>
      <w:marRight w:val="0"/>
      <w:marTop w:val="0"/>
      <w:marBottom w:val="0"/>
      <w:divBdr>
        <w:top w:val="none" w:sz="0" w:space="0" w:color="auto"/>
        <w:left w:val="none" w:sz="0" w:space="0" w:color="auto"/>
        <w:bottom w:val="none" w:sz="0" w:space="0" w:color="auto"/>
        <w:right w:val="none" w:sz="0" w:space="0" w:color="auto"/>
      </w:divBdr>
    </w:div>
    <w:div w:id="919631319">
      <w:bodyDiv w:val="1"/>
      <w:marLeft w:val="0"/>
      <w:marRight w:val="0"/>
      <w:marTop w:val="0"/>
      <w:marBottom w:val="0"/>
      <w:divBdr>
        <w:top w:val="none" w:sz="0" w:space="0" w:color="auto"/>
        <w:left w:val="none" w:sz="0" w:space="0" w:color="auto"/>
        <w:bottom w:val="none" w:sz="0" w:space="0" w:color="auto"/>
        <w:right w:val="none" w:sz="0" w:space="0" w:color="auto"/>
      </w:divBdr>
    </w:div>
    <w:div w:id="971324536">
      <w:bodyDiv w:val="1"/>
      <w:marLeft w:val="0"/>
      <w:marRight w:val="0"/>
      <w:marTop w:val="0"/>
      <w:marBottom w:val="0"/>
      <w:divBdr>
        <w:top w:val="none" w:sz="0" w:space="0" w:color="auto"/>
        <w:left w:val="none" w:sz="0" w:space="0" w:color="auto"/>
        <w:bottom w:val="none" w:sz="0" w:space="0" w:color="auto"/>
        <w:right w:val="none" w:sz="0" w:space="0" w:color="auto"/>
      </w:divBdr>
    </w:div>
    <w:div w:id="978194400">
      <w:bodyDiv w:val="1"/>
      <w:marLeft w:val="0"/>
      <w:marRight w:val="0"/>
      <w:marTop w:val="0"/>
      <w:marBottom w:val="0"/>
      <w:divBdr>
        <w:top w:val="none" w:sz="0" w:space="0" w:color="auto"/>
        <w:left w:val="none" w:sz="0" w:space="0" w:color="auto"/>
        <w:bottom w:val="none" w:sz="0" w:space="0" w:color="auto"/>
        <w:right w:val="none" w:sz="0" w:space="0" w:color="auto"/>
      </w:divBdr>
    </w:div>
    <w:div w:id="1018044335">
      <w:bodyDiv w:val="1"/>
      <w:marLeft w:val="0"/>
      <w:marRight w:val="0"/>
      <w:marTop w:val="0"/>
      <w:marBottom w:val="0"/>
      <w:divBdr>
        <w:top w:val="none" w:sz="0" w:space="0" w:color="auto"/>
        <w:left w:val="none" w:sz="0" w:space="0" w:color="auto"/>
        <w:bottom w:val="none" w:sz="0" w:space="0" w:color="auto"/>
        <w:right w:val="none" w:sz="0" w:space="0" w:color="auto"/>
      </w:divBdr>
    </w:div>
    <w:div w:id="1025522224">
      <w:bodyDiv w:val="1"/>
      <w:marLeft w:val="0"/>
      <w:marRight w:val="0"/>
      <w:marTop w:val="0"/>
      <w:marBottom w:val="0"/>
      <w:divBdr>
        <w:top w:val="none" w:sz="0" w:space="0" w:color="auto"/>
        <w:left w:val="none" w:sz="0" w:space="0" w:color="auto"/>
        <w:bottom w:val="none" w:sz="0" w:space="0" w:color="auto"/>
        <w:right w:val="none" w:sz="0" w:space="0" w:color="auto"/>
      </w:divBdr>
    </w:div>
    <w:div w:id="1047217746">
      <w:bodyDiv w:val="1"/>
      <w:marLeft w:val="0"/>
      <w:marRight w:val="0"/>
      <w:marTop w:val="0"/>
      <w:marBottom w:val="0"/>
      <w:divBdr>
        <w:top w:val="none" w:sz="0" w:space="0" w:color="auto"/>
        <w:left w:val="none" w:sz="0" w:space="0" w:color="auto"/>
        <w:bottom w:val="none" w:sz="0" w:space="0" w:color="auto"/>
        <w:right w:val="none" w:sz="0" w:space="0" w:color="auto"/>
      </w:divBdr>
    </w:div>
    <w:div w:id="1086148030">
      <w:bodyDiv w:val="1"/>
      <w:marLeft w:val="0"/>
      <w:marRight w:val="0"/>
      <w:marTop w:val="0"/>
      <w:marBottom w:val="0"/>
      <w:divBdr>
        <w:top w:val="none" w:sz="0" w:space="0" w:color="auto"/>
        <w:left w:val="none" w:sz="0" w:space="0" w:color="auto"/>
        <w:bottom w:val="none" w:sz="0" w:space="0" w:color="auto"/>
        <w:right w:val="none" w:sz="0" w:space="0" w:color="auto"/>
      </w:divBdr>
    </w:div>
    <w:div w:id="1114597614">
      <w:bodyDiv w:val="1"/>
      <w:marLeft w:val="0"/>
      <w:marRight w:val="0"/>
      <w:marTop w:val="0"/>
      <w:marBottom w:val="0"/>
      <w:divBdr>
        <w:top w:val="none" w:sz="0" w:space="0" w:color="auto"/>
        <w:left w:val="none" w:sz="0" w:space="0" w:color="auto"/>
        <w:bottom w:val="none" w:sz="0" w:space="0" w:color="auto"/>
        <w:right w:val="none" w:sz="0" w:space="0" w:color="auto"/>
      </w:divBdr>
    </w:div>
    <w:div w:id="1178156084">
      <w:bodyDiv w:val="1"/>
      <w:marLeft w:val="0"/>
      <w:marRight w:val="0"/>
      <w:marTop w:val="0"/>
      <w:marBottom w:val="0"/>
      <w:divBdr>
        <w:top w:val="none" w:sz="0" w:space="0" w:color="auto"/>
        <w:left w:val="none" w:sz="0" w:space="0" w:color="auto"/>
        <w:bottom w:val="none" w:sz="0" w:space="0" w:color="auto"/>
        <w:right w:val="none" w:sz="0" w:space="0" w:color="auto"/>
      </w:divBdr>
    </w:div>
    <w:div w:id="1188838365">
      <w:bodyDiv w:val="1"/>
      <w:marLeft w:val="0"/>
      <w:marRight w:val="0"/>
      <w:marTop w:val="0"/>
      <w:marBottom w:val="0"/>
      <w:divBdr>
        <w:top w:val="none" w:sz="0" w:space="0" w:color="auto"/>
        <w:left w:val="none" w:sz="0" w:space="0" w:color="auto"/>
        <w:bottom w:val="none" w:sz="0" w:space="0" w:color="auto"/>
        <w:right w:val="none" w:sz="0" w:space="0" w:color="auto"/>
      </w:divBdr>
    </w:div>
    <w:div w:id="1216969377">
      <w:bodyDiv w:val="1"/>
      <w:marLeft w:val="0"/>
      <w:marRight w:val="0"/>
      <w:marTop w:val="0"/>
      <w:marBottom w:val="0"/>
      <w:divBdr>
        <w:top w:val="none" w:sz="0" w:space="0" w:color="auto"/>
        <w:left w:val="none" w:sz="0" w:space="0" w:color="auto"/>
        <w:bottom w:val="none" w:sz="0" w:space="0" w:color="auto"/>
        <w:right w:val="none" w:sz="0" w:space="0" w:color="auto"/>
      </w:divBdr>
      <w:divsChild>
        <w:div w:id="1377699485">
          <w:marLeft w:val="0"/>
          <w:marRight w:val="0"/>
          <w:marTop w:val="0"/>
          <w:marBottom w:val="0"/>
          <w:divBdr>
            <w:top w:val="none" w:sz="0" w:space="0" w:color="auto"/>
            <w:left w:val="none" w:sz="0" w:space="0" w:color="auto"/>
            <w:bottom w:val="none" w:sz="0" w:space="0" w:color="auto"/>
            <w:right w:val="none" w:sz="0" w:space="0" w:color="auto"/>
          </w:divBdr>
        </w:div>
        <w:div w:id="838159990">
          <w:marLeft w:val="0"/>
          <w:marRight w:val="0"/>
          <w:marTop w:val="0"/>
          <w:marBottom w:val="0"/>
          <w:divBdr>
            <w:top w:val="none" w:sz="0" w:space="0" w:color="auto"/>
            <w:left w:val="none" w:sz="0" w:space="0" w:color="auto"/>
            <w:bottom w:val="none" w:sz="0" w:space="0" w:color="auto"/>
            <w:right w:val="none" w:sz="0" w:space="0" w:color="auto"/>
          </w:divBdr>
        </w:div>
        <w:div w:id="829517786">
          <w:marLeft w:val="0"/>
          <w:marRight w:val="0"/>
          <w:marTop w:val="0"/>
          <w:marBottom w:val="0"/>
          <w:divBdr>
            <w:top w:val="none" w:sz="0" w:space="0" w:color="auto"/>
            <w:left w:val="none" w:sz="0" w:space="0" w:color="auto"/>
            <w:bottom w:val="none" w:sz="0" w:space="0" w:color="auto"/>
            <w:right w:val="none" w:sz="0" w:space="0" w:color="auto"/>
          </w:divBdr>
        </w:div>
        <w:div w:id="944381801">
          <w:marLeft w:val="0"/>
          <w:marRight w:val="0"/>
          <w:marTop w:val="0"/>
          <w:marBottom w:val="0"/>
          <w:divBdr>
            <w:top w:val="none" w:sz="0" w:space="0" w:color="auto"/>
            <w:left w:val="none" w:sz="0" w:space="0" w:color="auto"/>
            <w:bottom w:val="none" w:sz="0" w:space="0" w:color="auto"/>
            <w:right w:val="none" w:sz="0" w:space="0" w:color="auto"/>
          </w:divBdr>
        </w:div>
        <w:div w:id="463162306">
          <w:marLeft w:val="0"/>
          <w:marRight w:val="0"/>
          <w:marTop w:val="0"/>
          <w:marBottom w:val="0"/>
          <w:divBdr>
            <w:top w:val="none" w:sz="0" w:space="0" w:color="auto"/>
            <w:left w:val="none" w:sz="0" w:space="0" w:color="auto"/>
            <w:bottom w:val="none" w:sz="0" w:space="0" w:color="auto"/>
            <w:right w:val="none" w:sz="0" w:space="0" w:color="auto"/>
          </w:divBdr>
        </w:div>
        <w:div w:id="2065906503">
          <w:marLeft w:val="0"/>
          <w:marRight w:val="0"/>
          <w:marTop w:val="0"/>
          <w:marBottom w:val="0"/>
          <w:divBdr>
            <w:top w:val="none" w:sz="0" w:space="0" w:color="auto"/>
            <w:left w:val="none" w:sz="0" w:space="0" w:color="auto"/>
            <w:bottom w:val="none" w:sz="0" w:space="0" w:color="auto"/>
            <w:right w:val="none" w:sz="0" w:space="0" w:color="auto"/>
          </w:divBdr>
        </w:div>
        <w:div w:id="442699485">
          <w:marLeft w:val="0"/>
          <w:marRight w:val="0"/>
          <w:marTop w:val="0"/>
          <w:marBottom w:val="0"/>
          <w:divBdr>
            <w:top w:val="none" w:sz="0" w:space="0" w:color="auto"/>
            <w:left w:val="none" w:sz="0" w:space="0" w:color="auto"/>
            <w:bottom w:val="none" w:sz="0" w:space="0" w:color="auto"/>
            <w:right w:val="none" w:sz="0" w:space="0" w:color="auto"/>
          </w:divBdr>
        </w:div>
      </w:divsChild>
    </w:div>
    <w:div w:id="1274554831">
      <w:bodyDiv w:val="1"/>
      <w:marLeft w:val="0"/>
      <w:marRight w:val="0"/>
      <w:marTop w:val="0"/>
      <w:marBottom w:val="0"/>
      <w:divBdr>
        <w:top w:val="none" w:sz="0" w:space="0" w:color="auto"/>
        <w:left w:val="none" w:sz="0" w:space="0" w:color="auto"/>
        <w:bottom w:val="none" w:sz="0" w:space="0" w:color="auto"/>
        <w:right w:val="none" w:sz="0" w:space="0" w:color="auto"/>
      </w:divBdr>
    </w:div>
    <w:div w:id="1281452914">
      <w:bodyDiv w:val="1"/>
      <w:marLeft w:val="0"/>
      <w:marRight w:val="0"/>
      <w:marTop w:val="0"/>
      <w:marBottom w:val="0"/>
      <w:divBdr>
        <w:top w:val="none" w:sz="0" w:space="0" w:color="auto"/>
        <w:left w:val="none" w:sz="0" w:space="0" w:color="auto"/>
        <w:bottom w:val="none" w:sz="0" w:space="0" w:color="auto"/>
        <w:right w:val="none" w:sz="0" w:space="0" w:color="auto"/>
      </w:divBdr>
    </w:div>
    <w:div w:id="1381831080">
      <w:bodyDiv w:val="1"/>
      <w:marLeft w:val="0"/>
      <w:marRight w:val="0"/>
      <w:marTop w:val="0"/>
      <w:marBottom w:val="0"/>
      <w:divBdr>
        <w:top w:val="none" w:sz="0" w:space="0" w:color="auto"/>
        <w:left w:val="none" w:sz="0" w:space="0" w:color="auto"/>
        <w:bottom w:val="none" w:sz="0" w:space="0" w:color="auto"/>
        <w:right w:val="none" w:sz="0" w:space="0" w:color="auto"/>
      </w:divBdr>
    </w:div>
    <w:div w:id="1410812868">
      <w:bodyDiv w:val="1"/>
      <w:marLeft w:val="0"/>
      <w:marRight w:val="0"/>
      <w:marTop w:val="0"/>
      <w:marBottom w:val="0"/>
      <w:divBdr>
        <w:top w:val="none" w:sz="0" w:space="0" w:color="auto"/>
        <w:left w:val="none" w:sz="0" w:space="0" w:color="auto"/>
        <w:bottom w:val="none" w:sz="0" w:space="0" w:color="auto"/>
        <w:right w:val="none" w:sz="0" w:space="0" w:color="auto"/>
      </w:divBdr>
    </w:div>
    <w:div w:id="1457068378">
      <w:bodyDiv w:val="1"/>
      <w:marLeft w:val="0"/>
      <w:marRight w:val="0"/>
      <w:marTop w:val="0"/>
      <w:marBottom w:val="0"/>
      <w:divBdr>
        <w:top w:val="none" w:sz="0" w:space="0" w:color="auto"/>
        <w:left w:val="none" w:sz="0" w:space="0" w:color="auto"/>
        <w:bottom w:val="none" w:sz="0" w:space="0" w:color="auto"/>
        <w:right w:val="none" w:sz="0" w:space="0" w:color="auto"/>
      </w:divBdr>
    </w:div>
    <w:div w:id="1468355902">
      <w:bodyDiv w:val="1"/>
      <w:marLeft w:val="0"/>
      <w:marRight w:val="0"/>
      <w:marTop w:val="0"/>
      <w:marBottom w:val="0"/>
      <w:divBdr>
        <w:top w:val="none" w:sz="0" w:space="0" w:color="auto"/>
        <w:left w:val="none" w:sz="0" w:space="0" w:color="auto"/>
        <w:bottom w:val="none" w:sz="0" w:space="0" w:color="auto"/>
        <w:right w:val="none" w:sz="0" w:space="0" w:color="auto"/>
      </w:divBdr>
      <w:divsChild>
        <w:div w:id="116605294">
          <w:marLeft w:val="0"/>
          <w:marRight w:val="0"/>
          <w:marTop w:val="0"/>
          <w:marBottom w:val="0"/>
          <w:divBdr>
            <w:top w:val="none" w:sz="0" w:space="0" w:color="auto"/>
            <w:left w:val="none" w:sz="0" w:space="0" w:color="auto"/>
            <w:bottom w:val="none" w:sz="0" w:space="0" w:color="auto"/>
            <w:right w:val="none" w:sz="0" w:space="0" w:color="auto"/>
          </w:divBdr>
        </w:div>
        <w:div w:id="1153524264">
          <w:marLeft w:val="0"/>
          <w:marRight w:val="0"/>
          <w:marTop w:val="0"/>
          <w:marBottom w:val="0"/>
          <w:divBdr>
            <w:top w:val="none" w:sz="0" w:space="0" w:color="auto"/>
            <w:left w:val="none" w:sz="0" w:space="0" w:color="auto"/>
            <w:bottom w:val="none" w:sz="0" w:space="0" w:color="auto"/>
            <w:right w:val="none" w:sz="0" w:space="0" w:color="auto"/>
          </w:divBdr>
        </w:div>
        <w:div w:id="780222720">
          <w:marLeft w:val="0"/>
          <w:marRight w:val="0"/>
          <w:marTop w:val="0"/>
          <w:marBottom w:val="0"/>
          <w:divBdr>
            <w:top w:val="none" w:sz="0" w:space="0" w:color="auto"/>
            <w:left w:val="none" w:sz="0" w:space="0" w:color="auto"/>
            <w:bottom w:val="none" w:sz="0" w:space="0" w:color="auto"/>
            <w:right w:val="none" w:sz="0" w:space="0" w:color="auto"/>
          </w:divBdr>
        </w:div>
        <w:div w:id="659235474">
          <w:marLeft w:val="0"/>
          <w:marRight w:val="0"/>
          <w:marTop w:val="0"/>
          <w:marBottom w:val="0"/>
          <w:divBdr>
            <w:top w:val="none" w:sz="0" w:space="0" w:color="auto"/>
            <w:left w:val="none" w:sz="0" w:space="0" w:color="auto"/>
            <w:bottom w:val="none" w:sz="0" w:space="0" w:color="auto"/>
            <w:right w:val="none" w:sz="0" w:space="0" w:color="auto"/>
          </w:divBdr>
        </w:div>
        <w:div w:id="1348286873">
          <w:marLeft w:val="0"/>
          <w:marRight w:val="0"/>
          <w:marTop w:val="0"/>
          <w:marBottom w:val="0"/>
          <w:divBdr>
            <w:top w:val="none" w:sz="0" w:space="0" w:color="auto"/>
            <w:left w:val="none" w:sz="0" w:space="0" w:color="auto"/>
            <w:bottom w:val="none" w:sz="0" w:space="0" w:color="auto"/>
            <w:right w:val="none" w:sz="0" w:space="0" w:color="auto"/>
          </w:divBdr>
        </w:div>
        <w:div w:id="1299796061">
          <w:marLeft w:val="0"/>
          <w:marRight w:val="0"/>
          <w:marTop w:val="0"/>
          <w:marBottom w:val="0"/>
          <w:divBdr>
            <w:top w:val="none" w:sz="0" w:space="0" w:color="auto"/>
            <w:left w:val="none" w:sz="0" w:space="0" w:color="auto"/>
            <w:bottom w:val="none" w:sz="0" w:space="0" w:color="auto"/>
            <w:right w:val="none" w:sz="0" w:space="0" w:color="auto"/>
          </w:divBdr>
        </w:div>
        <w:div w:id="541019069">
          <w:marLeft w:val="0"/>
          <w:marRight w:val="0"/>
          <w:marTop w:val="0"/>
          <w:marBottom w:val="0"/>
          <w:divBdr>
            <w:top w:val="none" w:sz="0" w:space="0" w:color="auto"/>
            <w:left w:val="none" w:sz="0" w:space="0" w:color="auto"/>
            <w:bottom w:val="none" w:sz="0" w:space="0" w:color="auto"/>
            <w:right w:val="none" w:sz="0" w:space="0" w:color="auto"/>
          </w:divBdr>
        </w:div>
        <w:div w:id="784616146">
          <w:marLeft w:val="0"/>
          <w:marRight w:val="0"/>
          <w:marTop w:val="0"/>
          <w:marBottom w:val="0"/>
          <w:divBdr>
            <w:top w:val="none" w:sz="0" w:space="0" w:color="auto"/>
            <w:left w:val="none" w:sz="0" w:space="0" w:color="auto"/>
            <w:bottom w:val="none" w:sz="0" w:space="0" w:color="auto"/>
            <w:right w:val="none" w:sz="0" w:space="0" w:color="auto"/>
          </w:divBdr>
        </w:div>
        <w:div w:id="1755660555">
          <w:marLeft w:val="0"/>
          <w:marRight w:val="0"/>
          <w:marTop w:val="0"/>
          <w:marBottom w:val="0"/>
          <w:divBdr>
            <w:top w:val="none" w:sz="0" w:space="0" w:color="auto"/>
            <w:left w:val="none" w:sz="0" w:space="0" w:color="auto"/>
            <w:bottom w:val="none" w:sz="0" w:space="0" w:color="auto"/>
            <w:right w:val="none" w:sz="0" w:space="0" w:color="auto"/>
          </w:divBdr>
        </w:div>
        <w:div w:id="1803428035">
          <w:marLeft w:val="0"/>
          <w:marRight w:val="0"/>
          <w:marTop w:val="0"/>
          <w:marBottom w:val="0"/>
          <w:divBdr>
            <w:top w:val="none" w:sz="0" w:space="0" w:color="auto"/>
            <w:left w:val="none" w:sz="0" w:space="0" w:color="auto"/>
            <w:bottom w:val="none" w:sz="0" w:space="0" w:color="auto"/>
            <w:right w:val="none" w:sz="0" w:space="0" w:color="auto"/>
          </w:divBdr>
        </w:div>
      </w:divsChild>
    </w:div>
    <w:div w:id="1509640291">
      <w:bodyDiv w:val="1"/>
      <w:marLeft w:val="0"/>
      <w:marRight w:val="0"/>
      <w:marTop w:val="0"/>
      <w:marBottom w:val="0"/>
      <w:divBdr>
        <w:top w:val="none" w:sz="0" w:space="0" w:color="auto"/>
        <w:left w:val="none" w:sz="0" w:space="0" w:color="auto"/>
        <w:bottom w:val="none" w:sz="0" w:space="0" w:color="auto"/>
        <w:right w:val="none" w:sz="0" w:space="0" w:color="auto"/>
      </w:divBdr>
    </w:div>
    <w:div w:id="1535536202">
      <w:bodyDiv w:val="1"/>
      <w:marLeft w:val="0"/>
      <w:marRight w:val="0"/>
      <w:marTop w:val="0"/>
      <w:marBottom w:val="0"/>
      <w:divBdr>
        <w:top w:val="none" w:sz="0" w:space="0" w:color="auto"/>
        <w:left w:val="none" w:sz="0" w:space="0" w:color="auto"/>
        <w:bottom w:val="none" w:sz="0" w:space="0" w:color="auto"/>
        <w:right w:val="none" w:sz="0" w:space="0" w:color="auto"/>
      </w:divBdr>
    </w:div>
    <w:div w:id="1593390260">
      <w:bodyDiv w:val="1"/>
      <w:marLeft w:val="0"/>
      <w:marRight w:val="0"/>
      <w:marTop w:val="0"/>
      <w:marBottom w:val="0"/>
      <w:divBdr>
        <w:top w:val="none" w:sz="0" w:space="0" w:color="auto"/>
        <w:left w:val="none" w:sz="0" w:space="0" w:color="auto"/>
        <w:bottom w:val="none" w:sz="0" w:space="0" w:color="auto"/>
        <w:right w:val="none" w:sz="0" w:space="0" w:color="auto"/>
      </w:divBdr>
    </w:div>
    <w:div w:id="1664313398">
      <w:bodyDiv w:val="1"/>
      <w:marLeft w:val="0"/>
      <w:marRight w:val="0"/>
      <w:marTop w:val="0"/>
      <w:marBottom w:val="0"/>
      <w:divBdr>
        <w:top w:val="none" w:sz="0" w:space="0" w:color="auto"/>
        <w:left w:val="none" w:sz="0" w:space="0" w:color="auto"/>
        <w:bottom w:val="none" w:sz="0" w:space="0" w:color="auto"/>
        <w:right w:val="none" w:sz="0" w:space="0" w:color="auto"/>
      </w:divBdr>
    </w:div>
    <w:div w:id="1664509805">
      <w:bodyDiv w:val="1"/>
      <w:marLeft w:val="0"/>
      <w:marRight w:val="0"/>
      <w:marTop w:val="0"/>
      <w:marBottom w:val="0"/>
      <w:divBdr>
        <w:top w:val="none" w:sz="0" w:space="0" w:color="auto"/>
        <w:left w:val="none" w:sz="0" w:space="0" w:color="auto"/>
        <w:bottom w:val="none" w:sz="0" w:space="0" w:color="auto"/>
        <w:right w:val="none" w:sz="0" w:space="0" w:color="auto"/>
      </w:divBdr>
    </w:div>
    <w:div w:id="1691032489">
      <w:bodyDiv w:val="1"/>
      <w:marLeft w:val="0"/>
      <w:marRight w:val="0"/>
      <w:marTop w:val="0"/>
      <w:marBottom w:val="0"/>
      <w:divBdr>
        <w:top w:val="none" w:sz="0" w:space="0" w:color="auto"/>
        <w:left w:val="none" w:sz="0" w:space="0" w:color="auto"/>
        <w:bottom w:val="none" w:sz="0" w:space="0" w:color="auto"/>
        <w:right w:val="none" w:sz="0" w:space="0" w:color="auto"/>
      </w:divBdr>
    </w:div>
    <w:div w:id="1700352376">
      <w:bodyDiv w:val="1"/>
      <w:marLeft w:val="0"/>
      <w:marRight w:val="0"/>
      <w:marTop w:val="0"/>
      <w:marBottom w:val="0"/>
      <w:divBdr>
        <w:top w:val="none" w:sz="0" w:space="0" w:color="auto"/>
        <w:left w:val="none" w:sz="0" w:space="0" w:color="auto"/>
        <w:bottom w:val="none" w:sz="0" w:space="0" w:color="auto"/>
        <w:right w:val="none" w:sz="0" w:space="0" w:color="auto"/>
      </w:divBdr>
    </w:div>
    <w:div w:id="1848901997">
      <w:bodyDiv w:val="1"/>
      <w:marLeft w:val="0"/>
      <w:marRight w:val="0"/>
      <w:marTop w:val="0"/>
      <w:marBottom w:val="0"/>
      <w:divBdr>
        <w:top w:val="none" w:sz="0" w:space="0" w:color="auto"/>
        <w:left w:val="none" w:sz="0" w:space="0" w:color="auto"/>
        <w:bottom w:val="none" w:sz="0" w:space="0" w:color="auto"/>
        <w:right w:val="none" w:sz="0" w:space="0" w:color="auto"/>
      </w:divBdr>
    </w:div>
    <w:div w:id="1921060554">
      <w:bodyDiv w:val="1"/>
      <w:marLeft w:val="0"/>
      <w:marRight w:val="0"/>
      <w:marTop w:val="0"/>
      <w:marBottom w:val="0"/>
      <w:divBdr>
        <w:top w:val="none" w:sz="0" w:space="0" w:color="auto"/>
        <w:left w:val="none" w:sz="0" w:space="0" w:color="auto"/>
        <w:bottom w:val="none" w:sz="0" w:space="0" w:color="auto"/>
        <w:right w:val="none" w:sz="0" w:space="0" w:color="auto"/>
      </w:divBdr>
    </w:div>
    <w:div w:id="20105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racipDataBoolDocument" ma:contentTypeID="0x01010036BEB979287441E78998CF5F6335F6340052834EE142BA4ED78B1BF3518730DD9E00CC8866B5B0076C46B5E60AF7408DCF61" ma:contentTypeVersion="3" ma:contentTypeDescription="My Content Type" ma:contentTypeScope="" ma:versionID="1f07e8f3318f82532b87a0edbd2fc422">
  <xsd:schema xmlns:xsd="http://www.w3.org/2001/XMLSchema" xmlns:xs="http://www.w3.org/2001/XMLSchema" xmlns:p="http://schemas.microsoft.com/office/2006/metadata/properties" xmlns:ns1="http://schemas.microsoft.com/sharepoint/v3" xmlns:ns2="364E196F-100A-4B72-BC5A-943004913463" xmlns:ns3="364e196f-100a-4b72-bc5a-943004913463" xmlns:ns4="60acffd4-c09c-4ead-bfd5-a99dcf64ef28" targetNamespace="http://schemas.microsoft.com/office/2006/metadata/properties" ma:root="true" ma:fieldsID="47eb9553da3a9de9c5e7d590d2b5c33f" ns1:_="" ns2:_="" ns3:_="" ns4:_="">
    <xsd:import namespace="http://schemas.microsoft.com/sharepoint/v3"/>
    <xsd:import namespace="364E196F-100A-4B72-BC5A-943004913463"/>
    <xsd:import namespace="364e196f-100a-4b72-bc5a-943004913463"/>
    <xsd:import namespace="60acffd4-c09c-4ead-bfd5-a99dcf64ef28"/>
    <xsd:element name="properties">
      <xsd:complexType>
        <xsd:sequence>
          <xsd:element name="documentManagement">
            <xsd:complexType>
              <xsd:all>
                <xsd:element ref="ns2:Tip_x0020_documentTaxHTField0" minOccurs="0"/>
                <xsd:element ref="ns3:Detalii" minOccurs="0"/>
                <xsd:element ref="ns4:TaxCatchAll" minOccurs="0"/>
                <xsd:element ref="ns4:TaxCatchAllLabel" minOccurs="0"/>
                <xsd:element ref="ns2:Data_x0020_evenimentului" minOccurs="0"/>
                <xsd:element ref="ns2:Include_x0020_planul_x0020_operational" minOccurs="0"/>
                <xsd:element ref="ns1:_dlc_ExpireDateSaved" minOccurs="0"/>
                <xsd:element ref="ns1:_dlc_ExpireDate" minOccurs="0"/>
                <xsd:element ref="ns1:_dlc_Exempt" minOccurs="0"/>
                <xsd:element ref="ns2:IsNonconform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E196F-100A-4B72-BC5A-943004913463" elementFormDefault="qualified">
    <xsd:import namespace="http://schemas.microsoft.com/office/2006/documentManagement/types"/>
    <xsd:import namespace="http://schemas.microsoft.com/office/infopath/2007/PartnerControls"/>
    <xsd:element name="Tip_x0020_documentTaxHTField0" ma:index="8" nillable="true" ma:taxonomy="true" ma:internalName="Tip_x0020_documentTaxHTField0" ma:taxonomyFieldName="Tip_x0020_document" ma:displayName="Tip document" ma:fieldId="{abc67b4b-dd05-4d20-97a2-96355bd01ca8}" ma:sspId="9ef2d00c-af47-4033-88b9-913b6d5c0335" ma:termSetId="dc5b8e23-e712-4fdb-abda-6198c31b9f51" ma:anchorId="744445c8-0a70-4437-ab18-576823fefe43" ma:open="false" ma:isKeyword="false">
      <xsd:complexType>
        <xsd:sequence>
          <xsd:element ref="pc:Terms" minOccurs="0" maxOccurs="1"/>
        </xsd:sequence>
      </xsd:complexType>
    </xsd:element>
    <xsd:element name="Data_x0020_evenimentului" ma:index="13" nillable="true" ma:displayName="Data evenimentului" ma:default="[today]" ma:format="DateOnly" ma:internalName="Data_x0020_evenimentului">
      <xsd:simpleType>
        <xsd:restriction base="dms:DateTime"/>
      </xsd:simpleType>
    </xsd:element>
    <xsd:element name="Include_x0020_planul_x0020_operational" ma:index="14" nillable="true" ma:displayName="Include planul operational" ma:default="1" ma:internalName="Include_x0020_planul_x0020_operational">
      <xsd:simpleType>
        <xsd:restriction base="dms:Boolean"/>
      </xsd:simpleType>
    </xsd:element>
    <xsd:element name="IsNonconforming" ma:index="18" nillable="true" ma:displayName="Este neconform" ma:default="0" ma:internalName="IsNonconform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64e196f-100a-4b72-bc5a-943004913463" elementFormDefault="qualified">
    <xsd:import namespace="http://schemas.microsoft.com/office/2006/documentManagement/types"/>
    <xsd:import namespace="http://schemas.microsoft.com/office/infopath/2007/PartnerControls"/>
    <xsd:element name="Detalii" ma:index="10" nillable="true" ma:displayName="Detalii" ma:internalName="Detalii">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acffd4-c09c-4ead-bfd5-a99dcf64ef28"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c56cdbfa-6ece-4c15-9bac-a181b8370d5e}" ma:internalName="TaxCatchAll" ma:showField="CatchAllData" ma:web="60acffd4-c09c-4ead-bfd5-a99dcf64ef2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56cdbfa-6ece-4c15-9bac-a181b8370d5e}" ma:internalName="TaxCatchAllLabel" ma:readOnly="true" ma:showField="CatchAllDataLabel" ma:web="60acffd4-c09c-4ead-bfd5-a99dcf64e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2031-05-02T15:03:02+00:00</_dlc_ExpireDate>
    <Detalii xmlns="364e196f-100a-4b72-bc5a-943004913463" xsi:nil="true"/>
    <Tip_x0020_documentTaxHTField0 xmlns="364E196F-100A-4B72-BC5A-943004913463">
      <Terms xmlns="http://schemas.microsoft.com/office/infopath/2007/PartnerControls">
        <TermInfo xmlns="http://schemas.microsoft.com/office/infopath/2007/PartnerControls">
          <TermName xmlns="http://schemas.microsoft.com/office/infopath/2007/PartnerControls">PDI</TermName>
          <TermId xmlns="http://schemas.microsoft.com/office/infopath/2007/PartnerControls">c56c9326-e2fa-48b1-a6fb-9f85fa2aae5b</TermId>
        </TermInfo>
      </Terms>
    </Tip_x0020_documentTaxHTField0>
    <TaxCatchAll xmlns="60acffd4-c09c-4ead-bfd5-a99dcf64ef28"/>
    <IsNonconforming xmlns="364E196F-100A-4B72-BC5A-943004913463">false</IsNonconforming>
    <Data_x0020_evenimentului xmlns="364E196F-100A-4B72-BC5A-943004913463">2026-04-02T00:00:00+00:00</Data_x0020_evenimentului>
    <Include_x0020_planul_x0020_operational xmlns="364E196F-100A-4B72-BC5A-943004913463">false</Include_x0020_planul_x0020_operational>
  </documentManagement>
</p:properties>
</file>

<file path=customXml/itemProps1.xml><?xml version="1.0" encoding="utf-8"?>
<ds:datastoreItem xmlns:ds="http://schemas.openxmlformats.org/officeDocument/2006/customXml" ds:itemID="{0D46D5A8-1FBB-4293-906A-72AB8BA54501}"/>
</file>

<file path=customXml/itemProps2.xml><?xml version="1.0" encoding="utf-8"?>
<ds:datastoreItem xmlns:ds="http://schemas.openxmlformats.org/officeDocument/2006/customXml" ds:itemID="{03310244-1781-40AE-BB89-1913A70D314F}"/>
</file>

<file path=customXml/itemProps3.xml><?xml version="1.0" encoding="utf-8"?>
<ds:datastoreItem xmlns:ds="http://schemas.openxmlformats.org/officeDocument/2006/customXml" ds:itemID="{1D9DFA37-4275-47D5-A3A6-61F0A36809E6}"/>
</file>

<file path=customXml/itemProps4.xml><?xml version="1.0" encoding="utf-8"?>
<ds:datastoreItem xmlns:ds="http://schemas.openxmlformats.org/officeDocument/2006/customXml" ds:itemID="{0A639FAF-3128-4922-B4B1-C3ECAF0EDB43}"/>
</file>

<file path=docProps/app.xml><?xml version="1.0" encoding="utf-8"?>
<Properties xmlns="http://schemas.openxmlformats.org/officeDocument/2006/extended-properties" xmlns:vt="http://schemas.openxmlformats.org/officeDocument/2006/docPropsVTypes">
  <Template>Normal</Template>
  <TotalTime>206</TotalTime>
  <Pages>57</Pages>
  <Words>17930</Words>
  <Characters>102207</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119898</CharactersWithSpaces>
  <SharedDoc>false</SharedDoc>
  <HLinks>
    <vt:vector size="12" baseType="variant">
      <vt:variant>
        <vt:i4>77</vt:i4>
      </vt:variant>
      <vt:variant>
        <vt:i4>3</vt:i4>
      </vt:variant>
      <vt:variant>
        <vt:i4>0</vt:i4>
      </vt:variant>
      <vt:variant>
        <vt:i4>5</vt:i4>
      </vt:variant>
      <vt:variant>
        <vt:lpwstr>http://www.scoalacucuteni.ro/</vt:lpwstr>
      </vt:variant>
      <vt:variant>
        <vt:lpwstr/>
      </vt:variant>
      <vt:variant>
        <vt:i4>3211321</vt:i4>
      </vt:variant>
      <vt:variant>
        <vt:i4>0</vt:i4>
      </vt:variant>
      <vt:variant>
        <vt:i4>0</vt:i4>
      </vt:variant>
      <vt:variant>
        <vt:i4>5</vt:i4>
      </vt:variant>
      <vt:variant>
        <vt:lpwstr>mailto:scoala_cucuteni5000@yahoo.com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PDI revizuit 2025-2026</dc:title>
  <dc:creator>Croitoru</dc:creator>
  <cp:lastModifiedBy>user</cp:lastModifiedBy>
  <cp:revision>15</cp:revision>
  <cp:lastPrinted>2022-06-04T08:28:00Z</cp:lastPrinted>
  <dcterms:created xsi:type="dcterms:W3CDTF">2025-10-28T22:55:00Z</dcterms:created>
  <dcterms:modified xsi:type="dcterms:W3CDTF">2026-04-02T14:26:00Z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0x01010036BEB979287441E78998CF5F6335F6340052834EE142BA4ED78B1BF3518730DD9E00CC8866B5B0076C46B5E60AF7408DCF61</vt:lpwstr>
  </property>
  <property fmtid="{D5CDD505-2E9C-101B-9397-08002B2CF9AE}" pid="3" name="ItemRetentionFormula">
    <vt:lpwstr>&lt;formula id="Microsoft.Office.RecordsManagement.PolicyFeatures.Expiration.Formula.BuiltIn"&gt;&lt;number&gt;61&lt;/number&gt;&lt;property&gt;Created&lt;/property&gt;&lt;period&gt;months&lt;/period&gt;&lt;/formula&gt;</vt:lpwstr>
  </property>
  <property fmtid="{D5CDD505-2E9C-101B-9397-08002B2CF9AE}" pid="4" name="_dlc_policyId">
    <vt:lpwstr>/Aracip/BR/10024124/Lists/Planificareinterna</vt:lpwstr>
  </property>
  <property fmtid="{D5CDD505-2E9C-101B-9397-08002B2CF9AE}" pid="5" name="Tip document">
    <vt:lpwstr>11</vt:lpwstr>
  </property>
</Properties>
</file>